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ABA81" w:themeFill="accent1"/>
        <w:tblCellMar>
          <w:left w:w="10" w:type="dxa"/>
          <w:right w:w="10" w:type="dxa"/>
        </w:tblCellMar>
        <w:tblLook w:val="04A0" w:firstRow="1" w:lastRow="0" w:firstColumn="1" w:lastColumn="0" w:noHBand="0" w:noVBand="1"/>
      </w:tblPr>
      <w:tblGrid>
        <w:gridCol w:w="10080"/>
      </w:tblGrid>
      <w:tr w:rsidR="00756AAB" w14:paraId="72110270" w14:textId="77777777" w:rsidTr="0023264A">
        <w:tc>
          <w:tcPr>
            <w:tcW w:w="10080" w:type="dxa"/>
            <w:tcBorders>
              <w:top w:val="none" w:sz="0" w:space="0" w:color="FFFFFF"/>
              <w:left w:val="none" w:sz="0" w:space="0" w:color="FFFFFF"/>
              <w:bottom w:val="none" w:sz="0" w:space="0" w:color="FFFFFF"/>
              <w:right w:val="none" w:sz="0" w:space="0" w:color="FFFFFF"/>
            </w:tcBorders>
            <w:shd w:val="clear" w:color="auto" w:fill="2F4E65" w:themeFill="accent3"/>
            <w:tcMar>
              <w:top w:w="400" w:type="dxa"/>
              <w:left w:w="400" w:type="dxa"/>
              <w:bottom w:w="400" w:type="dxa"/>
              <w:right w:w="400" w:type="dxa"/>
            </w:tcMar>
          </w:tcPr>
          <w:p w14:paraId="7211026C" w14:textId="77777777" w:rsidR="00756AAB" w:rsidRDefault="00AE4F70">
            <w:pPr>
              <w:spacing w:after="80"/>
              <w:jc w:val="center"/>
            </w:pPr>
            <w:r>
              <w:rPr>
                <w:b/>
                <w:bCs/>
                <w:color w:val="E8F5F5"/>
                <w:spacing w:val="120"/>
                <w:sz w:val="20"/>
                <w:szCs w:val="20"/>
              </w:rPr>
              <w:t>PARAKEET COMMUNITIES</w:t>
            </w:r>
          </w:p>
          <w:p w14:paraId="7211026D" w14:textId="77777777" w:rsidR="00756AAB" w:rsidRDefault="00AE4F70">
            <w:pPr>
              <w:spacing w:after="60"/>
              <w:jc w:val="center"/>
            </w:pPr>
            <w:r>
              <w:rPr>
                <w:b/>
                <w:bCs/>
                <w:color w:val="FFFFFF"/>
                <w:sz w:val="52"/>
                <w:szCs w:val="52"/>
              </w:rPr>
              <w:t>Sales Process</w:t>
            </w:r>
          </w:p>
          <w:p w14:paraId="7211026E" w14:textId="77777777" w:rsidR="00756AAB" w:rsidRDefault="00AE4F70">
            <w:pPr>
              <w:spacing w:after="200"/>
              <w:jc w:val="center"/>
            </w:pPr>
            <w:r>
              <w:rPr>
                <w:color w:val="E8F5F5"/>
                <w:sz w:val="30"/>
                <w:szCs w:val="30"/>
              </w:rPr>
              <w:t>Standard Operating Procedure</w:t>
            </w:r>
          </w:p>
          <w:p w14:paraId="223B8A20" w14:textId="77777777" w:rsidR="00187AB3" w:rsidRDefault="00187AB3">
            <w:pPr>
              <w:pBdr>
                <w:top w:val="single" w:sz="2" w:space="0" w:color="C2E0E0"/>
              </w:pBdr>
              <w:spacing w:before="160"/>
              <w:jc w:val="center"/>
              <w:rPr>
                <w:i/>
                <w:iCs/>
                <w:color w:val="E8F5F5"/>
                <w:sz w:val="20"/>
                <w:szCs w:val="20"/>
              </w:rPr>
            </w:pPr>
          </w:p>
          <w:p w14:paraId="7211026F" w14:textId="2F78DC20" w:rsidR="00756AAB" w:rsidRDefault="00AE4F70">
            <w:pPr>
              <w:pBdr>
                <w:top w:val="single" w:sz="2" w:space="0" w:color="C2E0E0"/>
              </w:pBdr>
              <w:spacing w:before="160"/>
              <w:jc w:val="center"/>
            </w:pPr>
            <w:r>
              <w:rPr>
                <w:i/>
                <w:iCs/>
                <w:color w:val="E8F5F5"/>
                <w:sz w:val="20"/>
                <w:szCs w:val="20"/>
              </w:rPr>
              <w:t xml:space="preserve">Internal </w:t>
            </w:r>
            <w:r w:rsidR="00FA0A3E">
              <w:rPr>
                <w:i/>
                <w:iCs/>
                <w:color w:val="E8F5F5"/>
                <w:sz w:val="20"/>
                <w:szCs w:val="20"/>
              </w:rPr>
              <w:t>Distribution •</w:t>
            </w:r>
            <w:r>
              <w:rPr>
                <w:i/>
                <w:iCs/>
                <w:color w:val="E8F5F5"/>
                <w:sz w:val="20"/>
                <w:szCs w:val="20"/>
              </w:rPr>
              <w:t xml:space="preserve"> All Departments</w:t>
            </w:r>
          </w:p>
        </w:tc>
      </w:tr>
    </w:tbl>
    <w:p w14:paraId="72110271" w14:textId="77777777" w:rsidR="00756AAB" w:rsidRDefault="00756AAB">
      <w:pPr>
        <w:spacing w:before="240"/>
      </w:pPr>
    </w:p>
    <w:p w14:paraId="72110272" w14:textId="67578EE4" w:rsidR="00756AAB" w:rsidRPr="00FA0A3E" w:rsidRDefault="00AE4F70" w:rsidP="00165743">
      <w:pPr>
        <w:pStyle w:val="Heading2"/>
        <w:rPr>
          <w:color w:val="2F4E65" w:themeColor="accent3"/>
          <w:sz w:val="28"/>
          <w:szCs w:val="28"/>
        </w:rPr>
      </w:pPr>
      <w:r w:rsidRPr="00FA0A3E">
        <w:rPr>
          <w:color w:val="2F4E65" w:themeColor="accent3"/>
          <w:sz w:val="28"/>
          <w:szCs w:val="28"/>
        </w:rPr>
        <w:t>1. Purpose &amp; Scope</w:t>
      </w:r>
      <w:r w:rsidR="00165743" w:rsidRPr="00FA0A3E">
        <w:rPr>
          <w:color w:val="2F4E65" w:themeColor="accent3"/>
          <w:sz w:val="28"/>
          <w:szCs w:val="28"/>
        </w:rPr>
        <w:tab/>
      </w:r>
    </w:p>
    <w:p w14:paraId="72110273" w14:textId="77777777" w:rsidR="00756AAB" w:rsidRDefault="00756AAB">
      <w:pPr>
        <w:spacing w:before="80"/>
      </w:pPr>
    </w:p>
    <w:p w14:paraId="72110274" w14:textId="66A47409" w:rsidR="00756AAB" w:rsidRDefault="00AE4F70">
      <w:pPr>
        <w:spacing w:before="60" w:after="60"/>
      </w:pPr>
      <w:r>
        <w:t>This Standard Operating Procedure defines the end-to-end residential sales process for Parakeet Communities</w:t>
      </w:r>
      <w:r w:rsidR="00FA0A3E">
        <w:t>.</w:t>
      </w:r>
      <w:r>
        <w:t xml:space="preserve"> </w:t>
      </w:r>
      <w:r w:rsidR="00FA0A3E">
        <w:t>F</w:t>
      </w:r>
      <w:r>
        <w:t xml:space="preserve">rom the moment a prospect first contacts a community through to their conversion into a paying tenant. It documents every pipeline stage, the </w:t>
      </w:r>
      <w:r w:rsidR="00CB56CF">
        <w:t>party responsible</w:t>
      </w:r>
      <w:r>
        <w:t xml:space="preserve"> at each stage, required actions, and the tools used to execute them.</w:t>
      </w:r>
    </w:p>
    <w:p w14:paraId="72110275" w14:textId="77777777" w:rsidR="00756AAB" w:rsidRDefault="00756AAB">
      <w:pPr>
        <w:spacing w:before="60"/>
      </w:pPr>
    </w:p>
    <w:p w14:paraId="7211027D" w14:textId="4E045BE7" w:rsidR="00756AAB" w:rsidRDefault="00AE4F70" w:rsidP="00FA0A3E">
      <w:pPr>
        <w:spacing w:before="60" w:after="60"/>
      </w:pPr>
      <w:r>
        <w:t xml:space="preserve">This document is intended for company-wide distribution. Property Managers will </w:t>
      </w:r>
      <w:r w:rsidR="00CB56CF">
        <w:t>refer to</w:t>
      </w:r>
      <w:r>
        <w:t xml:space="preserve"> it as their primary operational guide. All other team members should read it to understand where their role intersects with the pipeline and how to support seamless handoffs between functions.</w:t>
      </w:r>
    </w:p>
    <w:p w14:paraId="031E5622" w14:textId="77777777" w:rsidR="000D711D" w:rsidRDefault="000D711D">
      <w:pPr>
        <w:rPr>
          <w:b/>
          <w:bCs/>
          <w:color w:val="FFFFFF"/>
          <w:sz w:val="32"/>
          <w:szCs w:val="32"/>
        </w:rPr>
      </w:pPr>
      <w:r>
        <w:br w:type="page"/>
      </w:r>
    </w:p>
    <w:p w14:paraId="7211027E" w14:textId="3AE5208B" w:rsidR="00756AAB" w:rsidRPr="00FA0A3E" w:rsidRDefault="00AE4F70" w:rsidP="0023264A">
      <w:pPr>
        <w:pStyle w:val="Heading2"/>
        <w:rPr>
          <w:color w:val="2F4E65" w:themeColor="accent3"/>
          <w:sz w:val="28"/>
          <w:szCs w:val="28"/>
        </w:rPr>
      </w:pPr>
      <w:r w:rsidRPr="00FA0A3E">
        <w:rPr>
          <w:color w:val="2F4E65" w:themeColor="accent3"/>
          <w:sz w:val="28"/>
          <w:szCs w:val="28"/>
        </w:rPr>
        <w:lastRenderedPageBreak/>
        <w:t>2. Key Personnel &amp; Roles</w:t>
      </w:r>
    </w:p>
    <w:p w14:paraId="7211027F" w14:textId="77777777" w:rsidR="00756AAB" w:rsidRDefault="00756AAB">
      <w:pPr>
        <w:spacing w:before="80"/>
      </w:pPr>
    </w:p>
    <w:p w14:paraId="72110280" w14:textId="77777777" w:rsidR="00756AAB" w:rsidRDefault="00AE4F70">
      <w:pPr>
        <w:spacing w:before="60" w:after="60"/>
      </w:pPr>
      <w:r>
        <w:t>The following individuals hold defined responsibilities within the sales pipeline. Understanding who is who eliminates confusion during stage transitions.</w:t>
      </w:r>
    </w:p>
    <w:p w14:paraId="72110281" w14:textId="77777777" w:rsidR="00756AAB" w:rsidRDefault="00756AAB">
      <w:pPr>
        <w:spacing w:before="120"/>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369"/>
      </w:tblGrid>
      <w:tr w:rsidR="00756AAB" w14:paraId="72110285" w14:textId="77777777" w:rsidTr="00FA0A3E">
        <w:trPr>
          <w:tblHeader/>
        </w:trPr>
        <w:tc>
          <w:tcPr>
            <w:tcW w:w="2400" w:type="dxa"/>
            <w:tcBorders>
              <w:top w:val="single" w:sz="1" w:space="0" w:color="D0D7DE"/>
              <w:left w:val="single" w:sz="1" w:space="0" w:color="D0D7DE"/>
              <w:bottom w:val="single" w:sz="1" w:space="0" w:color="D0D7DE"/>
              <w:right w:val="single" w:sz="1" w:space="0" w:color="D0D7DE"/>
            </w:tcBorders>
            <w:shd w:val="clear" w:color="auto" w:fill="2F4E65" w:themeFill="accent3"/>
            <w:tcMar>
              <w:top w:w="100" w:type="dxa"/>
              <w:left w:w="140" w:type="dxa"/>
              <w:bottom w:w="100" w:type="dxa"/>
              <w:right w:w="140" w:type="dxa"/>
            </w:tcMar>
          </w:tcPr>
          <w:p w14:paraId="72110282" w14:textId="77777777" w:rsidR="00756AAB" w:rsidRDefault="00AE4F70">
            <w:r>
              <w:rPr>
                <w:b/>
                <w:bCs/>
                <w:color w:val="FFFFFF"/>
                <w:sz w:val="20"/>
                <w:szCs w:val="20"/>
              </w:rPr>
              <w:t>Name</w:t>
            </w:r>
          </w:p>
        </w:tc>
        <w:tc>
          <w:tcPr>
            <w:tcW w:w="2400" w:type="dxa"/>
            <w:tcBorders>
              <w:top w:val="single" w:sz="1" w:space="0" w:color="D0D7DE"/>
              <w:left w:val="single" w:sz="1" w:space="0" w:color="D0D7DE"/>
              <w:bottom w:val="single" w:sz="1" w:space="0" w:color="D0D7DE"/>
              <w:right w:val="single" w:sz="1" w:space="0" w:color="D0D7DE"/>
            </w:tcBorders>
            <w:shd w:val="clear" w:color="auto" w:fill="2F4E65" w:themeFill="accent3"/>
            <w:tcMar>
              <w:top w:w="100" w:type="dxa"/>
              <w:left w:w="140" w:type="dxa"/>
              <w:bottom w:w="100" w:type="dxa"/>
              <w:right w:w="140" w:type="dxa"/>
            </w:tcMar>
          </w:tcPr>
          <w:p w14:paraId="72110283" w14:textId="77777777" w:rsidR="00756AAB" w:rsidRDefault="00AE4F70">
            <w:r>
              <w:rPr>
                <w:b/>
                <w:bCs/>
                <w:color w:val="FFFFFF"/>
                <w:sz w:val="20"/>
                <w:szCs w:val="20"/>
              </w:rPr>
              <w:t>Title</w:t>
            </w:r>
          </w:p>
        </w:tc>
        <w:tc>
          <w:tcPr>
            <w:tcW w:w="5369" w:type="dxa"/>
            <w:tcBorders>
              <w:top w:val="single" w:sz="1" w:space="0" w:color="D0D7DE"/>
              <w:left w:val="single" w:sz="1" w:space="0" w:color="D0D7DE"/>
              <w:bottom w:val="single" w:sz="1" w:space="0" w:color="D0D7DE"/>
              <w:right w:val="single" w:sz="1" w:space="0" w:color="D0D7DE"/>
            </w:tcBorders>
            <w:shd w:val="clear" w:color="auto" w:fill="2F4E65" w:themeFill="accent3"/>
            <w:tcMar>
              <w:top w:w="100" w:type="dxa"/>
              <w:left w:w="140" w:type="dxa"/>
              <w:bottom w:w="100" w:type="dxa"/>
              <w:right w:w="140" w:type="dxa"/>
            </w:tcMar>
          </w:tcPr>
          <w:p w14:paraId="72110284" w14:textId="77777777" w:rsidR="00756AAB" w:rsidRDefault="00AE4F70">
            <w:r>
              <w:rPr>
                <w:b/>
                <w:bCs/>
                <w:color w:val="FFFFFF"/>
                <w:sz w:val="20"/>
                <w:szCs w:val="20"/>
              </w:rPr>
              <w:t>Role in Sales Pipeline</w:t>
            </w:r>
          </w:p>
        </w:tc>
      </w:tr>
      <w:tr w:rsidR="00756AAB" w14:paraId="72110289" w14:textId="77777777" w:rsidTr="00FA0A3E">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40" w:type="dxa"/>
              <w:bottom w:w="80" w:type="dxa"/>
              <w:right w:w="140" w:type="dxa"/>
            </w:tcMar>
          </w:tcPr>
          <w:p w14:paraId="72110286" w14:textId="11519667" w:rsidR="00756AAB" w:rsidRDefault="00AE4F70">
            <w:r>
              <w:rPr>
                <w:b/>
                <w:bCs/>
                <w:color w:val="1A2332"/>
                <w:sz w:val="20"/>
                <w:szCs w:val="20"/>
              </w:rPr>
              <w:t>Jhoiner Perez</w:t>
            </w:r>
          </w:p>
        </w:tc>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40" w:type="dxa"/>
              <w:bottom w:w="80" w:type="dxa"/>
              <w:right w:w="140" w:type="dxa"/>
            </w:tcMar>
          </w:tcPr>
          <w:p w14:paraId="72110287" w14:textId="49084208" w:rsidR="00756AAB" w:rsidRDefault="006F6D73">
            <w:r w:rsidRPr="00DA580C">
              <w:rPr>
                <w:sz w:val="20"/>
                <w:szCs w:val="20"/>
              </w:rPr>
              <w:t>Call Center</w:t>
            </w:r>
          </w:p>
        </w:tc>
        <w:tc>
          <w:tcPr>
            <w:tcW w:w="536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40" w:type="dxa"/>
              <w:bottom w:w="80" w:type="dxa"/>
              <w:right w:w="140" w:type="dxa"/>
            </w:tcMar>
          </w:tcPr>
          <w:p w14:paraId="72110288" w14:textId="77777777" w:rsidR="00756AAB" w:rsidRDefault="00AE4F70">
            <w:r>
              <w:rPr>
                <w:sz w:val="20"/>
                <w:szCs w:val="20"/>
              </w:rPr>
              <w:t>First point of contact for inbound prospects. Owns New Prospect and Tour Scheduled stages. Supports follow-up during Application Started.</w:t>
            </w:r>
          </w:p>
        </w:tc>
      </w:tr>
      <w:tr w:rsidR="00756AAB" w14:paraId="7211028D" w14:textId="77777777" w:rsidTr="00FA0A3E">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211028A" w14:textId="77777777" w:rsidR="00756AAB" w:rsidRDefault="00AE4F70">
            <w:r>
              <w:rPr>
                <w:b/>
                <w:bCs/>
                <w:color w:val="1A2332"/>
                <w:sz w:val="20"/>
                <w:szCs w:val="20"/>
              </w:rPr>
              <w:t>Property Manager</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211028B" w14:textId="0CB2F3E9" w:rsidR="00756AAB" w:rsidRDefault="00A63506">
            <w:r>
              <w:rPr>
                <w:sz w:val="20"/>
                <w:szCs w:val="20"/>
              </w:rPr>
              <w:t>Property Manager</w:t>
            </w:r>
          </w:p>
        </w:tc>
        <w:tc>
          <w:tcPr>
            <w:tcW w:w="5369"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211028C" w14:textId="77777777" w:rsidR="00756AAB" w:rsidRDefault="00AE4F70">
            <w:r>
              <w:rPr>
                <w:sz w:val="20"/>
                <w:szCs w:val="20"/>
              </w:rPr>
              <w:t>Conducts all tours and owns the pipeline from Tour Completed through Ready For Move-In. Primary relationship manager for active prospects.</w:t>
            </w:r>
          </w:p>
        </w:tc>
      </w:tr>
      <w:tr w:rsidR="00756AAB" w14:paraId="72110291" w14:textId="77777777" w:rsidTr="00FA0A3E">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40" w:type="dxa"/>
              <w:bottom w:w="80" w:type="dxa"/>
              <w:right w:w="140" w:type="dxa"/>
            </w:tcMar>
          </w:tcPr>
          <w:p w14:paraId="7211028E" w14:textId="4EA9C66F" w:rsidR="00756AAB" w:rsidRDefault="00AE4F70">
            <w:r>
              <w:rPr>
                <w:b/>
                <w:bCs/>
                <w:color w:val="1A2332"/>
                <w:sz w:val="20"/>
                <w:szCs w:val="20"/>
              </w:rPr>
              <w:t>Keiter</w:t>
            </w:r>
            <w:r w:rsidR="00A63506">
              <w:rPr>
                <w:b/>
                <w:bCs/>
                <w:color w:val="1A2332"/>
                <w:sz w:val="20"/>
                <w:szCs w:val="20"/>
              </w:rPr>
              <w:t xml:space="preserve"> Abreu</w:t>
            </w:r>
          </w:p>
        </w:tc>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40" w:type="dxa"/>
              <w:bottom w:w="80" w:type="dxa"/>
              <w:right w:w="140" w:type="dxa"/>
            </w:tcMar>
          </w:tcPr>
          <w:p w14:paraId="7211028F" w14:textId="4E126EA3" w:rsidR="00756AAB" w:rsidRDefault="00B52AD2">
            <w:r>
              <w:rPr>
                <w:sz w:val="20"/>
                <w:szCs w:val="20"/>
              </w:rPr>
              <w:t>Customer Support</w:t>
            </w:r>
            <w:r w:rsidR="00A1201C">
              <w:rPr>
                <w:sz w:val="20"/>
                <w:szCs w:val="20"/>
              </w:rPr>
              <w:t xml:space="preserve"> Administrator</w:t>
            </w:r>
          </w:p>
        </w:tc>
        <w:tc>
          <w:tcPr>
            <w:tcW w:w="536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40" w:type="dxa"/>
              <w:bottom w:w="80" w:type="dxa"/>
              <w:right w:w="140" w:type="dxa"/>
            </w:tcMar>
          </w:tcPr>
          <w:p w14:paraId="72110290" w14:textId="77777777" w:rsidR="00756AAB" w:rsidRDefault="00AE4F70">
            <w:r>
              <w:rPr>
                <w:sz w:val="20"/>
                <w:szCs w:val="20"/>
              </w:rPr>
              <w:t>Owns background check review. Communicates approval, further review, or rejection decisions. Coordinates with Regional Manager on final determinations.</w:t>
            </w:r>
          </w:p>
        </w:tc>
      </w:tr>
      <w:tr w:rsidR="00756AAB" w14:paraId="72110295" w14:textId="77777777" w:rsidTr="00FA0A3E">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2110292" w14:textId="4D2138B6" w:rsidR="00756AAB" w:rsidRDefault="003D2046">
            <w:r>
              <w:rPr>
                <w:b/>
                <w:bCs/>
                <w:color w:val="1A2332"/>
                <w:sz w:val="20"/>
                <w:szCs w:val="20"/>
              </w:rPr>
              <w:t>Ashlyne Godinez or Lizinette Santiago</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2110293" w14:textId="77777777" w:rsidR="00756AAB" w:rsidRDefault="00AE4F70">
            <w:r>
              <w:rPr>
                <w:sz w:val="20"/>
                <w:szCs w:val="20"/>
              </w:rPr>
              <w:t>Regional Manager</w:t>
            </w:r>
          </w:p>
        </w:tc>
        <w:tc>
          <w:tcPr>
            <w:tcW w:w="5369"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2110294" w14:textId="77777777" w:rsidR="00756AAB" w:rsidRDefault="00AE4F70">
            <w:r>
              <w:rPr>
                <w:sz w:val="20"/>
                <w:szCs w:val="20"/>
              </w:rPr>
              <w:t>Final sign-off authority on background check approval and rejection decisions in coordination with Keiter.</w:t>
            </w:r>
          </w:p>
        </w:tc>
      </w:tr>
      <w:tr w:rsidR="00756AAB" w14:paraId="72110299" w14:textId="77777777" w:rsidTr="00FA0A3E">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40" w:type="dxa"/>
              <w:bottom w:w="80" w:type="dxa"/>
              <w:right w:w="140" w:type="dxa"/>
            </w:tcMar>
          </w:tcPr>
          <w:p w14:paraId="72110296" w14:textId="7BD96030" w:rsidR="00756AAB" w:rsidRDefault="004F2D64" w:rsidP="00A1201C">
            <w:r>
              <w:rPr>
                <w:b/>
                <w:bCs/>
                <w:color w:val="1A2332"/>
                <w:sz w:val="20"/>
                <w:szCs w:val="20"/>
              </w:rPr>
              <w:t>Leslie Croft</w:t>
            </w:r>
          </w:p>
        </w:tc>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40" w:type="dxa"/>
              <w:bottom w:w="80" w:type="dxa"/>
              <w:right w:w="140" w:type="dxa"/>
            </w:tcMar>
          </w:tcPr>
          <w:p w14:paraId="72110297" w14:textId="35A908A1" w:rsidR="00756AAB" w:rsidRDefault="00A1201C">
            <w:r>
              <w:rPr>
                <w:sz w:val="20"/>
                <w:szCs w:val="20"/>
              </w:rPr>
              <w:t>Director of Sales</w:t>
            </w:r>
          </w:p>
        </w:tc>
        <w:tc>
          <w:tcPr>
            <w:tcW w:w="536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40" w:type="dxa"/>
              <w:bottom w:w="80" w:type="dxa"/>
              <w:right w:w="140" w:type="dxa"/>
            </w:tcMar>
          </w:tcPr>
          <w:p w14:paraId="72110298" w14:textId="77777777" w:rsidR="00756AAB" w:rsidRDefault="00AE4F70">
            <w:r>
              <w:rPr>
                <w:sz w:val="20"/>
                <w:szCs w:val="20"/>
              </w:rPr>
              <w:t>Finalizes strategic decisions on rejected prospects (move to Lost vs. alternative strategies). Oversees pipeline health.</w:t>
            </w:r>
          </w:p>
        </w:tc>
      </w:tr>
    </w:tbl>
    <w:p w14:paraId="7211029A" w14:textId="77777777" w:rsidR="00756AAB" w:rsidRDefault="00756AAB">
      <w:pPr>
        <w:spacing w:before="200"/>
      </w:pPr>
    </w:p>
    <w:p w14:paraId="153A9108" w14:textId="77777777" w:rsidR="000D711D" w:rsidRDefault="000D711D">
      <w:pPr>
        <w:rPr>
          <w:b/>
          <w:bCs/>
          <w:color w:val="FFFFFF"/>
          <w:sz w:val="32"/>
          <w:szCs w:val="32"/>
        </w:rPr>
      </w:pPr>
      <w:r>
        <w:br w:type="page"/>
      </w:r>
    </w:p>
    <w:p w14:paraId="7211029B" w14:textId="3DDAFD77" w:rsidR="00756AAB" w:rsidRPr="00FA0A3E" w:rsidRDefault="00AE4F70" w:rsidP="0023264A">
      <w:pPr>
        <w:pStyle w:val="Heading2"/>
        <w:rPr>
          <w:color w:val="2F4E65" w:themeColor="accent3"/>
          <w:sz w:val="28"/>
          <w:szCs w:val="28"/>
        </w:rPr>
      </w:pPr>
      <w:r w:rsidRPr="00FA0A3E">
        <w:rPr>
          <w:color w:val="2F4E65" w:themeColor="accent3"/>
          <w:sz w:val="28"/>
          <w:szCs w:val="28"/>
        </w:rPr>
        <w:lastRenderedPageBreak/>
        <w:t>3. Pipeline Overview</w:t>
      </w:r>
    </w:p>
    <w:p w14:paraId="7211029C" w14:textId="77777777" w:rsidR="00756AAB" w:rsidRDefault="00756AAB">
      <w:pPr>
        <w:spacing w:before="80"/>
      </w:pPr>
    </w:p>
    <w:p w14:paraId="7211029D" w14:textId="77777777" w:rsidR="00756AAB" w:rsidRDefault="00AE4F70">
      <w:pPr>
        <w:spacing w:before="60" w:after="60"/>
      </w:pPr>
      <w:r>
        <w:t>The table below provides a bird's-eye summary of the full pipeline. Each stage is detailed in Section 4. Property Managers and Leasing Agents should internalize this table so that responsibility is never ambiguous during handoffs.</w:t>
      </w:r>
    </w:p>
    <w:p w14:paraId="7211029E" w14:textId="77777777" w:rsidR="00756AAB" w:rsidRDefault="00756AAB">
      <w:pPr>
        <w:spacing w:before="120"/>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809"/>
        <w:gridCol w:w="3240"/>
      </w:tblGrid>
      <w:tr w:rsidR="00756AAB" w14:paraId="721102A2" w14:textId="77777777" w:rsidTr="00FA0A3E">
        <w:trPr>
          <w:tblHeader/>
        </w:trPr>
        <w:tc>
          <w:tcPr>
            <w:tcW w:w="3120" w:type="dxa"/>
            <w:tcBorders>
              <w:top w:val="single" w:sz="1" w:space="0" w:color="D0D7DE"/>
              <w:left w:val="single" w:sz="1" w:space="0" w:color="D0D7DE"/>
              <w:bottom w:val="single" w:sz="1" w:space="0" w:color="D0D7DE"/>
              <w:right w:val="single" w:sz="1" w:space="0" w:color="D0D7DE"/>
            </w:tcBorders>
            <w:shd w:val="clear" w:color="auto" w:fill="2F4E65" w:themeFill="accent3"/>
            <w:tcMar>
              <w:top w:w="100" w:type="dxa"/>
              <w:left w:w="120" w:type="dxa"/>
              <w:bottom w:w="100" w:type="dxa"/>
              <w:right w:w="120" w:type="dxa"/>
            </w:tcMar>
          </w:tcPr>
          <w:p w14:paraId="7211029F" w14:textId="77777777" w:rsidR="00756AAB" w:rsidRDefault="00AE4F70">
            <w:r>
              <w:rPr>
                <w:b/>
                <w:bCs/>
                <w:color w:val="FFFFFF"/>
                <w:sz w:val="20"/>
                <w:szCs w:val="20"/>
              </w:rPr>
              <w:t>Stage</w:t>
            </w:r>
          </w:p>
        </w:tc>
        <w:tc>
          <w:tcPr>
            <w:tcW w:w="3809" w:type="dxa"/>
            <w:tcBorders>
              <w:top w:val="single" w:sz="1" w:space="0" w:color="D0D7DE"/>
              <w:left w:val="single" w:sz="1" w:space="0" w:color="D0D7DE"/>
              <w:bottom w:val="single" w:sz="1" w:space="0" w:color="D0D7DE"/>
              <w:right w:val="single" w:sz="1" w:space="0" w:color="D0D7DE"/>
            </w:tcBorders>
            <w:shd w:val="clear" w:color="auto" w:fill="2F4E65" w:themeFill="accent3"/>
            <w:tcMar>
              <w:top w:w="100" w:type="dxa"/>
              <w:left w:w="120" w:type="dxa"/>
              <w:bottom w:w="100" w:type="dxa"/>
              <w:right w:w="120" w:type="dxa"/>
            </w:tcMar>
          </w:tcPr>
          <w:p w14:paraId="721102A0" w14:textId="77777777" w:rsidR="00756AAB" w:rsidRDefault="00AE4F70">
            <w:r>
              <w:rPr>
                <w:b/>
                <w:bCs/>
                <w:color w:val="FFFFFF"/>
                <w:sz w:val="20"/>
                <w:szCs w:val="20"/>
              </w:rPr>
              <w:t>Primary Owner</w:t>
            </w:r>
          </w:p>
        </w:tc>
        <w:tc>
          <w:tcPr>
            <w:tcW w:w="3240" w:type="dxa"/>
            <w:tcBorders>
              <w:top w:val="single" w:sz="1" w:space="0" w:color="D0D7DE"/>
              <w:left w:val="single" w:sz="1" w:space="0" w:color="D0D7DE"/>
              <w:bottom w:val="single" w:sz="1" w:space="0" w:color="D0D7DE"/>
              <w:right w:val="single" w:sz="1" w:space="0" w:color="D0D7DE"/>
            </w:tcBorders>
            <w:shd w:val="clear" w:color="auto" w:fill="2F4E65" w:themeFill="accent3"/>
            <w:tcMar>
              <w:top w:w="100" w:type="dxa"/>
              <w:left w:w="120" w:type="dxa"/>
              <w:bottom w:w="100" w:type="dxa"/>
              <w:right w:w="120" w:type="dxa"/>
            </w:tcMar>
          </w:tcPr>
          <w:p w14:paraId="721102A1" w14:textId="77777777" w:rsidR="00756AAB" w:rsidRDefault="00AE4F70">
            <w:r>
              <w:rPr>
                <w:b/>
                <w:bCs/>
                <w:color w:val="FFFFFF"/>
                <w:sz w:val="20"/>
                <w:szCs w:val="20"/>
              </w:rPr>
              <w:t>Key Action</w:t>
            </w:r>
          </w:p>
        </w:tc>
      </w:tr>
      <w:tr w:rsidR="00756AAB" w14:paraId="721102A6" w14:textId="77777777" w:rsidTr="00FA0A3E">
        <w:tc>
          <w:tcPr>
            <w:tcW w:w="312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A3" w14:textId="77777777" w:rsidR="00756AAB" w:rsidRDefault="00AE4F70">
            <w:r>
              <w:rPr>
                <w:sz w:val="20"/>
                <w:szCs w:val="20"/>
              </w:rPr>
              <w:t>New Prospect</w:t>
            </w:r>
          </w:p>
        </w:tc>
        <w:tc>
          <w:tcPr>
            <w:tcW w:w="380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A4" w14:textId="6A5FDB15" w:rsidR="00756AAB" w:rsidRDefault="00FA0A3E">
            <w:r>
              <w:rPr>
                <w:sz w:val="20"/>
                <w:szCs w:val="20"/>
              </w:rPr>
              <w:t>Call Center</w:t>
            </w:r>
          </w:p>
        </w:tc>
        <w:tc>
          <w:tcPr>
            <w:tcW w:w="324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A5" w14:textId="77777777" w:rsidR="00756AAB" w:rsidRDefault="00AE4F70">
            <w:r>
              <w:rPr>
                <w:sz w:val="20"/>
                <w:szCs w:val="20"/>
              </w:rPr>
              <w:t>Initial outreach &amp; tour scheduling</w:t>
            </w:r>
          </w:p>
        </w:tc>
      </w:tr>
      <w:tr w:rsidR="00756AAB" w14:paraId="721102AA" w14:textId="77777777" w:rsidTr="00FA0A3E">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A7" w14:textId="77777777" w:rsidR="00756AAB" w:rsidRDefault="00AE4F70">
            <w:r>
              <w:rPr>
                <w:sz w:val="20"/>
                <w:szCs w:val="20"/>
              </w:rPr>
              <w:t>Tour Scheduled</w:t>
            </w:r>
          </w:p>
        </w:tc>
        <w:tc>
          <w:tcPr>
            <w:tcW w:w="3809"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A8" w14:textId="77777777" w:rsidR="00756AAB" w:rsidRDefault="00AE4F70">
            <w:r>
              <w:rPr>
                <w:sz w:val="20"/>
                <w:szCs w:val="20"/>
              </w:rPr>
              <w:t>Property Manager</w:t>
            </w:r>
          </w:p>
        </w:tc>
        <w:tc>
          <w:tcPr>
            <w:tcW w:w="32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A9" w14:textId="77777777" w:rsidR="00756AAB" w:rsidRDefault="00AE4F70">
            <w:r>
              <w:rPr>
                <w:sz w:val="20"/>
                <w:szCs w:val="20"/>
              </w:rPr>
              <w:t>Confirm tour, conduct showing</w:t>
            </w:r>
          </w:p>
        </w:tc>
      </w:tr>
      <w:tr w:rsidR="00756AAB" w14:paraId="721102AE" w14:textId="77777777" w:rsidTr="00FA0A3E">
        <w:tc>
          <w:tcPr>
            <w:tcW w:w="312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AB" w14:textId="77777777" w:rsidR="00756AAB" w:rsidRDefault="00AE4F70">
            <w:r>
              <w:rPr>
                <w:sz w:val="20"/>
                <w:szCs w:val="20"/>
              </w:rPr>
              <w:t>Tour Completed</w:t>
            </w:r>
          </w:p>
        </w:tc>
        <w:tc>
          <w:tcPr>
            <w:tcW w:w="380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AC" w14:textId="77777777" w:rsidR="00756AAB" w:rsidRDefault="00AE4F70">
            <w:r>
              <w:rPr>
                <w:sz w:val="20"/>
                <w:szCs w:val="20"/>
              </w:rPr>
              <w:t>Property Manager</w:t>
            </w:r>
          </w:p>
        </w:tc>
        <w:tc>
          <w:tcPr>
            <w:tcW w:w="324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AD" w14:textId="77777777" w:rsidR="00756AAB" w:rsidRDefault="00AE4F70">
            <w:r>
              <w:rPr>
                <w:sz w:val="20"/>
                <w:szCs w:val="20"/>
              </w:rPr>
              <w:t>Push process forward post-tour</w:t>
            </w:r>
          </w:p>
        </w:tc>
      </w:tr>
      <w:tr w:rsidR="00756AAB" w14:paraId="721102B2" w14:textId="77777777" w:rsidTr="00FA0A3E">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AF" w14:textId="77777777" w:rsidR="00756AAB" w:rsidRDefault="00AE4F70">
            <w:r>
              <w:rPr>
                <w:sz w:val="20"/>
                <w:szCs w:val="20"/>
              </w:rPr>
              <w:t>Offer Submitted</w:t>
            </w:r>
          </w:p>
        </w:tc>
        <w:tc>
          <w:tcPr>
            <w:tcW w:w="3809"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B0" w14:textId="77777777" w:rsidR="00756AAB" w:rsidRDefault="00AE4F70">
            <w:r>
              <w:rPr>
                <w:sz w:val="20"/>
                <w:szCs w:val="20"/>
              </w:rPr>
              <w:t>Property Manager</w:t>
            </w:r>
          </w:p>
        </w:tc>
        <w:tc>
          <w:tcPr>
            <w:tcW w:w="32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B1" w14:textId="77777777" w:rsidR="00756AAB" w:rsidRDefault="00AE4F70">
            <w:r>
              <w:rPr>
                <w:sz w:val="20"/>
                <w:szCs w:val="20"/>
              </w:rPr>
              <w:t>Submit offer via JotForm, get purchase agreement signed</w:t>
            </w:r>
          </w:p>
        </w:tc>
      </w:tr>
      <w:tr w:rsidR="00756AAB" w14:paraId="721102B6" w14:textId="77777777" w:rsidTr="00FA0A3E">
        <w:tc>
          <w:tcPr>
            <w:tcW w:w="312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B3" w14:textId="77777777" w:rsidR="00756AAB" w:rsidRDefault="00AE4F70">
            <w:r>
              <w:rPr>
                <w:sz w:val="20"/>
                <w:szCs w:val="20"/>
              </w:rPr>
              <w:t>Application Started</w:t>
            </w:r>
          </w:p>
        </w:tc>
        <w:tc>
          <w:tcPr>
            <w:tcW w:w="380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B4" w14:textId="587F1BDC" w:rsidR="00756AAB" w:rsidRDefault="00FA0A3E">
            <w:r>
              <w:rPr>
                <w:sz w:val="20"/>
                <w:szCs w:val="20"/>
              </w:rPr>
              <w:t xml:space="preserve">Call Center </w:t>
            </w:r>
            <w:r w:rsidR="00AE4F70">
              <w:rPr>
                <w:sz w:val="20"/>
                <w:szCs w:val="20"/>
              </w:rPr>
              <w:t>+ P</w:t>
            </w:r>
            <w:r w:rsidR="00797936">
              <w:rPr>
                <w:sz w:val="20"/>
                <w:szCs w:val="20"/>
              </w:rPr>
              <w:t xml:space="preserve">roperty </w:t>
            </w:r>
            <w:r w:rsidR="00AE4F70">
              <w:rPr>
                <w:sz w:val="20"/>
                <w:szCs w:val="20"/>
              </w:rPr>
              <w:t>M</w:t>
            </w:r>
            <w:r w:rsidR="00797936">
              <w:rPr>
                <w:sz w:val="20"/>
                <w:szCs w:val="20"/>
              </w:rPr>
              <w:t>anager</w:t>
            </w:r>
          </w:p>
        </w:tc>
        <w:tc>
          <w:tcPr>
            <w:tcW w:w="324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B5" w14:textId="77777777" w:rsidR="00756AAB" w:rsidRDefault="00AE4F70">
            <w:r>
              <w:rPr>
                <w:sz w:val="20"/>
                <w:szCs w:val="20"/>
              </w:rPr>
              <w:t>Follow up to complete application &amp; pay fee</w:t>
            </w:r>
          </w:p>
        </w:tc>
      </w:tr>
      <w:tr w:rsidR="00756AAB" w14:paraId="721102BA" w14:textId="77777777" w:rsidTr="00FA0A3E">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B7" w14:textId="77777777" w:rsidR="00756AAB" w:rsidRDefault="00AE4F70">
            <w:r>
              <w:rPr>
                <w:sz w:val="20"/>
                <w:szCs w:val="20"/>
              </w:rPr>
              <w:t>Application Completed</w:t>
            </w:r>
          </w:p>
        </w:tc>
        <w:tc>
          <w:tcPr>
            <w:tcW w:w="3809"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B8" w14:textId="2A2C10AF" w:rsidR="00756AAB" w:rsidRDefault="00797936">
            <w:r>
              <w:rPr>
                <w:sz w:val="20"/>
                <w:szCs w:val="20"/>
              </w:rPr>
              <w:t>Customer Support</w:t>
            </w:r>
          </w:p>
        </w:tc>
        <w:tc>
          <w:tcPr>
            <w:tcW w:w="32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B9" w14:textId="77777777" w:rsidR="00756AAB" w:rsidRDefault="00AE4F70">
            <w:r>
              <w:rPr>
                <w:sz w:val="20"/>
                <w:szCs w:val="20"/>
              </w:rPr>
              <w:t>Review background check, confirm approval/denial</w:t>
            </w:r>
          </w:p>
        </w:tc>
      </w:tr>
      <w:tr w:rsidR="00756AAB" w14:paraId="721102BE" w14:textId="77777777" w:rsidTr="00FA0A3E">
        <w:tc>
          <w:tcPr>
            <w:tcW w:w="312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BB" w14:textId="77777777" w:rsidR="00756AAB" w:rsidRDefault="00AE4F70">
            <w:r>
              <w:rPr>
                <w:sz w:val="20"/>
                <w:szCs w:val="20"/>
              </w:rPr>
              <w:t>Further Review Needed</w:t>
            </w:r>
          </w:p>
        </w:tc>
        <w:tc>
          <w:tcPr>
            <w:tcW w:w="380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BC" w14:textId="120FA9BF" w:rsidR="00756AAB" w:rsidRDefault="00797936">
            <w:r>
              <w:rPr>
                <w:sz w:val="20"/>
                <w:szCs w:val="20"/>
              </w:rPr>
              <w:t>Customer Support</w:t>
            </w:r>
          </w:p>
        </w:tc>
        <w:tc>
          <w:tcPr>
            <w:tcW w:w="324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BD" w14:textId="77777777" w:rsidR="00756AAB" w:rsidRDefault="00AE4F70">
            <w:r>
              <w:rPr>
                <w:sz w:val="20"/>
                <w:szCs w:val="20"/>
              </w:rPr>
              <w:t>Gather additional info &amp; re-run background check</w:t>
            </w:r>
          </w:p>
        </w:tc>
      </w:tr>
      <w:tr w:rsidR="00756AAB" w14:paraId="721102C2" w14:textId="77777777" w:rsidTr="00FA0A3E">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BF" w14:textId="77777777" w:rsidR="00756AAB" w:rsidRDefault="00AE4F70">
            <w:r>
              <w:rPr>
                <w:sz w:val="20"/>
                <w:szCs w:val="20"/>
              </w:rPr>
              <w:t>Prospect Rejected</w:t>
            </w:r>
          </w:p>
        </w:tc>
        <w:tc>
          <w:tcPr>
            <w:tcW w:w="3809"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C0" w14:textId="0711D85A" w:rsidR="00756AAB" w:rsidRDefault="00797936">
            <w:r>
              <w:rPr>
                <w:sz w:val="20"/>
                <w:szCs w:val="20"/>
              </w:rPr>
              <w:t xml:space="preserve">Customer Support + </w:t>
            </w:r>
            <w:r w:rsidR="00421323">
              <w:rPr>
                <w:sz w:val="20"/>
                <w:szCs w:val="20"/>
              </w:rPr>
              <w:t xml:space="preserve">Director of </w:t>
            </w:r>
            <w:r>
              <w:rPr>
                <w:sz w:val="20"/>
                <w:szCs w:val="20"/>
              </w:rPr>
              <w:t>Sales</w:t>
            </w:r>
          </w:p>
        </w:tc>
        <w:tc>
          <w:tcPr>
            <w:tcW w:w="32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C1" w14:textId="77777777" w:rsidR="00756AAB" w:rsidRDefault="00AE4F70">
            <w:r>
              <w:rPr>
                <w:sz w:val="20"/>
                <w:szCs w:val="20"/>
              </w:rPr>
              <w:t>Send denial notice, evaluate next steps</w:t>
            </w:r>
          </w:p>
        </w:tc>
      </w:tr>
      <w:tr w:rsidR="00756AAB" w14:paraId="721102C6" w14:textId="77777777" w:rsidTr="00FA0A3E">
        <w:tc>
          <w:tcPr>
            <w:tcW w:w="312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C3" w14:textId="77777777" w:rsidR="00756AAB" w:rsidRDefault="00AE4F70">
            <w:r>
              <w:rPr>
                <w:sz w:val="20"/>
                <w:szCs w:val="20"/>
              </w:rPr>
              <w:t>Prospect Approved</w:t>
            </w:r>
          </w:p>
        </w:tc>
        <w:tc>
          <w:tcPr>
            <w:tcW w:w="380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C4" w14:textId="4938D6DB" w:rsidR="00756AAB" w:rsidRDefault="00C10464">
            <w:r>
              <w:rPr>
                <w:sz w:val="20"/>
                <w:szCs w:val="20"/>
              </w:rPr>
              <w:t>Customer Support + Property Manager</w:t>
            </w:r>
          </w:p>
        </w:tc>
        <w:tc>
          <w:tcPr>
            <w:tcW w:w="324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C5" w14:textId="77777777" w:rsidR="00756AAB" w:rsidRDefault="00AE4F70">
            <w:r>
              <w:rPr>
                <w:sz w:val="20"/>
                <w:szCs w:val="20"/>
              </w:rPr>
              <w:t>Send approval letter, confirm move-forward intent</w:t>
            </w:r>
          </w:p>
        </w:tc>
      </w:tr>
      <w:tr w:rsidR="00756AAB" w14:paraId="721102CA" w14:textId="77777777" w:rsidTr="00FA0A3E">
        <w:tc>
          <w:tcPr>
            <w:tcW w:w="312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C7" w14:textId="77777777" w:rsidR="00756AAB" w:rsidRDefault="00AE4F70">
            <w:r>
              <w:rPr>
                <w:sz w:val="20"/>
                <w:szCs w:val="20"/>
              </w:rPr>
              <w:t>Generate Closing Docs</w:t>
            </w:r>
          </w:p>
        </w:tc>
        <w:tc>
          <w:tcPr>
            <w:tcW w:w="3809"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C8" w14:textId="77777777" w:rsidR="00756AAB" w:rsidRDefault="00AE4F70">
            <w:r>
              <w:rPr>
                <w:sz w:val="20"/>
                <w:szCs w:val="20"/>
              </w:rPr>
              <w:t>Property Manager</w:t>
            </w:r>
          </w:p>
        </w:tc>
        <w:tc>
          <w:tcPr>
            <w:tcW w:w="324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20" w:type="dxa"/>
              <w:bottom w:w="80" w:type="dxa"/>
              <w:right w:w="120" w:type="dxa"/>
            </w:tcMar>
          </w:tcPr>
          <w:p w14:paraId="721102C9" w14:textId="77777777" w:rsidR="00756AAB" w:rsidRDefault="00AE4F70">
            <w:r>
              <w:rPr>
                <w:sz w:val="20"/>
                <w:szCs w:val="20"/>
              </w:rPr>
              <w:t>Bill of sale, lease agreements, move-in coordination</w:t>
            </w:r>
          </w:p>
        </w:tc>
      </w:tr>
      <w:tr w:rsidR="00756AAB" w14:paraId="721102CE" w14:textId="77777777" w:rsidTr="00FA0A3E">
        <w:tc>
          <w:tcPr>
            <w:tcW w:w="312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CB" w14:textId="77777777" w:rsidR="00756AAB" w:rsidRDefault="00AE4F70">
            <w:r>
              <w:rPr>
                <w:sz w:val="20"/>
                <w:szCs w:val="20"/>
              </w:rPr>
              <w:t>Ready For Move-In</w:t>
            </w:r>
          </w:p>
        </w:tc>
        <w:tc>
          <w:tcPr>
            <w:tcW w:w="380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CC" w14:textId="77777777" w:rsidR="00756AAB" w:rsidRDefault="00AE4F70">
            <w:r>
              <w:rPr>
                <w:sz w:val="20"/>
                <w:szCs w:val="20"/>
              </w:rPr>
              <w:t>Property Manager</w:t>
            </w:r>
          </w:p>
        </w:tc>
        <w:tc>
          <w:tcPr>
            <w:tcW w:w="324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20" w:type="dxa"/>
              <w:bottom w:w="80" w:type="dxa"/>
              <w:right w:w="120" w:type="dxa"/>
            </w:tcMar>
          </w:tcPr>
          <w:p w14:paraId="721102CD" w14:textId="77777777" w:rsidR="00756AAB" w:rsidRDefault="00AE4F70">
            <w:r>
              <w:rPr>
                <w:sz w:val="20"/>
                <w:szCs w:val="20"/>
              </w:rPr>
              <w:t>Submit prospect-to-tenant form via JotForm</w:t>
            </w:r>
          </w:p>
        </w:tc>
      </w:tr>
    </w:tbl>
    <w:p w14:paraId="721102CF" w14:textId="77777777" w:rsidR="00756AAB" w:rsidRDefault="00756AAB">
      <w:pPr>
        <w:spacing w:before="200"/>
      </w:pPr>
    </w:p>
    <w:p w14:paraId="1820D396" w14:textId="77777777" w:rsidR="000D711D" w:rsidRDefault="000D711D">
      <w:pPr>
        <w:rPr>
          <w:b/>
          <w:bCs/>
          <w:color w:val="FFFFFF"/>
          <w:sz w:val="32"/>
          <w:szCs w:val="32"/>
        </w:rPr>
      </w:pPr>
      <w:r>
        <w:br w:type="page"/>
      </w:r>
    </w:p>
    <w:p w14:paraId="721102D0" w14:textId="02DA9F60" w:rsidR="00756AAB" w:rsidRPr="00FA0A3E" w:rsidRDefault="00AE4F70" w:rsidP="0023264A">
      <w:pPr>
        <w:pStyle w:val="Heading2"/>
        <w:rPr>
          <w:color w:val="2F4E65" w:themeColor="accent3"/>
          <w:sz w:val="28"/>
          <w:szCs w:val="28"/>
        </w:rPr>
      </w:pPr>
      <w:r w:rsidRPr="00FA0A3E">
        <w:rPr>
          <w:color w:val="2F4E65" w:themeColor="accent3"/>
          <w:sz w:val="28"/>
          <w:szCs w:val="28"/>
        </w:rPr>
        <w:lastRenderedPageBreak/>
        <w:t>4. Stage-by-Stage Detail</w:t>
      </w:r>
    </w:p>
    <w:p w14:paraId="721102D1" w14:textId="77777777" w:rsidR="00756AAB" w:rsidRDefault="00756AAB">
      <w:pPr>
        <w:spacing w:before="80"/>
      </w:pPr>
    </w:p>
    <w:p w14:paraId="721102D2" w14:textId="60CACD17" w:rsidR="00756AAB" w:rsidRDefault="00AE4F70">
      <w:pPr>
        <w:spacing w:before="60" w:after="60"/>
      </w:pPr>
      <w:r>
        <w:t xml:space="preserve">Each stage below </w:t>
      </w:r>
      <w:r w:rsidR="00421323">
        <w:t>includes</w:t>
      </w:r>
      <w:r>
        <w:t xml:space="preserve"> what the stage signifies, what triggers it, who owns it, and what actions must be taken before moving the prospect to the next stage. Any prospect stage change in Rent Manager must reflect the actual status accurately</w:t>
      </w:r>
      <w:r w:rsidR="00421323">
        <w:t>. I</w:t>
      </w:r>
      <w:r>
        <w:t>ncorrect staging disrupts CRM automations and creates accountability gaps.</w:t>
      </w:r>
    </w:p>
    <w:p w14:paraId="721102D3" w14:textId="77777777" w:rsidR="00756AAB" w:rsidRDefault="00756AAB">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AAB" w14:paraId="721102D6" w14:textId="77777777" w:rsidTr="0086663D">
        <w:tc>
          <w:tcPr>
            <w:tcW w:w="9360" w:type="dxa"/>
            <w:tcBorders>
              <w:top w:val="none" w:sz="0" w:space="0" w:color="FFFFFF"/>
              <w:left w:val="none" w:sz="0" w:space="0" w:color="FFFFFF"/>
              <w:bottom w:val="none" w:sz="0" w:space="0" w:color="FFFFFF"/>
              <w:right w:val="none" w:sz="0" w:space="0" w:color="FFFFFF"/>
            </w:tcBorders>
            <w:shd w:val="clear" w:color="auto" w:fill="2F4E65" w:themeFill="accent3"/>
            <w:tcMar>
              <w:top w:w="120" w:type="dxa"/>
              <w:left w:w="200" w:type="dxa"/>
              <w:bottom w:w="120" w:type="dxa"/>
              <w:right w:w="200" w:type="dxa"/>
            </w:tcMar>
          </w:tcPr>
          <w:p w14:paraId="721102D5" w14:textId="653EAA77" w:rsidR="00756AAB" w:rsidRPr="009C56CC" w:rsidRDefault="00AE4F70" w:rsidP="00701DCD">
            <w:pPr>
              <w:rPr>
                <w:color w:val="FFFFFF" w:themeColor="background1"/>
                <w:sz w:val="28"/>
                <w:szCs w:val="28"/>
              </w:rPr>
            </w:pPr>
            <w:r w:rsidRPr="009C56CC">
              <w:rPr>
                <w:b/>
                <w:bCs/>
                <w:color w:val="FFFFFF" w:themeColor="background1"/>
                <w:sz w:val="28"/>
                <w:szCs w:val="28"/>
              </w:rPr>
              <w:t>Stage 01: New Prospect</w:t>
            </w:r>
          </w:p>
        </w:tc>
      </w:tr>
      <w:tr w:rsidR="00756AAB" w14:paraId="721102D8" w14:textId="77777777" w:rsidTr="00FA0A3E">
        <w:tc>
          <w:tcPr>
            <w:tcW w:w="9360" w:type="dxa"/>
            <w:tcBorders>
              <w:top w:val="none" w:sz="0" w:space="0" w:color="FFFFFF"/>
              <w:left w:val="none" w:sz="0" w:space="0" w:color="FFFFFF"/>
              <w:bottom w:val="none" w:sz="0" w:space="0" w:color="FFFFFF"/>
              <w:right w:val="none" w:sz="0" w:space="0" w:color="FFFFFF"/>
            </w:tcBorders>
            <w:shd w:val="clear" w:color="auto" w:fill="FFF4D7" w:themeFill="accent4" w:themeFillTint="33"/>
            <w:tcMar>
              <w:top w:w="80" w:type="dxa"/>
              <w:left w:w="200" w:type="dxa"/>
              <w:bottom w:w="80" w:type="dxa"/>
              <w:right w:w="200" w:type="dxa"/>
            </w:tcMar>
          </w:tcPr>
          <w:p w14:paraId="721102D7" w14:textId="5860C11A" w:rsidR="00756AAB" w:rsidRDefault="00AE4F70">
            <w:r>
              <w:rPr>
                <w:b/>
                <w:bCs/>
                <w:color w:val="E67E22"/>
                <w:sz w:val="21"/>
                <w:szCs w:val="21"/>
              </w:rPr>
              <w:t xml:space="preserve">Responsible: </w:t>
            </w:r>
            <w:r w:rsidR="00DA580C" w:rsidRPr="00DA580C">
              <w:rPr>
                <w:sz w:val="20"/>
                <w:szCs w:val="20"/>
              </w:rPr>
              <w:t>Call Center</w:t>
            </w:r>
            <w:r w:rsidR="00DA580C">
              <w:rPr>
                <w:color w:val="1A2332"/>
                <w:sz w:val="21"/>
                <w:szCs w:val="21"/>
              </w:rPr>
              <w:t xml:space="preserve"> </w:t>
            </w:r>
            <w:r>
              <w:rPr>
                <w:color w:val="1A2332"/>
                <w:sz w:val="21"/>
                <w:szCs w:val="21"/>
              </w:rPr>
              <w:t>with optional Property Manager involvement for walk-ins or high-availability periods</w:t>
            </w:r>
            <w:r w:rsidR="00CE37CC">
              <w:rPr>
                <w:color w:val="1A2332"/>
                <w:sz w:val="21"/>
                <w:szCs w:val="21"/>
              </w:rPr>
              <w:t>.</w:t>
            </w:r>
          </w:p>
        </w:tc>
      </w:tr>
      <w:tr w:rsidR="00756AAB" w14:paraId="721102DA"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D9" w14:textId="3F7F81BA" w:rsidR="00756AAB" w:rsidRDefault="00AE4F70">
            <w:pPr>
              <w:spacing w:before="60" w:after="60"/>
            </w:pPr>
            <w:r>
              <w:t xml:space="preserve">This is the entry point for every prospect entering the pipeline. When a prospect is created in Rent Manager, the stage must be set to </w:t>
            </w:r>
            <w:r w:rsidRPr="000E6A10">
              <w:rPr>
                <w:i/>
                <w:iCs/>
              </w:rPr>
              <w:t>New Prospect</w:t>
            </w:r>
            <w:r>
              <w:t xml:space="preserve"> immediately. </w:t>
            </w:r>
          </w:p>
        </w:tc>
      </w:tr>
      <w:tr w:rsidR="00756AAB" w14:paraId="721102DC"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DB" w14:textId="77777777" w:rsidR="00756AAB" w:rsidRPr="000E6A10" w:rsidRDefault="00AE4F70">
            <w:pPr>
              <w:spacing w:before="100" w:after="40"/>
              <w:rPr>
                <w:b/>
                <w:bCs/>
                <w:u w:val="single"/>
              </w:rPr>
            </w:pPr>
            <w:r w:rsidRPr="000E6A10">
              <w:rPr>
                <w:b/>
                <w:bCs/>
                <w:u w:val="single"/>
              </w:rPr>
              <w:t>Required actions at this stage:</w:t>
            </w:r>
          </w:p>
        </w:tc>
      </w:tr>
      <w:tr w:rsidR="00756AAB" w14:paraId="721102DE"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DD" w14:textId="20723D43" w:rsidR="00756AAB" w:rsidRDefault="00DA580C">
            <w:pPr>
              <w:pStyle w:val="ListParagraph"/>
              <w:numPr>
                <w:ilvl w:val="0"/>
                <w:numId w:val="2"/>
              </w:numPr>
              <w:spacing w:before="40" w:after="40"/>
            </w:pPr>
            <w:r w:rsidRPr="00DA580C">
              <w:t>Call Center</w:t>
            </w:r>
            <w:r w:rsidRPr="00DA580C">
              <w:rPr>
                <w:sz w:val="24"/>
                <w:szCs w:val="24"/>
              </w:rPr>
              <w:t xml:space="preserve"> </w:t>
            </w:r>
            <w:r w:rsidR="00737E87">
              <w:t>will initiate outreach via phone call/email to prospects who were not walk-ins and have not already been contacted.</w:t>
            </w:r>
          </w:p>
        </w:tc>
      </w:tr>
      <w:tr w:rsidR="00756AAB" w14:paraId="721102E0"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DF" w14:textId="256432AE" w:rsidR="00756AAB" w:rsidRDefault="00DA580C">
            <w:pPr>
              <w:pStyle w:val="ListParagraph"/>
              <w:numPr>
                <w:ilvl w:val="0"/>
                <w:numId w:val="2"/>
              </w:numPr>
              <w:spacing w:before="40" w:after="40"/>
            </w:pPr>
            <w:r w:rsidRPr="00DA580C">
              <w:t>Call Center</w:t>
            </w:r>
            <w:r>
              <w:t xml:space="preserve">’s </w:t>
            </w:r>
            <w:r w:rsidR="00737E87">
              <w:t>goal on the call is to qualify the prospect's interest, answer general questions, and schedule a tour at their community of interest.</w:t>
            </w:r>
          </w:p>
        </w:tc>
      </w:tr>
      <w:tr w:rsidR="00756AAB" w14:paraId="721102E2"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E1" w14:textId="5D837E4E" w:rsidR="00756AAB" w:rsidRDefault="00AE4F70">
            <w:pPr>
              <w:pStyle w:val="ListParagraph"/>
              <w:numPr>
                <w:ilvl w:val="0"/>
                <w:numId w:val="2"/>
              </w:numPr>
              <w:spacing w:before="40" w:after="40"/>
            </w:pPr>
            <w:r>
              <w:t xml:space="preserve">Property Managers may also contact prospects at this stage if: (a) the prospect walked in directly, or (b) the </w:t>
            </w:r>
            <w:r w:rsidR="00045A8C">
              <w:t>property manager</w:t>
            </w:r>
            <w:r>
              <w:t xml:space="preserve"> has capacity and wants to proactively drive occupancy at their community.</w:t>
            </w:r>
          </w:p>
        </w:tc>
      </w:tr>
      <w:tr w:rsidR="00756AAB" w14:paraId="721102E4"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E3" w14:textId="37E798EA" w:rsidR="00756AAB" w:rsidRDefault="00AE4F70">
            <w:pPr>
              <w:spacing w:before="100" w:after="60"/>
            </w:pPr>
            <w:r>
              <w:rPr>
                <w:b/>
                <w:bCs/>
              </w:rPr>
              <w:t xml:space="preserve">Stage Exit Criteria: </w:t>
            </w:r>
            <w:r>
              <w:t>A tour has been scheduled</w:t>
            </w:r>
            <w:r w:rsidR="00DA580C">
              <w:t xml:space="preserve">. </w:t>
            </w:r>
            <w:r w:rsidR="00DA580C" w:rsidRPr="00DA580C">
              <w:t>Call Center</w:t>
            </w:r>
            <w:r w:rsidR="00045A8C">
              <w:t xml:space="preserve"> </w:t>
            </w:r>
            <w:r>
              <w:t>moves the prospect to Tour Scheduled.</w:t>
            </w:r>
          </w:p>
        </w:tc>
      </w:tr>
      <w:tr w:rsidR="00756AAB" w14:paraId="721102E6" w14:textId="77777777" w:rsidTr="00FA0A3E">
        <w:tc>
          <w:tcPr>
            <w:tcW w:w="9360" w:type="dxa"/>
            <w:tcBorders>
              <w:top w:val="none" w:sz="0" w:space="0" w:color="FFFFFF"/>
              <w:left w:val="none" w:sz="0" w:space="0" w:color="FFFFFF"/>
              <w:bottom w:val="single" w:sz="4" w:space="0" w:color="1A7A7A"/>
              <w:right w:val="none" w:sz="0" w:space="0" w:color="FFFFFF"/>
            </w:tcBorders>
            <w:tcMar>
              <w:top w:w="80" w:type="dxa"/>
              <w:left w:w="200" w:type="dxa"/>
              <w:bottom w:w="80" w:type="dxa"/>
              <w:right w:w="200" w:type="dxa"/>
            </w:tcMar>
          </w:tcPr>
          <w:p w14:paraId="721102E5" w14:textId="77777777" w:rsidR="00756AAB" w:rsidRDefault="00756AAB"/>
        </w:tc>
      </w:tr>
    </w:tbl>
    <w:p w14:paraId="721102E7" w14:textId="77777777" w:rsidR="00756AAB" w:rsidRDefault="00756AAB">
      <w:pPr>
        <w:spacing w:before="160"/>
      </w:pPr>
    </w:p>
    <w:p w14:paraId="6169E90C" w14:textId="77777777" w:rsidR="000D711D" w:rsidRDefault="000D711D">
      <w:pPr>
        <w:spacing w:before="160"/>
      </w:pPr>
    </w:p>
    <w:p w14:paraId="205473E8" w14:textId="77777777" w:rsidR="000D711D" w:rsidRDefault="000D711D">
      <w:pPr>
        <w:spacing w:before="160"/>
      </w:pPr>
    </w:p>
    <w:p w14:paraId="1488ADA0" w14:textId="77777777" w:rsidR="000D711D" w:rsidRDefault="000D711D">
      <w:pPr>
        <w:spacing w:before="160"/>
      </w:pPr>
    </w:p>
    <w:p w14:paraId="0749A44A" w14:textId="77777777" w:rsidR="000D711D" w:rsidRDefault="000D711D">
      <w:pPr>
        <w:spacing w:before="160"/>
      </w:pPr>
    </w:p>
    <w:p w14:paraId="6BBDD6D1" w14:textId="77777777" w:rsidR="000D711D" w:rsidRDefault="000D711D">
      <w:pPr>
        <w:spacing w:before="160"/>
      </w:pPr>
    </w:p>
    <w:p w14:paraId="617E48BE" w14:textId="77777777" w:rsidR="0023264A" w:rsidRDefault="0023264A">
      <w:pPr>
        <w:spacing w:before="160"/>
      </w:pPr>
    </w:p>
    <w:p w14:paraId="77965167" w14:textId="77777777" w:rsidR="000D711D" w:rsidRDefault="000D711D">
      <w:pPr>
        <w:spacing w:before="160"/>
      </w:pPr>
    </w:p>
    <w:p w14:paraId="7C2441BA" w14:textId="77777777" w:rsidR="000D711D" w:rsidRDefault="000D711D">
      <w:pPr>
        <w:spacing w:before="160"/>
      </w:pPr>
    </w:p>
    <w:p w14:paraId="69FC63DA" w14:textId="77777777" w:rsidR="00045A8C" w:rsidRDefault="00045A8C">
      <w:pPr>
        <w:spacing w:before="160"/>
      </w:pPr>
    </w:p>
    <w:p w14:paraId="45F06555" w14:textId="77777777" w:rsidR="000D711D" w:rsidRDefault="000D711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AAB" w14:paraId="721102EA" w14:textId="77777777" w:rsidTr="0086663D">
        <w:tc>
          <w:tcPr>
            <w:tcW w:w="9360" w:type="dxa"/>
            <w:tcBorders>
              <w:top w:val="none" w:sz="0" w:space="0" w:color="FFFFFF"/>
              <w:left w:val="none" w:sz="0" w:space="0" w:color="FFFFFF"/>
              <w:bottom w:val="none" w:sz="0" w:space="0" w:color="FFFFFF"/>
              <w:right w:val="none" w:sz="0" w:space="0" w:color="FFFFFF"/>
            </w:tcBorders>
            <w:shd w:val="clear" w:color="auto" w:fill="2F4E65" w:themeFill="accent3"/>
            <w:tcMar>
              <w:top w:w="120" w:type="dxa"/>
              <w:left w:w="200" w:type="dxa"/>
              <w:bottom w:w="120" w:type="dxa"/>
              <w:right w:w="200" w:type="dxa"/>
            </w:tcMar>
          </w:tcPr>
          <w:p w14:paraId="721102E9" w14:textId="1DB4A0C8" w:rsidR="00756AAB" w:rsidRPr="009C56CC" w:rsidRDefault="00AE4F70" w:rsidP="00701DCD">
            <w:pPr>
              <w:rPr>
                <w:sz w:val="28"/>
                <w:szCs w:val="28"/>
              </w:rPr>
            </w:pPr>
            <w:r w:rsidRPr="009C56CC">
              <w:rPr>
                <w:b/>
                <w:bCs/>
                <w:color w:val="FFFFFF" w:themeColor="background1"/>
                <w:sz w:val="28"/>
                <w:szCs w:val="28"/>
              </w:rPr>
              <w:lastRenderedPageBreak/>
              <w:t>Stage 02: Tour Scheduled</w:t>
            </w:r>
          </w:p>
        </w:tc>
      </w:tr>
      <w:tr w:rsidR="00756AAB" w14:paraId="721102EC" w14:textId="77777777" w:rsidTr="00FA0A3E">
        <w:tc>
          <w:tcPr>
            <w:tcW w:w="9360" w:type="dxa"/>
            <w:tcBorders>
              <w:top w:val="none" w:sz="0" w:space="0" w:color="FFFFFF"/>
              <w:left w:val="none" w:sz="0" w:space="0" w:color="FFFFFF"/>
              <w:bottom w:val="none" w:sz="0" w:space="0" w:color="FFFFFF"/>
              <w:right w:val="none" w:sz="0" w:space="0" w:color="FFFFFF"/>
            </w:tcBorders>
            <w:shd w:val="clear" w:color="auto" w:fill="FFF4D7" w:themeFill="accent4" w:themeFillTint="33"/>
            <w:tcMar>
              <w:top w:w="80" w:type="dxa"/>
              <w:left w:w="200" w:type="dxa"/>
              <w:bottom w:w="80" w:type="dxa"/>
              <w:right w:w="200" w:type="dxa"/>
            </w:tcMar>
          </w:tcPr>
          <w:p w14:paraId="721102EB" w14:textId="185B0FF7" w:rsidR="00756AAB" w:rsidRDefault="00AE4F70">
            <w:r>
              <w:rPr>
                <w:b/>
                <w:bCs/>
                <w:color w:val="E67E22"/>
                <w:sz w:val="21"/>
                <w:szCs w:val="21"/>
              </w:rPr>
              <w:t>Responsible:</w:t>
            </w:r>
            <w:r>
              <w:rPr>
                <w:color w:val="1A2332"/>
                <w:sz w:val="21"/>
                <w:szCs w:val="21"/>
              </w:rPr>
              <w:t xml:space="preserve"> Property Manager for pre-tour prospect </w:t>
            </w:r>
            <w:r w:rsidR="00DF0A54">
              <w:rPr>
                <w:color w:val="1A2332"/>
                <w:sz w:val="21"/>
                <w:szCs w:val="21"/>
              </w:rPr>
              <w:t>confi</w:t>
            </w:r>
            <w:r w:rsidR="00895A20">
              <w:rPr>
                <w:color w:val="1A2332"/>
                <w:sz w:val="21"/>
                <w:szCs w:val="21"/>
              </w:rPr>
              <w:t>r</w:t>
            </w:r>
            <w:r w:rsidR="00DF0A54">
              <w:rPr>
                <w:color w:val="1A2332"/>
                <w:sz w:val="21"/>
                <w:szCs w:val="21"/>
              </w:rPr>
              <w:t>matio</w:t>
            </w:r>
            <w:r w:rsidR="00895A20">
              <w:rPr>
                <w:color w:val="1A2332"/>
                <w:sz w:val="21"/>
                <w:szCs w:val="21"/>
              </w:rPr>
              <w:t>n</w:t>
            </w:r>
            <w:r w:rsidR="00DF0A54">
              <w:rPr>
                <w:color w:val="1A2332"/>
                <w:sz w:val="21"/>
                <w:szCs w:val="21"/>
              </w:rPr>
              <w:t xml:space="preserve"> </w:t>
            </w:r>
            <w:r>
              <w:rPr>
                <w:color w:val="1A2332"/>
                <w:sz w:val="21"/>
                <w:szCs w:val="21"/>
              </w:rPr>
              <w:t>and tour execution</w:t>
            </w:r>
            <w:r w:rsidR="00433E6F">
              <w:rPr>
                <w:color w:val="1A2332"/>
                <w:sz w:val="21"/>
                <w:szCs w:val="21"/>
              </w:rPr>
              <w:t xml:space="preserve">; Leasing Agent for tour </w:t>
            </w:r>
            <w:r w:rsidR="00832A6F">
              <w:rPr>
                <w:color w:val="1A2332"/>
                <w:sz w:val="21"/>
                <w:szCs w:val="21"/>
              </w:rPr>
              <w:t xml:space="preserve">attendance </w:t>
            </w:r>
            <w:r w:rsidR="00433E6F">
              <w:rPr>
                <w:color w:val="1A2332"/>
                <w:sz w:val="21"/>
                <w:szCs w:val="21"/>
              </w:rPr>
              <w:t>confirmation</w:t>
            </w:r>
            <w:r w:rsidR="00895A20">
              <w:rPr>
                <w:color w:val="1A2332"/>
                <w:sz w:val="21"/>
                <w:szCs w:val="21"/>
              </w:rPr>
              <w:t xml:space="preserve"> and briefing.</w:t>
            </w:r>
          </w:p>
        </w:tc>
      </w:tr>
      <w:tr w:rsidR="00756AAB" w14:paraId="721102EE"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ED" w14:textId="60C72BD9" w:rsidR="00756AAB" w:rsidRDefault="00AE4F70">
            <w:pPr>
              <w:spacing w:before="60" w:after="60"/>
            </w:pPr>
            <w:r>
              <w:t xml:space="preserve">Once a tour is scheduled, </w:t>
            </w:r>
            <w:r w:rsidR="00DA580C" w:rsidRPr="00DA580C">
              <w:t>Call Center</w:t>
            </w:r>
            <w:r w:rsidR="00DA580C" w:rsidRPr="00DA580C">
              <w:rPr>
                <w:sz w:val="24"/>
                <w:szCs w:val="24"/>
              </w:rPr>
              <w:t xml:space="preserve"> </w:t>
            </w:r>
            <w:r>
              <w:t>will log the appointment and trigger an email notification to all relevant parties</w:t>
            </w:r>
            <w:r w:rsidR="00832A6F">
              <w:t>. T</w:t>
            </w:r>
            <w:r>
              <w:t>he prospect, the sales team, and the Property Manager. This notification serves as the coordination trigger for the Property Manager to begin their pre-tour duties.</w:t>
            </w:r>
          </w:p>
        </w:tc>
      </w:tr>
      <w:tr w:rsidR="00756AAB" w14:paraId="721102F0"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EF" w14:textId="77777777" w:rsidR="00756AAB" w:rsidRPr="00DF0A54" w:rsidRDefault="00AE4F70">
            <w:pPr>
              <w:spacing w:before="100" w:after="40"/>
              <w:rPr>
                <w:b/>
                <w:bCs/>
                <w:u w:val="single"/>
              </w:rPr>
            </w:pPr>
            <w:r w:rsidRPr="00DF0A54">
              <w:rPr>
                <w:b/>
                <w:bCs/>
                <w:u w:val="single"/>
              </w:rPr>
              <w:t>Required actions at this stage:</w:t>
            </w:r>
          </w:p>
        </w:tc>
      </w:tr>
      <w:tr w:rsidR="00756AAB" w14:paraId="721102F4"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F3" w14:textId="77777777" w:rsidR="00756AAB" w:rsidRDefault="00AE4F70">
            <w:pPr>
              <w:pStyle w:val="ListParagraph"/>
              <w:numPr>
                <w:ilvl w:val="0"/>
                <w:numId w:val="2"/>
              </w:numPr>
              <w:spacing w:before="40" w:after="40"/>
            </w:pPr>
            <w:r>
              <w:t>Property Manager calls the prospect prior to the tour to confirm arrival time and coordinate the logistics of the showing.</w:t>
            </w:r>
          </w:p>
        </w:tc>
      </w:tr>
      <w:tr w:rsidR="00756AAB" w14:paraId="721102F6"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F5" w14:textId="77777777" w:rsidR="00756AAB" w:rsidRDefault="00AE4F70">
            <w:pPr>
              <w:pStyle w:val="ListParagraph"/>
              <w:numPr>
                <w:ilvl w:val="0"/>
                <w:numId w:val="2"/>
              </w:numPr>
              <w:spacing w:before="40" w:after="40"/>
            </w:pPr>
            <w:r>
              <w:t>Property Manager conducts a comprehensive tour: community grounds, available units of interest, Q&amp;A.</w:t>
            </w:r>
          </w:p>
        </w:tc>
      </w:tr>
      <w:tr w:rsidR="00756AAB" w14:paraId="721102F8"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F7" w14:textId="77777777" w:rsidR="00756AAB" w:rsidRDefault="00AE4F70">
            <w:pPr>
              <w:pStyle w:val="ListParagraph"/>
              <w:numPr>
                <w:ilvl w:val="0"/>
                <w:numId w:val="2"/>
              </w:numPr>
              <w:spacing w:before="40" w:after="40"/>
            </w:pPr>
            <w:r>
              <w:t>Property Manager may share and discuss any active promotions and marketing materials during the tour.</w:t>
            </w:r>
          </w:p>
        </w:tc>
      </w:tr>
      <w:tr w:rsidR="00756AAB" w14:paraId="721102FA"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F9" w14:textId="4C29AAEE" w:rsidR="00756AAB" w:rsidRDefault="00AE4F70">
            <w:pPr>
              <w:pStyle w:val="ListParagraph"/>
              <w:numPr>
                <w:ilvl w:val="0"/>
                <w:numId w:val="2"/>
              </w:numPr>
              <w:spacing w:before="40" w:after="40"/>
            </w:pPr>
            <w:r>
              <w:t>All active listings can be printed from the Available Homes Snapshot</w:t>
            </w:r>
            <w:r w:rsidR="004C7E8A">
              <w:t>.</w:t>
            </w:r>
            <w:r w:rsidR="00CF185E">
              <w:br/>
            </w:r>
            <w:r w:rsidR="004C7E8A" w:rsidRPr="004C7E8A">
              <w:rPr>
                <w:i/>
                <w:iCs/>
              </w:rPr>
              <w:t>Link:</w:t>
            </w:r>
            <w:hyperlink r:id="rId8" w:history="1">
              <w:r w:rsidR="00E425BE" w:rsidRPr="0011218A">
                <w:rPr>
                  <w:rStyle w:val="Hyperlink"/>
                  <w:i/>
                  <w:iCs/>
                  <w:sz w:val="21"/>
                  <w:szCs w:val="21"/>
                </w:rPr>
                <w:t>https://parakeetcommunities.com/available-homes-snapshot/</w:t>
              </w:r>
            </w:hyperlink>
          </w:p>
        </w:tc>
      </w:tr>
      <w:tr w:rsidR="00756AAB" w14:paraId="721102FE"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2FD" w14:textId="02C85279" w:rsidR="00756AAB" w:rsidRDefault="00AE4F70">
            <w:pPr>
              <w:spacing w:before="100" w:after="60"/>
            </w:pPr>
            <w:r>
              <w:rPr>
                <w:b/>
                <w:bCs/>
              </w:rPr>
              <w:t xml:space="preserve">Stage Exit Criteria: </w:t>
            </w:r>
            <w:r>
              <w:t xml:space="preserve">The tour has occurred. </w:t>
            </w:r>
            <w:r w:rsidR="004C7E8A">
              <w:t>Call Center will m</w:t>
            </w:r>
            <w:r>
              <w:t>ove to Tour Completed.</w:t>
            </w:r>
          </w:p>
        </w:tc>
      </w:tr>
      <w:tr w:rsidR="00756AAB" w14:paraId="72110300" w14:textId="77777777" w:rsidTr="00FA0A3E">
        <w:tc>
          <w:tcPr>
            <w:tcW w:w="9360" w:type="dxa"/>
            <w:tcBorders>
              <w:top w:val="none" w:sz="0" w:space="0" w:color="FFFFFF"/>
              <w:left w:val="none" w:sz="0" w:space="0" w:color="FFFFFF"/>
              <w:bottom w:val="single" w:sz="4" w:space="0" w:color="1A7A7A"/>
              <w:right w:val="none" w:sz="0" w:space="0" w:color="FFFFFF"/>
            </w:tcBorders>
            <w:tcMar>
              <w:top w:w="80" w:type="dxa"/>
              <w:left w:w="200" w:type="dxa"/>
              <w:bottom w:w="80" w:type="dxa"/>
              <w:right w:w="200" w:type="dxa"/>
            </w:tcMar>
          </w:tcPr>
          <w:p w14:paraId="721102FF" w14:textId="77777777" w:rsidR="00756AAB" w:rsidRDefault="00756AAB"/>
        </w:tc>
      </w:tr>
    </w:tbl>
    <w:p w14:paraId="72110301" w14:textId="77777777" w:rsidR="00756AAB" w:rsidRDefault="00756AAB">
      <w:pPr>
        <w:spacing w:before="160"/>
      </w:pPr>
    </w:p>
    <w:p w14:paraId="0194B22A" w14:textId="77777777" w:rsidR="000D711D" w:rsidRDefault="000D711D">
      <w:pPr>
        <w:spacing w:before="160"/>
      </w:pPr>
    </w:p>
    <w:p w14:paraId="13A5803A" w14:textId="77777777" w:rsidR="000D711D" w:rsidRDefault="000D711D">
      <w:pPr>
        <w:spacing w:before="160"/>
      </w:pPr>
    </w:p>
    <w:p w14:paraId="3BBA9A53" w14:textId="77777777" w:rsidR="000D711D" w:rsidRDefault="000D711D">
      <w:pPr>
        <w:spacing w:before="160"/>
      </w:pPr>
    </w:p>
    <w:p w14:paraId="42761C11" w14:textId="77777777" w:rsidR="000D711D" w:rsidRDefault="000D711D">
      <w:pPr>
        <w:spacing w:before="160"/>
      </w:pPr>
    </w:p>
    <w:p w14:paraId="7F7EF195" w14:textId="77777777" w:rsidR="000D711D" w:rsidRDefault="000D711D">
      <w:pPr>
        <w:spacing w:before="160"/>
      </w:pPr>
    </w:p>
    <w:p w14:paraId="58D3D69F" w14:textId="77777777" w:rsidR="000D711D" w:rsidRDefault="000D711D">
      <w:pPr>
        <w:spacing w:before="160"/>
      </w:pPr>
    </w:p>
    <w:p w14:paraId="358CEF18" w14:textId="77777777" w:rsidR="000D711D" w:rsidRDefault="000D711D">
      <w:pPr>
        <w:spacing w:before="160"/>
      </w:pPr>
    </w:p>
    <w:p w14:paraId="4859452F" w14:textId="77777777" w:rsidR="000D711D" w:rsidRDefault="000D711D">
      <w:pPr>
        <w:spacing w:before="160"/>
      </w:pPr>
    </w:p>
    <w:p w14:paraId="16B15F07" w14:textId="77777777" w:rsidR="000D711D" w:rsidRDefault="000D711D">
      <w:pPr>
        <w:spacing w:before="160"/>
      </w:pPr>
    </w:p>
    <w:p w14:paraId="1FA52079" w14:textId="77777777" w:rsidR="000D711D" w:rsidRDefault="000D711D">
      <w:pPr>
        <w:spacing w:before="160"/>
      </w:pPr>
    </w:p>
    <w:p w14:paraId="651D6A78" w14:textId="77777777" w:rsidR="00832A6F" w:rsidRDefault="00832A6F">
      <w:pPr>
        <w:spacing w:before="160"/>
      </w:pPr>
    </w:p>
    <w:p w14:paraId="058FE70D" w14:textId="77777777" w:rsidR="00701DCD" w:rsidRDefault="00701DCD">
      <w:pPr>
        <w:spacing w:before="160"/>
      </w:pPr>
    </w:p>
    <w:p w14:paraId="2C17DF45" w14:textId="77777777" w:rsidR="000D711D" w:rsidRDefault="000D711D">
      <w:pPr>
        <w:spacing w:before="160"/>
      </w:pPr>
    </w:p>
    <w:p w14:paraId="02C6E0D6" w14:textId="77777777" w:rsidR="000D711D" w:rsidRDefault="000D711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AAB" w14:paraId="72110304" w14:textId="77777777" w:rsidTr="0086663D">
        <w:tc>
          <w:tcPr>
            <w:tcW w:w="9360" w:type="dxa"/>
            <w:tcBorders>
              <w:top w:val="none" w:sz="0" w:space="0" w:color="FFFFFF"/>
              <w:left w:val="none" w:sz="0" w:space="0" w:color="FFFFFF"/>
              <w:bottom w:val="none" w:sz="0" w:space="0" w:color="FFFFFF"/>
              <w:right w:val="none" w:sz="0" w:space="0" w:color="FFFFFF"/>
            </w:tcBorders>
            <w:shd w:val="clear" w:color="auto" w:fill="2F4E65" w:themeFill="accent3"/>
            <w:tcMar>
              <w:top w:w="120" w:type="dxa"/>
              <w:left w:w="200" w:type="dxa"/>
              <w:bottom w:w="120" w:type="dxa"/>
              <w:right w:w="200" w:type="dxa"/>
            </w:tcMar>
          </w:tcPr>
          <w:p w14:paraId="72110303" w14:textId="5BFAC6CC" w:rsidR="00756AAB" w:rsidRDefault="00AE4F70" w:rsidP="00701DCD">
            <w:r w:rsidRPr="009C56CC">
              <w:rPr>
                <w:b/>
                <w:bCs/>
                <w:color w:val="FFFFFF" w:themeColor="background1"/>
                <w:sz w:val="28"/>
                <w:szCs w:val="28"/>
              </w:rPr>
              <w:lastRenderedPageBreak/>
              <w:t>Stage 03: Tour</w:t>
            </w:r>
            <w:r w:rsidRPr="00701DCD">
              <w:rPr>
                <w:b/>
                <w:bCs/>
                <w:color w:val="FFFFFF" w:themeColor="background1"/>
                <w:sz w:val="28"/>
                <w:szCs w:val="28"/>
              </w:rPr>
              <w:t xml:space="preserve"> Completed</w:t>
            </w:r>
          </w:p>
        </w:tc>
      </w:tr>
      <w:tr w:rsidR="00756AAB" w14:paraId="72110306" w14:textId="77777777" w:rsidTr="00FA0A3E">
        <w:tc>
          <w:tcPr>
            <w:tcW w:w="9360" w:type="dxa"/>
            <w:tcBorders>
              <w:top w:val="none" w:sz="0" w:space="0" w:color="FFFFFF"/>
              <w:left w:val="none" w:sz="0" w:space="0" w:color="FFFFFF"/>
              <w:bottom w:val="none" w:sz="0" w:space="0" w:color="FFFFFF"/>
              <w:right w:val="none" w:sz="0" w:space="0" w:color="FFFFFF"/>
            </w:tcBorders>
            <w:shd w:val="clear" w:color="auto" w:fill="FFF4D7" w:themeFill="accent4" w:themeFillTint="33"/>
            <w:tcMar>
              <w:top w:w="80" w:type="dxa"/>
              <w:left w:w="200" w:type="dxa"/>
              <w:bottom w:w="80" w:type="dxa"/>
              <w:right w:w="200" w:type="dxa"/>
            </w:tcMar>
          </w:tcPr>
          <w:p w14:paraId="72110305" w14:textId="3E3D710A" w:rsidR="00756AAB" w:rsidRDefault="00AE4F70">
            <w:r>
              <w:rPr>
                <w:b/>
                <w:bCs/>
                <w:color w:val="E67E22"/>
                <w:sz w:val="21"/>
                <w:szCs w:val="21"/>
              </w:rPr>
              <w:t xml:space="preserve">Responsible: </w:t>
            </w:r>
            <w:r w:rsidR="00DA580C" w:rsidRPr="00DA580C">
              <w:rPr>
                <w:color w:val="1A2332"/>
                <w:sz w:val="21"/>
                <w:szCs w:val="21"/>
              </w:rPr>
              <w:t xml:space="preserve">Call Center </w:t>
            </w:r>
            <w:r w:rsidR="006D217F">
              <w:rPr>
                <w:color w:val="1A2332"/>
                <w:sz w:val="21"/>
                <w:szCs w:val="21"/>
              </w:rPr>
              <w:t>connects with property manager</w:t>
            </w:r>
            <w:r>
              <w:rPr>
                <w:color w:val="1A2332"/>
                <w:sz w:val="21"/>
                <w:szCs w:val="21"/>
              </w:rPr>
              <w:t xml:space="preserve">; Property Manager owns all </w:t>
            </w:r>
            <w:r w:rsidR="006D217F">
              <w:rPr>
                <w:color w:val="1A2332"/>
                <w:sz w:val="21"/>
                <w:szCs w:val="21"/>
              </w:rPr>
              <w:t>future stages</w:t>
            </w:r>
            <w:r w:rsidR="00CE37CC">
              <w:rPr>
                <w:color w:val="1A2332"/>
                <w:sz w:val="21"/>
                <w:szCs w:val="21"/>
              </w:rPr>
              <w:t>.</w:t>
            </w:r>
          </w:p>
        </w:tc>
      </w:tr>
      <w:tr w:rsidR="00756AAB" w14:paraId="72110308"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07" w14:textId="790A6B17" w:rsidR="00756AAB" w:rsidRDefault="00AE4F70">
            <w:pPr>
              <w:spacing w:before="60" w:after="60"/>
            </w:pPr>
            <w:r>
              <w:t xml:space="preserve">This stage marks a pivotal handoff in the pipeline. Within 24 hours </w:t>
            </w:r>
            <w:r w:rsidR="00677224">
              <w:t xml:space="preserve">after </w:t>
            </w:r>
            <w:r>
              <w:t>the scheduled tour,</w:t>
            </w:r>
            <w:r w:rsidR="00677224">
              <w:t xml:space="preserve"> the </w:t>
            </w:r>
            <w:r w:rsidR="00DA580C" w:rsidRPr="00DA580C">
              <w:t>Call Center</w:t>
            </w:r>
            <w:r w:rsidR="00DA580C" w:rsidRPr="00DA580C">
              <w:rPr>
                <w:sz w:val="24"/>
                <w:szCs w:val="24"/>
              </w:rPr>
              <w:t xml:space="preserve"> </w:t>
            </w:r>
            <w:r>
              <w:t>will contact the Property Manager to debrief</w:t>
            </w:r>
            <w:r w:rsidR="00677224">
              <w:t xml:space="preserve"> on whether </w:t>
            </w:r>
            <w:r>
              <w:t xml:space="preserve">the prospect </w:t>
            </w:r>
            <w:r w:rsidR="00677224">
              <w:t xml:space="preserve">was </w:t>
            </w:r>
            <w:r>
              <w:t>a no-show</w:t>
            </w:r>
            <w:r w:rsidR="00677224">
              <w:t>,</w:t>
            </w:r>
            <w:r>
              <w:t xml:space="preserve"> </w:t>
            </w:r>
            <w:r w:rsidR="00677224">
              <w:t xml:space="preserve">if </w:t>
            </w:r>
            <w:r>
              <w:t xml:space="preserve">the tour </w:t>
            </w:r>
            <w:r w:rsidR="00677224">
              <w:t xml:space="preserve">went </w:t>
            </w:r>
            <w:r>
              <w:t>well</w:t>
            </w:r>
            <w:r w:rsidR="00677224">
              <w:t>,</w:t>
            </w:r>
            <w:r>
              <w:t xml:space="preserve"> </w:t>
            </w:r>
            <w:r w:rsidR="00677224">
              <w:t>w</w:t>
            </w:r>
            <w:r>
              <w:t>hat were the prospect's reactions and questions</w:t>
            </w:r>
            <w:r w:rsidR="00677224">
              <w:t>, etc.</w:t>
            </w:r>
          </w:p>
        </w:tc>
      </w:tr>
      <w:tr w:rsidR="00756AAB" w14:paraId="7211030A"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09" w14:textId="6FE48D65" w:rsidR="00756AAB" w:rsidRDefault="00AE4F70">
            <w:pPr>
              <w:spacing w:before="60" w:after="60"/>
            </w:pPr>
            <w:r>
              <w:t xml:space="preserve">Following the debrief, the Property Manager becomes the primary driver of the pipeline. </w:t>
            </w:r>
            <w:r w:rsidR="00677224">
              <w:t xml:space="preserve">The Leasing Agent’s </w:t>
            </w:r>
            <w:r>
              <w:t>involvement from this point forward is supportive rather than primary</w:t>
            </w:r>
            <w:r w:rsidR="00677224">
              <w:t>. T</w:t>
            </w:r>
            <w:r>
              <w:t xml:space="preserve">he relationship now lives with the </w:t>
            </w:r>
            <w:r w:rsidR="00677224">
              <w:t>Property Manager</w:t>
            </w:r>
            <w:r>
              <w:t>.</w:t>
            </w:r>
          </w:p>
        </w:tc>
      </w:tr>
      <w:tr w:rsidR="00756AAB" w14:paraId="7211030C"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0B" w14:textId="77777777" w:rsidR="00756AAB" w:rsidRPr="00FC29A5" w:rsidRDefault="00AE4F70">
            <w:pPr>
              <w:spacing w:before="100" w:after="40"/>
              <w:rPr>
                <w:b/>
                <w:bCs/>
                <w:u w:val="single"/>
              </w:rPr>
            </w:pPr>
            <w:r w:rsidRPr="00FC29A5">
              <w:rPr>
                <w:b/>
                <w:bCs/>
                <w:u w:val="single"/>
              </w:rPr>
              <w:t>Required actions at this stage:</w:t>
            </w:r>
          </w:p>
        </w:tc>
      </w:tr>
      <w:tr w:rsidR="00756AAB" w14:paraId="7211030E"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0D" w14:textId="7034ACB2" w:rsidR="00756AAB" w:rsidRDefault="00DA580C">
            <w:pPr>
              <w:pStyle w:val="ListParagraph"/>
              <w:numPr>
                <w:ilvl w:val="0"/>
                <w:numId w:val="2"/>
              </w:numPr>
              <w:spacing w:before="40" w:after="40"/>
            </w:pPr>
            <w:r w:rsidRPr="00DA580C">
              <w:t>Call Center</w:t>
            </w:r>
            <w:r w:rsidRPr="00DA580C">
              <w:rPr>
                <w:sz w:val="24"/>
                <w:szCs w:val="24"/>
              </w:rPr>
              <w:t xml:space="preserve"> </w:t>
            </w:r>
            <w:r w:rsidR="00443470">
              <w:t xml:space="preserve">checks in with the Property Manager within 24 hours </w:t>
            </w:r>
            <w:r w:rsidR="003D1991">
              <w:t xml:space="preserve">after </w:t>
            </w:r>
            <w:r w:rsidR="00443470">
              <w:t>the tour.</w:t>
            </w:r>
          </w:p>
        </w:tc>
      </w:tr>
      <w:tr w:rsidR="00756AAB" w14:paraId="72110310"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0F" w14:textId="77777777" w:rsidR="00756AAB" w:rsidRDefault="00AE4F70">
            <w:pPr>
              <w:pStyle w:val="ListParagraph"/>
              <w:numPr>
                <w:ilvl w:val="0"/>
                <w:numId w:val="2"/>
              </w:numPr>
              <w:spacing w:before="40" w:after="40"/>
            </w:pPr>
            <w:r>
              <w:t>Property Manager communicates with the prospect to gauge interest and answer any lingering questions.</w:t>
            </w:r>
          </w:p>
        </w:tc>
      </w:tr>
      <w:tr w:rsidR="00756AAB" w14:paraId="72110314"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13" w14:textId="77777777" w:rsidR="00756AAB" w:rsidRDefault="00AE4F70">
            <w:pPr>
              <w:spacing w:before="100" w:after="60"/>
            </w:pPr>
            <w:r>
              <w:rPr>
                <w:b/>
                <w:bCs/>
              </w:rPr>
              <w:t xml:space="preserve">Stage Exit Criteria: </w:t>
            </w:r>
            <w:r>
              <w:t>The prospect is actively interested and ready to move forward. Property Manager moves them to Offer Submitted once an offer has been prepared.</w:t>
            </w:r>
          </w:p>
        </w:tc>
      </w:tr>
      <w:tr w:rsidR="00756AAB" w14:paraId="72110316" w14:textId="77777777" w:rsidTr="00FA0A3E">
        <w:tc>
          <w:tcPr>
            <w:tcW w:w="9360" w:type="dxa"/>
            <w:tcBorders>
              <w:top w:val="none" w:sz="0" w:space="0" w:color="FFFFFF"/>
              <w:left w:val="none" w:sz="0" w:space="0" w:color="FFFFFF"/>
              <w:bottom w:val="single" w:sz="4" w:space="0" w:color="1A7A7A"/>
              <w:right w:val="none" w:sz="0" w:space="0" w:color="FFFFFF"/>
            </w:tcBorders>
            <w:tcMar>
              <w:top w:w="80" w:type="dxa"/>
              <w:left w:w="200" w:type="dxa"/>
              <w:bottom w:w="80" w:type="dxa"/>
              <w:right w:w="200" w:type="dxa"/>
            </w:tcMar>
          </w:tcPr>
          <w:p w14:paraId="72110315" w14:textId="77777777" w:rsidR="00756AAB" w:rsidRDefault="00756AAB"/>
        </w:tc>
      </w:tr>
    </w:tbl>
    <w:p w14:paraId="72110317" w14:textId="77777777" w:rsidR="00756AAB" w:rsidRDefault="00756AAB">
      <w:pPr>
        <w:spacing w:before="160"/>
      </w:pPr>
    </w:p>
    <w:p w14:paraId="4253190D" w14:textId="77777777" w:rsidR="000D711D" w:rsidRDefault="000D711D">
      <w:pPr>
        <w:spacing w:before="160"/>
      </w:pPr>
    </w:p>
    <w:p w14:paraId="51FABEF2" w14:textId="77777777" w:rsidR="00B723C2" w:rsidRDefault="00B723C2">
      <w:pPr>
        <w:spacing w:before="160"/>
      </w:pPr>
    </w:p>
    <w:p w14:paraId="04354319" w14:textId="77777777" w:rsidR="00B723C2" w:rsidRDefault="00B723C2">
      <w:pPr>
        <w:spacing w:before="160"/>
      </w:pPr>
    </w:p>
    <w:p w14:paraId="356A03E4" w14:textId="77777777" w:rsidR="000D711D" w:rsidRDefault="000D711D">
      <w:pPr>
        <w:spacing w:before="160"/>
      </w:pPr>
    </w:p>
    <w:p w14:paraId="65C7F1FE" w14:textId="77777777" w:rsidR="000D711D" w:rsidRDefault="000D711D">
      <w:pPr>
        <w:spacing w:before="160"/>
      </w:pPr>
    </w:p>
    <w:p w14:paraId="62CAB2F8" w14:textId="77777777" w:rsidR="000D711D" w:rsidRDefault="000D711D">
      <w:pPr>
        <w:spacing w:before="160"/>
      </w:pPr>
    </w:p>
    <w:p w14:paraId="723463C1" w14:textId="77777777" w:rsidR="000D711D" w:rsidRDefault="000D711D">
      <w:pPr>
        <w:spacing w:before="160"/>
      </w:pPr>
    </w:p>
    <w:p w14:paraId="65CB60A9" w14:textId="77777777" w:rsidR="000D711D" w:rsidRDefault="000D711D">
      <w:pPr>
        <w:spacing w:before="160"/>
      </w:pPr>
    </w:p>
    <w:p w14:paraId="559523F1" w14:textId="77777777" w:rsidR="000D711D" w:rsidRDefault="000D711D">
      <w:pPr>
        <w:spacing w:before="160"/>
      </w:pPr>
    </w:p>
    <w:p w14:paraId="2BCF54DF" w14:textId="77777777" w:rsidR="000D711D" w:rsidRDefault="000D711D">
      <w:pPr>
        <w:spacing w:before="160"/>
      </w:pPr>
    </w:p>
    <w:p w14:paraId="788B6B46" w14:textId="77777777" w:rsidR="000D711D" w:rsidRDefault="000D711D">
      <w:pPr>
        <w:spacing w:before="160"/>
      </w:pPr>
    </w:p>
    <w:p w14:paraId="57136BA3" w14:textId="77777777" w:rsidR="000D711D" w:rsidRDefault="000D711D">
      <w:pPr>
        <w:spacing w:before="160"/>
      </w:pPr>
    </w:p>
    <w:p w14:paraId="11A0570C" w14:textId="77777777" w:rsidR="00701DCD" w:rsidRDefault="00701DCD">
      <w:pPr>
        <w:spacing w:before="160"/>
      </w:pPr>
    </w:p>
    <w:p w14:paraId="08C95F9E" w14:textId="77777777" w:rsidR="000D711D" w:rsidRDefault="000D711D">
      <w:pPr>
        <w:spacing w:before="160"/>
      </w:pPr>
    </w:p>
    <w:p w14:paraId="4E0F4F20" w14:textId="77777777" w:rsidR="000D711D" w:rsidRDefault="000D711D">
      <w:pPr>
        <w:spacing w:before="160"/>
      </w:pPr>
    </w:p>
    <w:p w14:paraId="1A3A9DED" w14:textId="77777777" w:rsidR="000D711D" w:rsidRDefault="000D711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56AAB" w14:paraId="7211031A" w14:textId="77777777" w:rsidTr="0086663D">
        <w:tc>
          <w:tcPr>
            <w:tcW w:w="9360" w:type="dxa"/>
            <w:tcBorders>
              <w:top w:val="none" w:sz="0" w:space="0" w:color="FFFFFF"/>
              <w:left w:val="none" w:sz="0" w:space="0" w:color="FFFFFF"/>
              <w:bottom w:val="none" w:sz="0" w:space="0" w:color="FFFFFF"/>
              <w:right w:val="none" w:sz="0" w:space="0" w:color="FFFFFF"/>
            </w:tcBorders>
            <w:shd w:val="clear" w:color="auto" w:fill="2F4E65" w:themeFill="accent3"/>
            <w:tcMar>
              <w:top w:w="120" w:type="dxa"/>
              <w:left w:w="200" w:type="dxa"/>
              <w:bottom w:w="120" w:type="dxa"/>
              <w:right w:w="200" w:type="dxa"/>
            </w:tcMar>
          </w:tcPr>
          <w:p w14:paraId="72110319" w14:textId="00C470C3" w:rsidR="00756AAB" w:rsidRPr="009C56CC" w:rsidRDefault="00AE4F70" w:rsidP="00701DCD">
            <w:pPr>
              <w:rPr>
                <w:color w:val="FFFFFF" w:themeColor="background1"/>
                <w:sz w:val="28"/>
                <w:szCs w:val="28"/>
              </w:rPr>
            </w:pPr>
            <w:r w:rsidRPr="009C56CC">
              <w:rPr>
                <w:b/>
                <w:bCs/>
                <w:color w:val="FFFFFF" w:themeColor="background1"/>
                <w:sz w:val="28"/>
                <w:szCs w:val="28"/>
              </w:rPr>
              <w:lastRenderedPageBreak/>
              <w:t>Stage 04: Offer Submitted</w:t>
            </w:r>
          </w:p>
        </w:tc>
      </w:tr>
      <w:tr w:rsidR="00756AAB" w14:paraId="7211031C" w14:textId="77777777" w:rsidTr="00701DCD">
        <w:tc>
          <w:tcPr>
            <w:tcW w:w="9360" w:type="dxa"/>
            <w:tcBorders>
              <w:top w:val="none" w:sz="0" w:space="0" w:color="FFFFFF"/>
              <w:left w:val="none" w:sz="0" w:space="0" w:color="FFFFFF"/>
              <w:bottom w:val="none" w:sz="0" w:space="0" w:color="FFFFFF"/>
              <w:right w:val="none" w:sz="0" w:space="0" w:color="FFFFFF"/>
            </w:tcBorders>
            <w:shd w:val="clear" w:color="auto" w:fill="FFF4D7" w:themeFill="accent4" w:themeFillTint="33"/>
            <w:tcMar>
              <w:top w:w="80" w:type="dxa"/>
              <w:left w:w="200" w:type="dxa"/>
              <w:bottom w:w="80" w:type="dxa"/>
              <w:right w:w="200" w:type="dxa"/>
            </w:tcMar>
          </w:tcPr>
          <w:p w14:paraId="7211031B" w14:textId="77777777" w:rsidR="00756AAB" w:rsidRDefault="00AE4F70">
            <w:r>
              <w:rPr>
                <w:b/>
                <w:bCs/>
                <w:color w:val="E67E22"/>
                <w:sz w:val="21"/>
                <w:szCs w:val="21"/>
              </w:rPr>
              <w:t xml:space="preserve">Responsible: </w:t>
            </w:r>
            <w:r>
              <w:rPr>
                <w:color w:val="1A2332"/>
                <w:sz w:val="21"/>
                <w:szCs w:val="21"/>
              </w:rPr>
              <w:t>Property Manager</w:t>
            </w:r>
          </w:p>
        </w:tc>
      </w:tr>
      <w:tr w:rsidR="00756AAB" w14:paraId="7211031E"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1D" w14:textId="14636B54" w:rsidR="00756AAB" w:rsidRDefault="00AE4F70">
            <w:pPr>
              <w:spacing w:before="60" w:after="60"/>
            </w:pPr>
            <w:r>
              <w:t xml:space="preserve">Before any prospect begins the application process, a formal offer must be submitted </w:t>
            </w:r>
            <w:r w:rsidR="006F6D73">
              <w:t xml:space="preserve">in writing via the </w:t>
            </w:r>
            <w:r w:rsidR="006F6D73" w:rsidRPr="00E425BE">
              <w:t>As-Is Purchase Agreement</w:t>
            </w:r>
            <w:r w:rsidR="006F6D73">
              <w:t xml:space="preserve"> (Buyer Signature Only)</w:t>
            </w:r>
            <w:r>
              <w:t>. This creates an accountability checkpoint that prevents applications from being run on prospects who haven't gone through the proper pre-qualification and purchase agreement steps.</w:t>
            </w:r>
          </w:p>
        </w:tc>
      </w:tr>
      <w:tr w:rsidR="00756AAB" w14:paraId="72110320"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1F" w14:textId="77777777" w:rsidR="00756AAB" w:rsidRPr="004121F6" w:rsidRDefault="00AE4F70">
            <w:pPr>
              <w:spacing w:before="100" w:after="40"/>
              <w:rPr>
                <w:b/>
                <w:bCs/>
                <w:u w:val="single"/>
              </w:rPr>
            </w:pPr>
            <w:r w:rsidRPr="004121F6">
              <w:rPr>
                <w:b/>
                <w:bCs/>
                <w:u w:val="single"/>
              </w:rPr>
              <w:t>Required actions at this stage:</w:t>
            </w:r>
          </w:p>
        </w:tc>
      </w:tr>
      <w:tr w:rsidR="00756AAB" w14:paraId="72110322"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21" w14:textId="6A748977" w:rsidR="00756AAB" w:rsidRDefault="00AE4F70">
            <w:pPr>
              <w:pStyle w:val="ListParagraph"/>
              <w:numPr>
                <w:ilvl w:val="0"/>
                <w:numId w:val="2"/>
              </w:numPr>
              <w:spacing w:before="40" w:after="40"/>
            </w:pPr>
            <w:r>
              <w:t>Property Manager inputs the offer using the Offer Submission JotForm:</w:t>
            </w:r>
            <w:r w:rsidR="004121F6">
              <w:br/>
            </w:r>
            <w:r w:rsidR="004121F6" w:rsidRPr="004121F6">
              <w:rPr>
                <w:i/>
                <w:iCs/>
              </w:rPr>
              <w:t>Link:</w:t>
            </w:r>
            <w:hyperlink r:id="rId9" w:history="1">
              <w:r w:rsidR="00E425BE" w:rsidRPr="0011218A">
                <w:rPr>
                  <w:rStyle w:val="Hyperlink"/>
                  <w:i/>
                  <w:iCs/>
                  <w:sz w:val="21"/>
                  <w:szCs w:val="21"/>
                </w:rPr>
                <w:t>https://www.jotform.com/app/260423897207158/260429031747052</w:t>
              </w:r>
            </w:hyperlink>
          </w:p>
        </w:tc>
      </w:tr>
      <w:tr w:rsidR="00756AAB" w14:paraId="72110326"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25" w14:textId="6A6477A0" w:rsidR="00756AAB" w:rsidRDefault="00AE4F70">
            <w:pPr>
              <w:pStyle w:val="ListParagraph"/>
              <w:numPr>
                <w:ilvl w:val="0"/>
                <w:numId w:val="2"/>
              </w:numPr>
              <w:spacing w:before="40" w:after="40"/>
            </w:pPr>
            <w:r>
              <w:t xml:space="preserve">Property Manager must have the buyer </w:t>
            </w:r>
            <w:r w:rsidR="00EF40D3">
              <w:t xml:space="preserve">fill </w:t>
            </w:r>
            <w:r>
              <w:t>and sign a</w:t>
            </w:r>
            <w:r w:rsidR="00E425BE">
              <w:t xml:space="preserve">n As-Is </w:t>
            </w:r>
            <w:r>
              <w:t xml:space="preserve">Purchase Agreement form. </w:t>
            </w:r>
            <w:r w:rsidR="00F640A6">
              <w:br/>
            </w:r>
            <w:r w:rsidR="00F640A6" w:rsidRPr="00E425BE">
              <w:rPr>
                <w:i/>
                <w:iCs/>
              </w:rPr>
              <w:t>Link:</w:t>
            </w:r>
            <w:hyperlink r:id="rId10" w:history="1">
              <w:r w:rsidR="00E425BE" w:rsidRPr="0011218A">
                <w:rPr>
                  <w:rStyle w:val="Hyperlink"/>
                  <w:i/>
                  <w:iCs/>
                </w:rPr>
                <w:t>https://parakeetcommunities.sharepoint.com/:b:/s/main/IQDrJuSbXXcITYUh2Je9lXWcAXyEdFBc2EpnhjuW4qbXyBE?e=8587mh</w:t>
              </w:r>
            </w:hyperlink>
            <w:r w:rsidR="00F640A6">
              <w:t xml:space="preserve"> </w:t>
            </w:r>
          </w:p>
        </w:tc>
      </w:tr>
      <w:tr w:rsidR="00756AAB" w14:paraId="72110328"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27" w14:textId="4C71FE02" w:rsidR="00756AAB" w:rsidRDefault="00AE4F70" w:rsidP="004121F6">
            <w:pPr>
              <w:pStyle w:val="ListParagraph"/>
              <w:numPr>
                <w:ilvl w:val="0"/>
                <w:numId w:val="2"/>
              </w:numPr>
              <w:spacing w:before="40" w:after="40"/>
            </w:pPr>
            <w:r>
              <w:t>After the offer is reviewed by the team and accepted, the Property Manager forwards the Application Link to the prospect via email:</w:t>
            </w:r>
            <w:r w:rsidR="004121F6">
              <w:br/>
            </w:r>
            <w:r w:rsidR="004121F6" w:rsidRPr="004121F6">
              <w:rPr>
                <w:i/>
                <w:iCs/>
              </w:rPr>
              <w:t>Link:</w:t>
            </w:r>
            <w:hyperlink r:id="rId11" w:history="1">
              <w:r w:rsidR="00E425BE" w:rsidRPr="0011218A">
                <w:rPr>
                  <w:rStyle w:val="Hyperlink"/>
                  <w:i/>
                  <w:iCs/>
                </w:rPr>
                <w:t>https://bedg.twa.rentmanager.com/applynow</w:t>
              </w:r>
            </w:hyperlink>
          </w:p>
        </w:tc>
      </w:tr>
      <w:tr w:rsidR="00756AAB" w14:paraId="7211032C"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2B" w14:textId="349F35C8" w:rsidR="00756AAB" w:rsidRDefault="00AE4F70">
            <w:pPr>
              <w:spacing w:before="100" w:after="60"/>
            </w:pPr>
            <w:r>
              <w:rPr>
                <w:b/>
                <w:bCs/>
              </w:rPr>
              <w:t xml:space="preserve">Stage Exit Criteria: </w:t>
            </w:r>
            <w:r>
              <w:t>The prospect begins the online application</w:t>
            </w:r>
            <w:r w:rsidR="00EF40D3">
              <w:t xml:space="preserve"> after offer is accepted</w:t>
            </w:r>
            <w:r>
              <w:t>. Rent Manager will automatically update the stage to Application Started</w:t>
            </w:r>
            <w:r w:rsidR="00E178C7">
              <w:t>.</w:t>
            </w:r>
          </w:p>
        </w:tc>
      </w:tr>
      <w:tr w:rsidR="00756AAB" w14:paraId="7211032E" w14:textId="77777777" w:rsidTr="00FA0A3E">
        <w:tc>
          <w:tcPr>
            <w:tcW w:w="9360" w:type="dxa"/>
            <w:tcBorders>
              <w:top w:val="none" w:sz="0" w:space="0" w:color="FFFFFF"/>
              <w:left w:val="none" w:sz="0" w:space="0" w:color="FFFFFF"/>
              <w:bottom w:val="single" w:sz="4" w:space="0" w:color="1A7A7A"/>
              <w:right w:val="none" w:sz="0" w:space="0" w:color="FFFFFF"/>
            </w:tcBorders>
            <w:tcMar>
              <w:top w:w="80" w:type="dxa"/>
              <w:left w:w="200" w:type="dxa"/>
              <w:bottom w:w="80" w:type="dxa"/>
              <w:right w:w="200" w:type="dxa"/>
            </w:tcMar>
          </w:tcPr>
          <w:p w14:paraId="7211032D" w14:textId="77777777" w:rsidR="00756AAB" w:rsidRDefault="00756AAB"/>
        </w:tc>
      </w:tr>
    </w:tbl>
    <w:p w14:paraId="7211032F" w14:textId="77777777" w:rsidR="00756AAB" w:rsidRDefault="00756AAB">
      <w:pPr>
        <w:spacing w:before="160"/>
      </w:pPr>
    </w:p>
    <w:p w14:paraId="282BD1A2" w14:textId="77777777" w:rsidR="000D711D" w:rsidRDefault="000D711D">
      <w:pPr>
        <w:spacing w:before="160"/>
      </w:pPr>
    </w:p>
    <w:p w14:paraId="48A2E451" w14:textId="77777777" w:rsidR="000D711D" w:rsidRDefault="000D711D">
      <w:pPr>
        <w:spacing w:before="160"/>
      </w:pPr>
    </w:p>
    <w:p w14:paraId="0CD86790" w14:textId="77777777" w:rsidR="000D711D" w:rsidRDefault="000D711D">
      <w:pPr>
        <w:spacing w:before="160"/>
      </w:pPr>
    </w:p>
    <w:p w14:paraId="408CDC03" w14:textId="77777777" w:rsidR="000D711D" w:rsidRDefault="000D711D">
      <w:pPr>
        <w:spacing w:before="160"/>
      </w:pPr>
    </w:p>
    <w:p w14:paraId="3829C174" w14:textId="77777777" w:rsidR="000D711D" w:rsidRDefault="000D711D">
      <w:pPr>
        <w:spacing w:before="160"/>
      </w:pPr>
    </w:p>
    <w:p w14:paraId="5D85E33C" w14:textId="77777777" w:rsidR="000D711D" w:rsidRDefault="000D711D">
      <w:pPr>
        <w:spacing w:before="160"/>
      </w:pPr>
    </w:p>
    <w:p w14:paraId="5397D62E" w14:textId="77777777" w:rsidR="000D711D" w:rsidRDefault="000D711D">
      <w:pPr>
        <w:spacing w:before="160"/>
      </w:pPr>
    </w:p>
    <w:p w14:paraId="4512FAC2" w14:textId="77777777" w:rsidR="000D711D" w:rsidRDefault="000D711D">
      <w:pPr>
        <w:spacing w:before="160"/>
      </w:pPr>
    </w:p>
    <w:p w14:paraId="743EEFD8" w14:textId="77777777" w:rsidR="000D711D" w:rsidRDefault="000D711D">
      <w:pPr>
        <w:spacing w:before="160"/>
      </w:pPr>
    </w:p>
    <w:p w14:paraId="3B8B7A58" w14:textId="77777777" w:rsidR="00E178C7" w:rsidRDefault="00E178C7">
      <w:pPr>
        <w:spacing w:before="160"/>
      </w:pPr>
    </w:p>
    <w:p w14:paraId="0E587F39" w14:textId="77777777" w:rsidR="00E178C7" w:rsidRDefault="00E178C7">
      <w:pPr>
        <w:spacing w:before="160"/>
      </w:pPr>
    </w:p>
    <w:p w14:paraId="738316A4" w14:textId="77777777" w:rsidR="00E178C7" w:rsidRDefault="00E178C7">
      <w:pPr>
        <w:spacing w:before="160"/>
      </w:pPr>
    </w:p>
    <w:p w14:paraId="40562921" w14:textId="77777777" w:rsidR="000D711D" w:rsidRDefault="000D711D">
      <w:pPr>
        <w:spacing w:before="160"/>
      </w:pPr>
    </w:p>
    <w:p w14:paraId="7BBE91C5" w14:textId="77777777" w:rsidR="000D711D" w:rsidRDefault="000D711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AAB" w14:paraId="72110332" w14:textId="77777777" w:rsidTr="0086663D">
        <w:tc>
          <w:tcPr>
            <w:tcW w:w="9360" w:type="dxa"/>
            <w:tcBorders>
              <w:top w:val="none" w:sz="0" w:space="0" w:color="FFFFFF"/>
              <w:left w:val="none" w:sz="0" w:space="0" w:color="FFFFFF"/>
              <w:bottom w:val="none" w:sz="0" w:space="0" w:color="FFFFFF"/>
              <w:right w:val="none" w:sz="0" w:space="0" w:color="FFFFFF"/>
            </w:tcBorders>
            <w:shd w:val="clear" w:color="auto" w:fill="2F4E65" w:themeFill="accent3"/>
            <w:tcMar>
              <w:top w:w="120" w:type="dxa"/>
              <w:left w:w="200" w:type="dxa"/>
              <w:bottom w:w="120" w:type="dxa"/>
              <w:right w:w="200" w:type="dxa"/>
            </w:tcMar>
          </w:tcPr>
          <w:p w14:paraId="72110331" w14:textId="52F8689A" w:rsidR="00756AAB" w:rsidRPr="009C56CC" w:rsidRDefault="00AE4F70" w:rsidP="00701DCD">
            <w:pPr>
              <w:rPr>
                <w:color w:val="FFFFFF" w:themeColor="background1"/>
                <w:sz w:val="28"/>
                <w:szCs w:val="28"/>
              </w:rPr>
            </w:pPr>
            <w:r w:rsidRPr="009C56CC">
              <w:rPr>
                <w:b/>
                <w:bCs/>
                <w:color w:val="FFFFFF" w:themeColor="background1"/>
                <w:sz w:val="28"/>
                <w:szCs w:val="28"/>
              </w:rPr>
              <w:lastRenderedPageBreak/>
              <w:t>Stage 05: Application Started</w:t>
            </w:r>
          </w:p>
        </w:tc>
      </w:tr>
      <w:tr w:rsidR="00756AAB" w14:paraId="72110334" w14:textId="77777777" w:rsidTr="00701DCD">
        <w:tc>
          <w:tcPr>
            <w:tcW w:w="9360" w:type="dxa"/>
            <w:tcBorders>
              <w:top w:val="none" w:sz="0" w:space="0" w:color="FFFFFF"/>
              <w:left w:val="none" w:sz="0" w:space="0" w:color="FFFFFF"/>
              <w:bottom w:val="none" w:sz="0" w:space="0" w:color="FFFFFF"/>
              <w:right w:val="none" w:sz="0" w:space="0" w:color="FFFFFF"/>
            </w:tcBorders>
            <w:shd w:val="clear" w:color="auto" w:fill="FFF4D7" w:themeFill="accent4" w:themeFillTint="33"/>
            <w:tcMar>
              <w:top w:w="80" w:type="dxa"/>
              <w:left w:w="200" w:type="dxa"/>
              <w:bottom w:w="80" w:type="dxa"/>
              <w:right w:w="200" w:type="dxa"/>
            </w:tcMar>
          </w:tcPr>
          <w:p w14:paraId="72110333" w14:textId="59C7C02F" w:rsidR="00756AAB" w:rsidRDefault="00AE4F70">
            <w:r>
              <w:rPr>
                <w:b/>
                <w:bCs/>
                <w:color w:val="E67E22"/>
                <w:sz w:val="21"/>
                <w:szCs w:val="21"/>
              </w:rPr>
              <w:t xml:space="preserve">Responsible: </w:t>
            </w:r>
            <w:r w:rsidR="003B0A74">
              <w:rPr>
                <w:color w:val="1A2332"/>
                <w:sz w:val="21"/>
                <w:szCs w:val="21"/>
              </w:rPr>
              <w:t>Call Center</w:t>
            </w:r>
            <w:r>
              <w:rPr>
                <w:color w:val="1A2332"/>
                <w:sz w:val="21"/>
                <w:szCs w:val="21"/>
              </w:rPr>
              <w:t xml:space="preserve"> and Property Manager</w:t>
            </w:r>
          </w:p>
        </w:tc>
      </w:tr>
      <w:tr w:rsidR="00756AAB" w14:paraId="72110336"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35" w14:textId="0135E24D" w:rsidR="00756AAB" w:rsidRDefault="00AE4F70">
            <w:pPr>
              <w:spacing w:before="60" w:after="60"/>
            </w:pPr>
            <w:r>
              <w:t>This stage is triggered automatically by Rent Manager when the prospect begins the application process. This is one of the higher drop-off risk points in the pipeline</w:t>
            </w:r>
            <w:r w:rsidR="003B0A74">
              <w:t>. P</w:t>
            </w:r>
            <w:r>
              <w:t>rospects may stall on documentation, the application fee, or general inertia.</w:t>
            </w:r>
          </w:p>
        </w:tc>
      </w:tr>
      <w:tr w:rsidR="00756AAB" w14:paraId="72110338"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37" w14:textId="6D40BBC0" w:rsidR="00756AAB" w:rsidRDefault="00AE4F70">
            <w:pPr>
              <w:spacing w:before="60" w:after="60"/>
            </w:pPr>
            <w:r>
              <w:t xml:space="preserve">Both </w:t>
            </w:r>
            <w:r w:rsidR="000E5D25" w:rsidRPr="00DA580C">
              <w:t>Call Center</w:t>
            </w:r>
            <w:r>
              <w:t xml:space="preserve"> and the Property Manager are jointly responsible for staying on top of these prospects and reducing friction to completion.</w:t>
            </w:r>
          </w:p>
        </w:tc>
      </w:tr>
      <w:tr w:rsidR="00756AAB" w14:paraId="7211033A"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39" w14:textId="77777777" w:rsidR="00756AAB" w:rsidRPr="003B0A74" w:rsidRDefault="00AE4F70">
            <w:pPr>
              <w:spacing w:before="100" w:after="40"/>
              <w:rPr>
                <w:b/>
                <w:bCs/>
                <w:u w:val="single"/>
              </w:rPr>
            </w:pPr>
            <w:r w:rsidRPr="003B0A74">
              <w:rPr>
                <w:b/>
                <w:bCs/>
                <w:u w:val="single"/>
              </w:rPr>
              <w:t>Required actions at this stage:</w:t>
            </w:r>
          </w:p>
        </w:tc>
      </w:tr>
      <w:tr w:rsidR="00756AAB" w14:paraId="7211033C"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3B" w14:textId="3F61B5B9" w:rsidR="00756AAB" w:rsidRDefault="000E5D25">
            <w:pPr>
              <w:pStyle w:val="ListParagraph"/>
              <w:numPr>
                <w:ilvl w:val="0"/>
                <w:numId w:val="2"/>
              </w:numPr>
              <w:spacing w:before="40" w:after="40"/>
            </w:pPr>
            <w:r w:rsidRPr="00DA580C">
              <w:t>Call Center</w:t>
            </w:r>
            <w:r w:rsidR="00AE4F70">
              <w:t xml:space="preserve"> and the Property Manager both follow up with the prospect to ensure they complete the application.</w:t>
            </w:r>
          </w:p>
        </w:tc>
      </w:tr>
      <w:tr w:rsidR="00756AAB" w14:paraId="7211033E"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3D" w14:textId="77777777" w:rsidR="00756AAB" w:rsidRDefault="00AE4F70">
            <w:pPr>
              <w:pStyle w:val="ListParagraph"/>
              <w:numPr>
                <w:ilvl w:val="0"/>
                <w:numId w:val="2"/>
              </w:numPr>
              <w:spacing w:before="40" w:after="40"/>
            </w:pPr>
            <w:r>
              <w:t>Confirm the $50 application fee has been paid. An incomplete fee will prevent the application from processing.</w:t>
            </w:r>
          </w:p>
        </w:tc>
      </w:tr>
      <w:tr w:rsidR="00756AAB" w14:paraId="72110340"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3A0A68B0" w14:textId="77777777" w:rsidR="00756AAB" w:rsidRDefault="00AE4F70">
            <w:pPr>
              <w:pStyle w:val="ListParagraph"/>
              <w:numPr>
                <w:ilvl w:val="0"/>
                <w:numId w:val="2"/>
              </w:numPr>
              <w:spacing w:before="40" w:after="40"/>
            </w:pPr>
            <w:r>
              <w:t>Address any questions the prospect has about the application content or process.</w:t>
            </w:r>
          </w:p>
          <w:p w14:paraId="7211033F" w14:textId="796EEBB1" w:rsidR="007019C7" w:rsidRDefault="007019C7">
            <w:pPr>
              <w:pStyle w:val="ListParagraph"/>
              <w:numPr>
                <w:ilvl w:val="0"/>
                <w:numId w:val="2"/>
              </w:numPr>
              <w:spacing w:before="40" w:after="40"/>
            </w:pPr>
            <w:r w:rsidRPr="003B0A74">
              <w:t xml:space="preserve">Financing Applications should also be started at this point to begin qualification </w:t>
            </w:r>
            <w:r w:rsidR="003B0A74" w:rsidRPr="003B0A74">
              <w:t>process.</w:t>
            </w:r>
            <w:r w:rsidR="003B0A74">
              <w:t xml:space="preserve"> (AutoMHatic, 21</w:t>
            </w:r>
            <w:r w:rsidR="003B0A74" w:rsidRPr="003B0A74">
              <w:rPr>
                <w:vertAlign w:val="superscript"/>
              </w:rPr>
              <w:t>st</w:t>
            </w:r>
            <w:r w:rsidR="003B0A74">
              <w:t xml:space="preserve"> Mortgage, Zippy, etc.)</w:t>
            </w:r>
          </w:p>
        </w:tc>
      </w:tr>
      <w:tr w:rsidR="00756AAB" w14:paraId="72110342" w14:textId="77777777" w:rsidTr="00FA0A3E">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41" w14:textId="77777777" w:rsidR="00756AAB" w:rsidRDefault="00AE4F70">
            <w:pPr>
              <w:spacing w:before="100" w:after="60"/>
            </w:pPr>
            <w:r>
              <w:rPr>
                <w:b/>
                <w:bCs/>
              </w:rPr>
              <w:t xml:space="preserve">Stage Exit Criteria: </w:t>
            </w:r>
            <w:r>
              <w:t>Application is submitted and the $50 fee is paid. Rent Manager automatically updates to Application Completed.</w:t>
            </w:r>
          </w:p>
        </w:tc>
      </w:tr>
      <w:tr w:rsidR="00756AAB" w14:paraId="72110344" w14:textId="77777777" w:rsidTr="00FA0A3E">
        <w:tc>
          <w:tcPr>
            <w:tcW w:w="9360" w:type="dxa"/>
            <w:tcBorders>
              <w:top w:val="none" w:sz="0" w:space="0" w:color="FFFFFF"/>
              <w:left w:val="none" w:sz="0" w:space="0" w:color="FFFFFF"/>
              <w:bottom w:val="single" w:sz="4" w:space="0" w:color="1A7A7A"/>
              <w:right w:val="none" w:sz="0" w:space="0" w:color="FFFFFF"/>
            </w:tcBorders>
            <w:tcMar>
              <w:top w:w="80" w:type="dxa"/>
              <w:left w:w="200" w:type="dxa"/>
              <w:bottom w:w="80" w:type="dxa"/>
              <w:right w:w="200" w:type="dxa"/>
            </w:tcMar>
          </w:tcPr>
          <w:p w14:paraId="72110343" w14:textId="77777777" w:rsidR="00756AAB" w:rsidRDefault="00756AAB"/>
        </w:tc>
      </w:tr>
    </w:tbl>
    <w:p w14:paraId="72110345" w14:textId="77777777" w:rsidR="00756AAB" w:rsidRDefault="00756AA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AAB" w14:paraId="72110348" w14:textId="77777777" w:rsidTr="0086663D">
        <w:tc>
          <w:tcPr>
            <w:tcW w:w="9360" w:type="dxa"/>
            <w:tcBorders>
              <w:top w:val="none" w:sz="0" w:space="0" w:color="FFFFFF"/>
              <w:left w:val="none" w:sz="0" w:space="0" w:color="FFFFFF"/>
              <w:bottom w:val="none" w:sz="0" w:space="0" w:color="FFFFFF"/>
              <w:right w:val="none" w:sz="0" w:space="0" w:color="FFFFFF"/>
            </w:tcBorders>
            <w:shd w:val="clear" w:color="auto" w:fill="2F4E65" w:themeFill="accent3"/>
            <w:tcMar>
              <w:top w:w="120" w:type="dxa"/>
              <w:left w:w="200" w:type="dxa"/>
              <w:bottom w:w="120" w:type="dxa"/>
              <w:right w:w="200" w:type="dxa"/>
            </w:tcMar>
          </w:tcPr>
          <w:p w14:paraId="72110347" w14:textId="30EAEE52" w:rsidR="00756AAB" w:rsidRPr="009C56CC" w:rsidRDefault="00AE4F70" w:rsidP="00701DCD">
            <w:pPr>
              <w:rPr>
                <w:color w:val="FFFFFF" w:themeColor="background1"/>
                <w:sz w:val="28"/>
                <w:szCs w:val="28"/>
              </w:rPr>
            </w:pPr>
            <w:r w:rsidRPr="009C56CC">
              <w:rPr>
                <w:b/>
                <w:bCs/>
                <w:color w:val="FFFFFF" w:themeColor="background1"/>
                <w:sz w:val="28"/>
                <w:szCs w:val="28"/>
              </w:rPr>
              <w:t>Stage 06: Application Completed</w:t>
            </w:r>
          </w:p>
        </w:tc>
      </w:tr>
      <w:tr w:rsidR="00756AAB" w14:paraId="7211034A" w14:textId="77777777" w:rsidTr="00701DCD">
        <w:tc>
          <w:tcPr>
            <w:tcW w:w="9360" w:type="dxa"/>
            <w:tcBorders>
              <w:top w:val="none" w:sz="0" w:space="0" w:color="FFFFFF"/>
              <w:left w:val="none" w:sz="0" w:space="0" w:color="FFFFFF"/>
              <w:bottom w:val="none" w:sz="0" w:space="0" w:color="FFFFFF"/>
              <w:right w:val="none" w:sz="0" w:space="0" w:color="FFFFFF"/>
            </w:tcBorders>
            <w:shd w:val="clear" w:color="auto" w:fill="FFF4D7" w:themeFill="accent4" w:themeFillTint="33"/>
            <w:tcMar>
              <w:top w:w="80" w:type="dxa"/>
              <w:left w:w="200" w:type="dxa"/>
              <w:bottom w:w="80" w:type="dxa"/>
              <w:right w:w="200" w:type="dxa"/>
            </w:tcMar>
          </w:tcPr>
          <w:p w14:paraId="72110349" w14:textId="6D02240B" w:rsidR="00756AAB" w:rsidRDefault="00AE4F70">
            <w:r>
              <w:rPr>
                <w:b/>
                <w:bCs/>
                <w:color w:val="E67E22"/>
                <w:sz w:val="21"/>
                <w:szCs w:val="21"/>
              </w:rPr>
              <w:t xml:space="preserve">Responsible: </w:t>
            </w:r>
            <w:r>
              <w:rPr>
                <w:color w:val="1A2332"/>
                <w:sz w:val="21"/>
                <w:szCs w:val="21"/>
              </w:rPr>
              <w:t xml:space="preserve">Keiter (in </w:t>
            </w:r>
            <w:r w:rsidR="000E5D25">
              <w:rPr>
                <w:color w:val="1A2332"/>
                <w:sz w:val="21"/>
                <w:szCs w:val="21"/>
              </w:rPr>
              <w:t>cooperation</w:t>
            </w:r>
            <w:r>
              <w:rPr>
                <w:color w:val="1A2332"/>
                <w:sz w:val="21"/>
                <w:szCs w:val="21"/>
              </w:rPr>
              <w:t xml:space="preserve"> with Regional Manager)</w:t>
            </w:r>
          </w:p>
        </w:tc>
      </w:tr>
      <w:tr w:rsidR="00756AAB" w14:paraId="7211034C"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4B" w14:textId="2CD41BAA" w:rsidR="00756AAB" w:rsidRDefault="00AE4F70">
            <w:pPr>
              <w:spacing w:before="60" w:after="60"/>
            </w:pPr>
            <w:r>
              <w:t>Once the application is submitted and the fee is confirmed, Rent Manager automatically triggers this stage and initiates a background check via AMRent. This stage is owned entirely by Keiter</w:t>
            </w:r>
            <w:r w:rsidR="003B0A74">
              <w:t>.</w:t>
            </w:r>
            <w:r>
              <w:t xml:space="preserve"> Property Managers and </w:t>
            </w:r>
            <w:r w:rsidR="000E5D25" w:rsidRPr="00DA580C">
              <w:t>Call Center</w:t>
            </w:r>
            <w:r w:rsidR="000E5D25" w:rsidRPr="00DA580C">
              <w:rPr>
                <w:sz w:val="24"/>
                <w:szCs w:val="24"/>
              </w:rPr>
              <w:t xml:space="preserve"> </w:t>
            </w:r>
            <w:r>
              <w:t>should not be making approval determinations.</w:t>
            </w:r>
          </w:p>
        </w:tc>
      </w:tr>
      <w:tr w:rsidR="00756AAB" w14:paraId="7211034E"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4D" w14:textId="77777777" w:rsidR="00756AAB" w:rsidRPr="003B0A74" w:rsidRDefault="00AE4F70">
            <w:pPr>
              <w:spacing w:before="100" w:after="40"/>
              <w:rPr>
                <w:b/>
                <w:bCs/>
                <w:u w:val="single"/>
              </w:rPr>
            </w:pPr>
            <w:r w:rsidRPr="003B0A74">
              <w:rPr>
                <w:b/>
                <w:bCs/>
                <w:u w:val="single"/>
              </w:rPr>
              <w:t>Required actions at this stage:</w:t>
            </w:r>
          </w:p>
        </w:tc>
      </w:tr>
      <w:tr w:rsidR="00756AAB" w14:paraId="72110350"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4F" w14:textId="77777777" w:rsidR="00756AAB" w:rsidRDefault="00AE4F70">
            <w:pPr>
              <w:pStyle w:val="ListParagraph"/>
              <w:numPr>
                <w:ilvl w:val="0"/>
                <w:numId w:val="2"/>
              </w:numPr>
              <w:spacing w:before="40" w:after="40"/>
            </w:pPr>
            <w:r>
              <w:t>Keiter reviews the background check results in full.</w:t>
            </w:r>
          </w:p>
        </w:tc>
      </w:tr>
      <w:tr w:rsidR="00756AAB" w14:paraId="72110352"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51" w14:textId="77777777" w:rsidR="00756AAB" w:rsidRDefault="00AE4F70">
            <w:pPr>
              <w:pStyle w:val="ListParagraph"/>
              <w:numPr>
                <w:ilvl w:val="0"/>
                <w:numId w:val="2"/>
              </w:numPr>
              <w:spacing w:before="40" w:after="40"/>
            </w:pPr>
            <w:r>
              <w:t>Keiter communicates findings to the Regional Manager.</w:t>
            </w:r>
          </w:p>
        </w:tc>
      </w:tr>
      <w:tr w:rsidR="00756AAB" w14:paraId="72110354"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53" w14:textId="77777777" w:rsidR="00756AAB" w:rsidRDefault="00AE4F70">
            <w:pPr>
              <w:pStyle w:val="ListParagraph"/>
              <w:numPr>
                <w:ilvl w:val="0"/>
                <w:numId w:val="2"/>
              </w:numPr>
              <w:spacing w:before="40" w:after="40"/>
            </w:pPr>
            <w:r>
              <w:t>Keiter and the Regional Manager jointly determine approval, further review, or rejection.</w:t>
            </w:r>
          </w:p>
        </w:tc>
      </w:tr>
      <w:tr w:rsidR="00756AAB" w14:paraId="72110356"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55" w14:textId="77777777" w:rsidR="00756AAB" w:rsidRDefault="00AE4F70">
            <w:pPr>
              <w:pStyle w:val="ListParagraph"/>
              <w:numPr>
                <w:ilvl w:val="0"/>
                <w:numId w:val="2"/>
              </w:numPr>
              <w:spacing w:before="40" w:after="40"/>
            </w:pPr>
            <w:r>
              <w:t>Keiter moves the prospect to the appropriate next stage based on the determination.</w:t>
            </w:r>
          </w:p>
        </w:tc>
      </w:tr>
      <w:tr w:rsidR="00756AAB" w14:paraId="72110358"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57" w14:textId="493F0225" w:rsidR="00756AAB" w:rsidRDefault="00AE4F70">
            <w:pPr>
              <w:spacing w:before="100" w:after="60"/>
            </w:pPr>
            <w:r>
              <w:rPr>
                <w:b/>
                <w:bCs/>
              </w:rPr>
              <w:t xml:space="preserve">Stage Exit Criteria: </w:t>
            </w:r>
            <w:r>
              <w:t>Determination is made</w:t>
            </w:r>
            <w:r w:rsidR="003B0A74">
              <w:t xml:space="preserve"> and response letter is sent out</w:t>
            </w:r>
            <w:r>
              <w:t>. Prospect moves to Prospect Approved, Further Review Needed, or Prospect Rejected.</w:t>
            </w:r>
          </w:p>
        </w:tc>
      </w:tr>
      <w:tr w:rsidR="00756AAB" w14:paraId="7211035A" w14:textId="77777777" w:rsidTr="00701DCD">
        <w:tc>
          <w:tcPr>
            <w:tcW w:w="9360" w:type="dxa"/>
            <w:tcBorders>
              <w:top w:val="none" w:sz="0" w:space="0" w:color="FFFFFF"/>
              <w:left w:val="none" w:sz="0" w:space="0" w:color="FFFFFF"/>
              <w:bottom w:val="single" w:sz="4" w:space="0" w:color="1A7A7A"/>
              <w:right w:val="none" w:sz="0" w:space="0" w:color="FFFFFF"/>
            </w:tcBorders>
            <w:tcMar>
              <w:top w:w="80" w:type="dxa"/>
              <w:left w:w="200" w:type="dxa"/>
              <w:bottom w:w="80" w:type="dxa"/>
              <w:right w:w="200" w:type="dxa"/>
            </w:tcMar>
          </w:tcPr>
          <w:p w14:paraId="72110359" w14:textId="77777777" w:rsidR="00756AAB" w:rsidRDefault="00756AAB"/>
        </w:tc>
      </w:tr>
    </w:tbl>
    <w:p w14:paraId="7211035B" w14:textId="77777777" w:rsidR="00756AAB" w:rsidRDefault="00756AA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AAB" w14:paraId="7211035E" w14:textId="77777777" w:rsidTr="0086663D">
        <w:tc>
          <w:tcPr>
            <w:tcW w:w="9360" w:type="dxa"/>
            <w:tcBorders>
              <w:top w:val="none" w:sz="0" w:space="0" w:color="FFFFFF"/>
              <w:left w:val="none" w:sz="0" w:space="0" w:color="FFFFFF"/>
              <w:bottom w:val="none" w:sz="0" w:space="0" w:color="FFFFFF"/>
              <w:right w:val="none" w:sz="0" w:space="0" w:color="FFFFFF"/>
            </w:tcBorders>
            <w:shd w:val="clear" w:color="auto" w:fill="2F4E65" w:themeFill="accent3"/>
            <w:tcMar>
              <w:top w:w="120" w:type="dxa"/>
              <w:left w:w="200" w:type="dxa"/>
              <w:bottom w:w="120" w:type="dxa"/>
              <w:right w:w="200" w:type="dxa"/>
            </w:tcMar>
          </w:tcPr>
          <w:p w14:paraId="7211035D" w14:textId="6E6B865D" w:rsidR="00756AAB" w:rsidRPr="00701DCD" w:rsidRDefault="00AE4F70" w:rsidP="00701DCD">
            <w:pPr>
              <w:rPr>
                <w:color w:val="FFFFFF" w:themeColor="background1"/>
              </w:rPr>
            </w:pPr>
            <w:r w:rsidRPr="009C56CC">
              <w:rPr>
                <w:b/>
                <w:bCs/>
                <w:color w:val="FFFFFF" w:themeColor="background1"/>
                <w:sz w:val="28"/>
                <w:szCs w:val="28"/>
              </w:rPr>
              <w:t>Stage 07: Further Review</w:t>
            </w:r>
            <w:r w:rsidRPr="00701DCD">
              <w:rPr>
                <w:b/>
                <w:bCs/>
                <w:color w:val="FFFFFF" w:themeColor="background1"/>
                <w:sz w:val="28"/>
                <w:szCs w:val="28"/>
              </w:rPr>
              <w:t xml:space="preserve"> Needed</w:t>
            </w:r>
          </w:p>
        </w:tc>
      </w:tr>
      <w:tr w:rsidR="00756AAB" w14:paraId="72110360" w14:textId="77777777" w:rsidTr="00701DCD">
        <w:tc>
          <w:tcPr>
            <w:tcW w:w="9360" w:type="dxa"/>
            <w:tcBorders>
              <w:top w:val="none" w:sz="0" w:space="0" w:color="FFFFFF"/>
              <w:left w:val="none" w:sz="0" w:space="0" w:color="FFFFFF"/>
              <w:bottom w:val="none" w:sz="0" w:space="0" w:color="FFFFFF"/>
              <w:right w:val="none" w:sz="0" w:space="0" w:color="FFFFFF"/>
            </w:tcBorders>
            <w:shd w:val="clear" w:color="auto" w:fill="FFF4D7" w:themeFill="accent4" w:themeFillTint="33"/>
            <w:tcMar>
              <w:top w:w="80" w:type="dxa"/>
              <w:left w:w="200" w:type="dxa"/>
              <w:bottom w:w="80" w:type="dxa"/>
              <w:right w:w="200" w:type="dxa"/>
            </w:tcMar>
          </w:tcPr>
          <w:p w14:paraId="7211035F" w14:textId="77777777" w:rsidR="00756AAB" w:rsidRPr="00701DCD" w:rsidRDefault="00AE4F70">
            <w:r w:rsidRPr="00701DCD">
              <w:rPr>
                <w:b/>
                <w:bCs/>
                <w:color w:val="E67E22"/>
                <w:sz w:val="21"/>
                <w:szCs w:val="21"/>
              </w:rPr>
              <w:t xml:space="preserve">Responsible: </w:t>
            </w:r>
            <w:r w:rsidRPr="00701DCD">
              <w:rPr>
                <w:color w:val="1A2332"/>
                <w:sz w:val="21"/>
                <w:szCs w:val="21"/>
              </w:rPr>
              <w:t>Keiter</w:t>
            </w:r>
          </w:p>
        </w:tc>
      </w:tr>
      <w:tr w:rsidR="00756AAB" w14:paraId="72110362"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61" w14:textId="675E3CE4" w:rsidR="00756AAB" w:rsidRDefault="00AE4F70">
            <w:pPr>
              <w:spacing w:before="60" w:after="60"/>
            </w:pPr>
            <w:r>
              <w:t>This stage is triggered automatically when the background check returns incomplete or inconclusive</w:t>
            </w:r>
            <w:r w:rsidR="003B0A74">
              <w:t>. T</w:t>
            </w:r>
            <w:r>
              <w:t>ypically due to missing income verification, insufficient documentation, or other outstanding fields. It is not a denial; it is a pause pending additional information.</w:t>
            </w:r>
          </w:p>
        </w:tc>
      </w:tr>
      <w:tr w:rsidR="00756AAB" w14:paraId="72110364"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63" w14:textId="77777777" w:rsidR="00756AAB" w:rsidRPr="003B0A74" w:rsidRDefault="00AE4F70">
            <w:pPr>
              <w:spacing w:before="100" w:after="40"/>
              <w:rPr>
                <w:b/>
                <w:bCs/>
                <w:u w:val="single"/>
              </w:rPr>
            </w:pPr>
            <w:r w:rsidRPr="003B0A74">
              <w:rPr>
                <w:b/>
                <w:bCs/>
                <w:u w:val="single"/>
              </w:rPr>
              <w:t>Required actions at this stage:</w:t>
            </w:r>
          </w:p>
        </w:tc>
      </w:tr>
      <w:tr w:rsidR="00756AAB" w14:paraId="72110366"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65" w14:textId="77777777" w:rsidR="00756AAB" w:rsidRDefault="00AE4F70">
            <w:pPr>
              <w:pStyle w:val="ListParagraph"/>
              <w:numPr>
                <w:ilvl w:val="0"/>
                <w:numId w:val="2"/>
              </w:numPr>
              <w:spacing w:before="40" w:after="40"/>
            </w:pPr>
            <w:r>
              <w:t>Keiter identifies exactly what information or documentation is missing.</w:t>
            </w:r>
          </w:p>
        </w:tc>
      </w:tr>
      <w:tr w:rsidR="00756AAB" w14:paraId="72110368"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67" w14:textId="77777777" w:rsidR="00756AAB" w:rsidRDefault="00AE4F70">
            <w:pPr>
              <w:pStyle w:val="ListParagraph"/>
              <w:numPr>
                <w:ilvl w:val="0"/>
                <w:numId w:val="2"/>
              </w:numPr>
              <w:spacing w:before="40" w:after="40"/>
            </w:pPr>
            <w:r>
              <w:t>Keiter reaches out to the prospect to collect the required materials.</w:t>
            </w:r>
          </w:p>
        </w:tc>
      </w:tr>
      <w:tr w:rsidR="00756AAB" w14:paraId="7211036A"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69" w14:textId="77777777" w:rsidR="00756AAB" w:rsidRDefault="00AE4F70">
            <w:pPr>
              <w:pStyle w:val="ListParagraph"/>
              <w:numPr>
                <w:ilvl w:val="0"/>
                <w:numId w:val="2"/>
              </w:numPr>
              <w:spacing w:before="40" w:after="40"/>
            </w:pPr>
            <w:r>
              <w:t>Once materials are received, Keiter re-runs the background check.</w:t>
            </w:r>
          </w:p>
        </w:tc>
      </w:tr>
      <w:tr w:rsidR="00756AAB" w14:paraId="7211036C"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6B" w14:textId="75C59A29" w:rsidR="00756AAB" w:rsidRDefault="00AE4F70">
            <w:pPr>
              <w:pStyle w:val="ListParagraph"/>
              <w:numPr>
                <w:ilvl w:val="0"/>
                <w:numId w:val="2"/>
              </w:numPr>
              <w:spacing w:before="40" w:after="40"/>
            </w:pPr>
            <w:r>
              <w:t xml:space="preserve">Keiter coordinates with the Regional Manager to </w:t>
            </w:r>
            <w:r w:rsidR="003B0A74">
              <w:t>make</w:t>
            </w:r>
            <w:r>
              <w:t xml:space="preserve"> a final decision.</w:t>
            </w:r>
          </w:p>
        </w:tc>
      </w:tr>
      <w:tr w:rsidR="00756AAB" w14:paraId="7211036E"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6D" w14:textId="77777777" w:rsidR="00756AAB" w:rsidRDefault="00AE4F70">
            <w:pPr>
              <w:spacing w:before="100" w:after="60"/>
            </w:pPr>
            <w:r>
              <w:rPr>
                <w:b/>
                <w:bCs/>
              </w:rPr>
              <w:t xml:space="preserve">Stage Exit Criteria: </w:t>
            </w:r>
            <w:r>
              <w:t>Sufficient information has been gathered. Prospect moves to either Prospect Approved or Prospect Rejected.</w:t>
            </w:r>
          </w:p>
        </w:tc>
      </w:tr>
      <w:tr w:rsidR="00756AAB" w14:paraId="72110370" w14:textId="77777777" w:rsidTr="00701DCD">
        <w:tc>
          <w:tcPr>
            <w:tcW w:w="9360" w:type="dxa"/>
            <w:tcBorders>
              <w:top w:val="none" w:sz="0" w:space="0" w:color="FFFFFF"/>
              <w:left w:val="none" w:sz="0" w:space="0" w:color="FFFFFF"/>
              <w:bottom w:val="single" w:sz="4" w:space="0" w:color="1A7A7A"/>
              <w:right w:val="none" w:sz="0" w:space="0" w:color="FFFFFF"/>
            </w:tcBorders>
            <w:tcMar>
              <w:top w:w="80" w:type="dxa"/>
              <w:left w:w="200" w:type="dxa"/>
              <w:bottom w:w="80" w:type="dxa"/>
              <w:right w:w="200" w:type="dxa"/>
            </w:tcMar>
          </w:tcPr>
          <w:p w14:paraId="7211036F" w14:textId="77777777" w:rsidR="00756AAB" w:rsidRDefault="00756AAB"/>
        </w:tc>
      </w:tr>
    </w:tbl>
    <w:p w14:paraId="72110371" w14:textId="77777777" w:rsidR="00756AAB" w:rsidRDefault="00756AA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AAB" w14:paraId="72110374" w14:textId="77777777" w:rsidTr="0086663D">
        <w:tc>
          <w:tcPr>
            <w:tcW w:w="9360" w:type="dxa"/>
            <w:tcBorders>
              <w:top w:val="none" w:sz="0" w:space="0" w:color="FFFFFF"/>
              <w:left w:val="none" w:sz="0" w:space="0" w:color="FFFFFF"/>
              <w:bottom w:val="none" w:sz="0" w:space="0" w:color="FFFFFF"/>
              <w:right w:val="none" w:sz="0" w:space="0" w:color="FFFFFF"/>
            </w:tcBorders>
            <w:shd w:val="clear" w:color="auto" w:fill="2F4E65" w:themeFill="accent3"/>
            <w:tcMar>
              <w:top w:w="120" w:type="dxa"/>
              <w:left w:w="200" w:type="dxa"/>
              <w:bottom w:w="120" w:type="dxa"/>
              <w:right w:w="200" w:type="dxa"/>
            </w:tcMar>
          </w:tcPr>
          <w:p w14:paraId="72110373" w14:textId="16ACEBD1" w:rsidR="00756AAB" w:rsidRPr="00701DCD" w:rsidRDefault="00AE4F70" w:rsidP="00701DCD">
            <w:pPr>
              <w:rPr>
                <w:color w:val="FFFFFF" w:themeColor="background1"/>
              </w:rPr>
            </w:pPr>
            <w:r w:rsidRPr="009C56CC">
              <w:rPr>
                <w:b/>
                <w:bCs/>
                <w:color w:val="FFFFFF" w:themeColor="background1"/>
                <w:sz w:val="28"/>
                <w:szCs w:val="28"/>
              </w:rPr>
              <w:t>Stage 08: Prospect</w:t>
            </w:r>
            <w:r w:rsidRPr="00701DCD">
              <w:rPr>
                <w:b/>
                <w:bCs/>
                <w:color w:val="FFFFFF" w:themeColor="background1"/>
                <w:sz w:val="28"/>
                <w:szCs w:val="28"/>
              </w:rPr>
              <w:t xml:space="preserve"> Rejected</w:t>
            </w:r>
          </w:p>
        </w:tc>
      </w:tr>
      <w:tr w:rsidR="00756AAB" w14:paraId="72110376" w14:textId="77777777" w:rsidTr="00701DCD">
        <w:tc>
          <w:tcPr>
            <w:tcW w:w="9360" w:type="dxa"/>
            <w:tcBorders>
              <w:top w:val="none" w:sz="0" w:space="0" w:color="FFFFFF"/>
              <w:left w:val="none" w:sz="0" w:space="0" w:color="FFFFFF"/>
              <w:bottom w:val="none" w:sz="0" w:space="0" w:color="FFFFFF"/>
              <w:right w:val="none" w:sz="0" w:space="0" w:color="FFFFFF"/>
            </w:tcBorders>
            <w:shd w:val="clear" w:color="auto" w:fill="FFF4D7" w:themeFill="accent4" w:themeFillTint="33"/>
            <w:tcMar>
              <w:top w:w="80" w:type="dxa"/>
              <w:left w:w="200" w:type="dxa"/>
              <w:bottom w:w="80" w:type="dxa"/>
              <w:right w:w="200" w:type="dxa"/>
            </w:tcMar>
          </w:tcPr>
          <w:p w14:paraId="72110375" w14:textId="77777777" w:rsidR="00756AAB" w:rsidRDefault="00AE4F70">
            <w:r>
              <w:rPr>
                <w:b/>
                <w:bCs/>
                <w:color w:val="E67E22"/>
                <w:sz w:val="21"/>
                <w:szCs w:val="21"/>
              </w:rPr>
              <w:t xml:space="preserve">Responsible: </w:t>
            </w:r>
            <w:r>
              <w:rPr>
                <w:color w:val="1A2332"/>
                <w:sz w:val="21"/>
                <w:szCs w:val="21"/>
              </w:rPr>
              <w:t>Keiter (notification); Sales Department (strategic disposition)</w:t>
            </w:r>
          </w:p>
        </w:tc>
      </w:tr>
      <w:tr w:rsidR="00756AAB" w14:paraId="72110378"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77" w14:textId="77777777" w:rsidR="00756AAB" w:rsidRDefault="00AE4F70">
            <w:pPr>
              <w:spacing w:before="60" w:after="60"/>
            </w:pPr>
            <w:r>
              <w:t>A rejection determination has been made by Keiter and the Regional Manager. This stage requires prompt and professional communication with the prospect, followed by an internal strategic review.</w:t>
            </w:r>
          </w:p>
        </w:tc>
      </w:tr>
      <w:tr w:rsidR="00756AAB" w14:paraId="7211037A"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79" w14:textId="77777777" w:rsidR="00756AAB" w:rsidRPr="003B0A74" w:rsidRDefault="00AE4F70">
            <w:pPr>
              <w:spacing w:before="100" w:after="40"/>
              <w:rPr>
                <w:b/>
                <w:bCs/>
                <w:u w:val="single"/>
              </w:rPr>
            </w:pPr>
            <w:r w:rsidRPr="003B0A74">
              <w:rPr>
                <w:b/>
                <w:bCs/>
                <w:u w:val="single"/>
              </w:rPr>
              <w:t>Required actions at this stage:</w:t>
            </w:r>
          </w:p>
        </w:tc>
      </w:tr>
      <w:tr w:rsidR="00756AAB" w14:paraId="7211037C"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7B" w14:textId="77777777" w:rsidR="00756AAB" w:rsidRDefault="00AE4F70">
            <w:pPr>
              <w:pStyle w:val="ListParagraph"/>
              <w:numPr>
                <w:ilvl w:val="0"/>
                <w:numId w:val="2"/>
              </w:numPr>
              <w:spacing w:before="40" w:after="40"/>
            </w:pPr>
            <w:r>
              <w:t>Keiter sends a formal written notification to the prospect communicating the denial decision.</w:t>
            </w:r>
          </w:p>
        </w:tc>
      </w:tr>
      <w:tr w:rsidR="00756AAB" w14:paraId="7211037E"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7D" w14:textId="77777777" w:rsidR="00756AAB" w:rsidRDefault="00AE4F70">
            <w:pPr>
              <w:pStyle w:val="ListParagraph"/>
              <w:numPr>
                <w:ilvl w:val="0"/>
                <w:numId w:val="2"/>
              </w:numPr>
              <w:spacing w:before="40" w:after="40"/>
            </w:pPr>
            <w:r>
              <w:t>Keiter moves the prospect to the Prospect Rejected stage in Rent Manager.</w:t>
            </w:r>
          </w:p>
        </w:tc>
      </w:tr>
      <w:tr w:rsidR="00756AAB" w14:paraId="72110380"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7F" w14:textId="2513A20F" w:rsidR="00756AAB" w:rsidRDefault="00AE4F70">
            <w:pPr>
              <w:pStyle w:val="ListParagraph"/>
              <w:numPr>
                <w:ilvl w:val="0"/>
                <w:numId w:val="2"/>
              </w:numPr>
              <w:spacing w:before="40" w:after="40"/>
            </w:pPr>
            <w:r>
              <w:t>The Sales Department reviews the file and determines whether to: (a) move the prospect to Lost, or (b) explore alternative strategies</w:t>
            </w:r>
            <w:r w:rsidR="003B0A74">
              <w:t xml:space="preserve">; </w:t>
            </w:r>
            <w:r>
              <w:t>such as a co-signer arrangement, alternative unit types, or a revisit at a future date.</w:t>
            </w:r>
          </w:p>
        </w:tc>
      </w:tr>
      <w:tr w:rsidR="00756AAB" w14:paraId="72110382"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81" w14:textId="77777777" w:rsidR="00756AAB" w:rsidRDefault="00AE4F70">
            <w:pPr>
              <w:spacing w:before="100" w:after="60"/>
            </w:pPr>
            <w:r>
              <w:rPr>
                <w:b/>
                <w:bCs/>
              </w:rPr>
              <w:t xml:space="preserve">Stage Exit Criteria: </w:t>
            </w:r>
            <w:r>
              <w:t>Sales Department renders a final disposition: Lost or alternative action plan executed.</w:t>
            </w:r>
          </w:p>
        </w:tc>
      </w:tr>
      <w:tr w:rsidR="00756AAB" w14:paraId="72110384" w14:textId="77777777" w:rsidTr="00701DCD">
        <w:tc>
          <w:tcPr>
            <w:tcW w:w="9360" w:type="dxa"/>
            <w:tcBorders>
              <w:top w:val="none" w:sz="0" w:space="0" w:color="FFFFFF"/>
              <w:left w:val="none" w:sz="0" w:space="0" w:color="FFFFFF"/>
              <w:bottom w:val="single" w:sz="4" w:space="0" w:color="1A7A7A"/>
              <w:right w:val="none" w:sz="0" w:space="0" w:color="FFFFFF"/>
            </w:tcBorders>
            <w:tcMar>
              <w:top w:w="80" w:type="dxa"/>
              <w:left w:w="200" w:type="dxa"/>
              <w:bottom w:w="80" w:type="dxa"/>
              <w:right w:w="200" w:type="dxa"/>
            </w:tcMar>
          </w:tcPr>
          <w:p w14:paraId="72110383" w14:textId="77777777" w:rsidR="00756AAB" w:rsidRDefault="00756AAB"/>
        </w:tc>
      </w:tr>
    </w:tbl>
    <w:p w14:paraId="72110385" w14:textId="77777777" w:rsidR="00756AAB" w:rsidRDefault="00756AAB">
      <w:pPr>
        <w:spacing w:before="160"/>
      </w:pPr>
    </w:p>
    <w:p w14:paraId="35C95CA8" w14:textId="77777777" w:rsidR="00701DCD" w:rsidRDefault="00701DC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AAB" w14:paraId="72110388" w14:textId="77777777" w:rsidTr="0086663D">
        <w:tc>
          <w:tcPr>
            <w:tcW w:w="9360" w:type="dxa"/>
            <w:tcBorders>
              <w:top w:val="none" w:sz="0" w:space="0" w:color="FFFFFF"/>
              <w:left w:val="none" w:sz="0" w:space="0" w:color="FFFFFF"/>
              <w:bottom w:val="none" w:sz="0" w:space="0" w:color="FFFFFF"/>
              <w:right w:val="none" w:sz="0" w:space="0" w:color="FFFFFF"/>
            </w:tcBorders>
            <w:shd w:val="clear" w:color="auto" w:fill="2F4E65" w:themeFill="accent3"/>
            <w:tcMar>
              <w:top w:w="120" w:type="dxa"/>
              <w:left w:w="200" w:type="dxa"/>
              <w:bottom w:w="120" w:type="dxa"/>
              <w:right w:w="200" w:type="dxa"/>
            </w:tcMar>
          </w:tcPr>
          <w:p w14:paraId="72110387" w14:textId="7BB3D4DB" w:rsidR="00756AAB" w:rsidRPr="00701DCD" w:rsidRDefault="00AE4F70" w:rsidP="00701DCD">
            <w:pPr>
              <w:rPr>
                <w:color w:val="FFFFFF" w:themeColor="background1"/>
              </w:rPr>
            </w:pPr>
            <w:r w:rsidRPr="009C56CC">
              <w:rPr>
                <w:b/>
                <w:bCs/>
                <w:color w:val="FFFFFF" w:themeColor="background1"/>
                <w:sz w:val="28"/>
                <w:szCs w:val="28"/>
              </w:rPr>
              <w:lastRenderedPageBreak/>
              <w:t>Stage 09: Prospect</w:t>
            </w:r>
            <w:r w:rsidRPr="00701DCD">
              <w:rPr>
                <w:b/>
                <w:bCs/>
                <w:color w:val="FFFFFF" w:themeColor="background1"/>
                <w:sz w:val="28"/>
                <w:szCs w:val="28"/>
              </w:rPr>
              <w:t xml:space="preserve"> Approved</w:t>
            </w:r>
          </w:p>
        </w:tc>
      </w:tr>
      <w:tr w:rsidR="00756AAB" w14:paraId="7211038A" w14:textId="77777777" w:rsidTr="00701DCD">
        <w:tc>
          <w:tcPr>
            <w:tcW w:w="9360" w:type="dxa"/>
            <w:tcBorders>
              <w:top w:val="none" w:sz="0" w:space="0" w:color="FFFFFF"/>
              <w:left w:val="none" w:sz="0" w:space="0" w:color="FFFFFF"/>
              <w:bottom w:val="none" w:sz="0" w:space="0" w:color="FFFFFF"/>
              <w:right w:val="none" w:sz="0" w:space="0" w:color="FFFFFF"/>
            </w:tcBorders>
            <w:shd w:val="clear" w:color="auto" w:fill="FFF4D7" w:themeFill="accent4" w:themeFillTint="33"/>
            <w:tcMar>
              <w:top w:w="80" w:type="dxa"/>
              <w:left w:w="200" w:type="dxa"/>
              <w:bottom w:w="80" w:type="dxa"/>
              <w:right w:w="200" w:type="dxa"/>
            </w:tcMar>
          </w:tcPr>
          <w:p w14:paraId="72110389" w14:textId="77777777" w:rsidR="00756AAB" w:rsidRDefault="00AE4F70">
            <w:r>
              <w:rPr>
                <w:b/>
                <w:bCs/>
                <w:color w:val="E67E22"/>
                <w:sz w:val="21"/>
                <w:szCs w:val="21"/>
              </w:rPr>
              <w:t xml:space="preserve">Responsible: </w:t>
            </w:r>
            <w:r>
              <w:rPr>
                <w:color w:val="1A2332"/>
                <w:sz w:val="21"/>
                <w:szCs w:val="21"/>
              </w:rPr>
              <w:t>Keiter (approval letter); Property Manager (prospect follow-up and pipeline movement)</w:t>
            </w:r>
          </w:p>
        </w:tc>
      </w:tr>
      <w:tr w:rsidR="00756AAB" w14:paraId="7211038C"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8B" w14:textId="250C3E0B" w:rsidR="00756AAB" w:rsidRDefault="00AE4F70">
            <w:pPr>
              <w:spacing w:before="60" w:after="60"/>
            </w:pPr>
            <w:r>
              <w:t xml:space="preserve">The prospect has cleared the background check and received approval from Keiter and the Regional Manager. </w:t>
            </w:r>
            <w:r w:rsidR="003B0A74">
              <w:t>A</w:t>
            </w:r>
            <w:r>
              <w:t>pproved prospects who don't hear back quickly can disengage or find alternative housing.</w:t>
            </w:r>
          </w:p>
        </w:tc>
      </w:tr>
      <w:tr w:rsidR="00756AAB" w14:paraId="7211038E"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8D" w14:textId="77777777" w:rsidR="00756AAB" w:rsidRPr="003B0A74" w:rsidRDefault="00AE4F70">
            <w:pPr>
              <w:spacing w:before="100" w:after="40"/>
              <w:rPr>
                <w:b/>
                <w:bCs/>
                <w:u w:val="single"/>
              </w:rPr>
            </w:pPr>
            <w:r w:rsidRPr="003B0A74">
              <w:rPr>
                <w:b/>
                <w:bCs/>
                <w:u w:val="single"/>
              </w:rPr>
              <w:t>Required actions at this stage:</w:t>
            </w:r>
          </w:p>
        </w:tc>
      </w:tr>
      <w:tr w:rsidR="00756AAB" w14:paraId="72110390"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8F" w14:textId="77777777" w:rsidR="00756AAB" w:rsidRDefault="00AE4F70">
            <w:pPr>
              <w:pStyle w:val="ListParagraph"/>
              <w:numPr>
                <w:ilvl w:val="0"/>
                <w:numId w:val="2"/>
              </w:numPr>
              <w:spacing w:before="40" w:after="40"/>
            </w:pPr>
            <w:r>
              <w:t>Keiter sends the prospect a formal approval letter and updates the stage to Prospect Approved.</w:t>
            </w:r>
          </w:p>
        </w:tc>
      </w:tr>
      <w:tr w:rsidR="00756AAB" w14:paraId="72110392"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91" w14:textId="77777777" w:rsidR="00756AAB" w:rsidRDefault="00AE4F70">
            <w:pPr>
              <w:pStyle w:val="ListParagraph"/>
              <w:numPr>
                <w:ilvl w:val="0"/>
                <w:numId w:val="2"/>
              </w:numPr>
              <w:spacing w:before="40" w:after="40"/>
            </w:pPr>
            <w:r>
              <w:t>Property Manager immediately follows up with the prospect to confirm they intend to move forward.</w:t>
            </w:r>
          </w:p>
        </w:tc>
      </w:tr>
      <w:tr w:rsidR="00756AAB" w14:paraId="72110394"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93" w14:textId="77777777" w:rsidR="00756AAB" w:rsidRDefault="00AE4F70">
            <w:pPr>
              <w:pStyle w:val="ListParagraph"/>
              <w:numPr>
                <w:ilvl w:val="0"/>
                <w:numId w:val="2"/>
              </w:numPr>
              <w:spacing w:before="40" w:after="40"/>
            </w:pPr>
            <w:r>
              <w:t xml:space="preserve">If the prospect is communicating and ready to proceed, Property Manager moves them to </w:t>
            </w:r>
            <w:r w:rsidRPr="005A3485">
              <w:rPr>
                <w:i/>
                <w:iCs/>
              </w:rPr>
              <w:t>Generate Closing Docs</w:t>
            </w:r>
            <w:r>
              <w:t>.</w:t>
            </w:r>
          </w:p>
        </w:tc>
      </w:tr>
      <w:tr w:rsidR="00756AAB" w14:paraId="72110396"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95" w14:textId="73620491" w:rsidR="00756AAB" w:rsidRDefault="00AE4F70">
            <w:pPr>
              <w:pStyle w:val="ListParagraph"/>
              <w:numPr>
                <w:ilvl w:val="0"/>
                <w:numId w:val="2"/>
              </w:numPr>
              <w:spacing w:before="40" w:after="40"/>
            </w:pPr>
            <w:r>
              <w:t xml:space="preserve">If the prospect </w:t>
            </w:r>
            <w:r w:rsidR="005A3485">
              <w:t>d</w:t>
            </w:r>
            <w:r>
              <w:t xml:space="preserve">oes </w:t>
            </w:r>
            <w:r w:rsidR="005A3485">
              <w:t xml:space="preserve">not respond </w:t>
            </w:r>
            <w:r>
              <w:t>or informs of no intent to move forward, escalate to the Sales Department for strategy.</w:t>
            </w:r>
          </w:p>
        </w:tc>
      </w:tr>
      <w:tr w:rsidR="00756AAB" w14:paraId="72110398" w14:textId="77777777" w:rsidTr="00701DCD">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97" w14:textId="77777777" w:rsidR="00756AAB" w:rsidRDefault="00AE4F70">
            <w:pPr>
              <w:spacing w:before="100" w:after="60"/>
            </w:pPr>
            <w:r>
              <w:rPr>
                <w:b/>
                <w:bCs/>
              </w:rPr>
              <w:t xml:space="preserve">Stage Exit Criteria: </w:t>
            </w:r>
            <w:r>
              <w:t xml:space="preserve">Prospect has confirmed intent to move forward. Property Manager moves to </w:t>
            </w:r>
            <w:r w:rsidRPr="00AE4F70">
              <w:rPr>
                <w:i/>
                <w:iCs/>
              </w:rPr>
              <w:t>Generate Closing Docs</w:t>
            </w:r>
            <w:r>
              <w:t>.</w:t>
            </w:r>
          </w:p>
        </w:tc>
      </w:tr>
      <w:tr w:rsidR="00756AAB" w14:paraId="7211039A" w14:textId="77777777" w:rsidTr="00701DCD">
        <w:tc>
          <w:tcPr>
            <w:tcW w:w="9360" w:type="dxa"/>
            <w:tcBorders>
              <w:top w:val="none" w:sz="0" w:space="0" w:color="FFFFFF"/>
              <w:left w:val="none" w:sz="0" w:space="0" w:color="FFFFFF"/>
              <w:bottom w:val="single" w:sz="4" w:space="0" w:color="1A7A7A"/>
              <w:right w:val="none" w:sz="0" w:space="0" w:color="FFFFFF"/>
            </w:tcBorders>
            <w:tcMar>
              <w:top w:w="80" w:type="dxa"/>
              <w:left w:w="200" w:type="dxa"/>
              <w:bottom w:w="80" w:type="dxa"/>
              <w:right w:w="200" w:type="dxa"/>
            </w:tcMar>
          </w:tcPr>
          <w:p w14:paraId="72110399" w14:textId="77777777" w:rsidR="00756AAB" w:rsidRDefault="00756AAB"/>
        </w:tc>
      </w:tr>
    </w:tbl>
    <w:p w14:paraId="7211039B" w14:textId="77777777" w:rsidR="00756AAB" w:rsidRDefault="00756AAB">
      <w:pPr>
        <w:spacing w:before="160"/>
      </w:pP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gridCol w:w="275"/>
      </w:tblGrid>
      <w:tr w:rsidR="00756AAB" w14:paraId="7211039E" w14:textId="77777777" w:rsidTr="0086663D">
        <w:trPr>
          <w:trHeight w:val="439"/>
        </w:trPr>
        <w:tc>
          <w:tcPr>
            <w:tcW w:w="9635" w:type="dxa"/>
            <w:gridSpan w:val="2"/>
            <w:tcBorders>
              <w:top w:val="none" w:sz="0" w:space="0" w:color="FFFFFF"/>
              <w:left w:val="none" w:sz="0" w:space="0" w:color="FFFFFF"/>
              <w:bottom w:val="none" w:sz="0" w:space="0" w:color="FFFFFF"/>
              <w:right w:val="none" w:sz="0" w:space="0" w:color="FFFFFF"/>
            </w:tcBorders>
            <w:shd w:val="clear" w:color="auto" w:fill="2F4E65" w:themeFill="accent3"/>
            <w:tcMar>
              <w:top w:w="120" w:type="dxa"/>
              <w:left w:w="200" w:type="dxa"/>
              <w:bottom w:w="120" w:type="dxa"/>
              <w:right w:w="200" w:type="dxa"/>
            </w:tcMar>
          </w:tcPr>
          <w:p w14:paraId="7211039D" w14:textId="0F19BAF7" w:rsidR="00756AAB" w:rsidRPr="00701DCD" w:rsidRDefault="00AE4F70" w:rsidP="00701DCD">
            <w:pPr>
              <w:rPr>
                <w:color w:val="FFFFFF" w:themeColor="background1"/>
              </w:rPr>
            </w:pPr>
            <w:r w:rsidRPr="009C56CC">
              <w:rPr>
                <w:b/>
                <w:bCs/>
                <w:color w:val="FFFFFF" w:themeColor="background1"/>
                <w:sz w:val="28"/>
                <w:szCs w:val="28"/>
              </w:rPr>
              <w:t>Stage 10: Generate</w:t>
            </w:r>
            <w:r w:rsidRPr="00701DCD">
              <w:rPr>
                <w:b/>
                <w:bCs/>
                <w:color w:val="FFFFFF" w:themeColor="background1"/>
                <w:sz w:val="28"/>
                <w:szCs w:val="28"/>
              </w:rPr>
              <w:t xml:space="preserve"> Closing Docs</w:t>
            </w:r>
          </w:p>
        </w:tc>
      </w:tr>
      <w:tr w:rsidR="00756AAB" w14:paraId="721103A0" w14:textId="77777777" w:rsidTr="00701DCD">
        <w:trPr>
          <w:trHeight w:val="182"/>
        </w:trPr>
        <w:tc>
          <w:tcPr>
            <w:tcW w:w="9635" w:type="dxa"/>
            <w:gridSpan w:val="2"/>
            <w:tcBorders>
              <w:top w:val="none" w:sz="0" w:space="0" w:color="FFFFFF"/>
              <w:left w:val="none" w:sz="0" w:space="0" w:color="FFFFFF"/>
              <w:bottom w:val="none" w:sz="0" w:space="0" w:color="FFFFFF"/>
              <w:right w:val="none" w:sz="0" w:space="0" w:color="FFFFFF"/>
            </w:tcBorders>
            <w:shd w:val="clear" w:color="auto" w:fill="FFF4D7" w:themeFill="accent4" w:themeFillTint="33"/>
            <w:tcMar>
              <w:top w:w="80" w:type="dxa"/>
              <w:left w:w="200" w:type="dxa"/>
              <w:bottom w:w="80" w:type="dxa"/>
              <w:right w:w="200" w:type="dxa"/>
            </w:tcMar>
          </w:tcPr>
          <w:p w14:paraId="7211039F" w14:textId="77777777" w:rsidR="00756AAB" w:rsidRDefault="00AE4F70">
            <w:r>
              <w:rPr>
                <w:b/>
                <w:bCs/>
                <w:color w:val="E67E22"/>
                <w:sz w:val="21"/>
                <w:szCs w:val="21"/>
              </w:rPr>
              <w:t xml:space="preserve">Responsible: </w:t>
            </w:r>
            <w:r>
              <w:rPr>
                <w:color w:val="1A2332"/>
                <w:sz w:val="21"/>
                <w:szCs w:val="21"/>
              </w:rPr>
              <w:t>Property Manager</w:t>
            </w:r>
          </w:p>
        </w:tc>
      </w:tr>
      <w:tr w:rsidR="00756AAB" w14:paraId="721103A2" w14:textId="77777777" w:rsidTr="00701DCD">
        <w:trPr>
          <w:trHeight w:val="835"/>
        </w:trPr>
        <w:tc>
          <w:tcPr>
            <w:tcW w:w="9635" w:type="dxa"/>
            <w:gridSpan w:val="2"/>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A1" w14:textId="05F88158" w:rsidR="00756AAB" w:rsidRDefault="00AE4F70">
            <w:pPr>
              <w:spacing w:before="60" w:after="60"/>
            </w:pPr>
            <w:r>
              <w:t xml:space="preserve">This is the administrative and legal execution phase. The </w:t>
            </w:r>
            <w:r w:rsidR="007019C7" w:rsidRPr="007019C7">
              <w:rPr>
                <w:highlight w:val="yellow"/>
              </w:rPr>
              <w:t>closing coordinator</w:t>
            </w:r>
            <w:r w:rsidR="007019C7">
              <w:rPr>
                <w:highlight w:val="yellow"/>
              </w:rPr>
              <w:t xml:space="preserve"> </w:t>
            </w:r>
            <w:r w:rsidR="007019C7" w:rsidRPr="007019C7">
              <w:rPr>
                <w:highlight w:val="yellow"/>
              </w:rPr>
              <w:t>(Tonya Or Melanie) triggered by JOT form Offer From submission on jot form.</w:t>
            </w:r>
            <w:r w:rsidR="007019C7">
              <w:t xml:space="preserve">  </w:t>
            </w:r>
            <w:r>
              <w:t>is responsible for coordinating all documentation required to complete the sale and formalize the tenancy. Nothing should move to Ready For Move-In until all documents are collected, signed, and verified.</w:t>
            </w:r>
          </w:p>
        </w:tc>
      </w:tr>
      <w:tr w:rsidR="00756AAB" w14:paraId="721103A4" w14:textId="77777777" w:rsidTr="00701DCD">
        <w:trPr>
          <w:trHeight w:val="292"/>
        </w:trPr>
        <w:tc>
          <w:tcPr>
            <w:tcW w:w="9635" w:type="dxa"/>
            <w:gridSpan w:val="2"/>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A3" w14:textId="77777777" w:rsidR="00756AAB" w:rsidRPr="00AE4F70" w:rsidRDefault="00AE4F70">
            <w:pPr>
              <w:spacing w:before="100" w:after="40"/>
              <w:rPr>
                <w:b/>
                <w:bCs/>
                <w:u w:val="single"/>
              </w:rPr>
            </w:pPr>
            <w:r w:rsidRPr="00AE4F70">
              <w:rPr>
                <w:b/>
                <w:bCs/>
                <w:u w:val="single"/>
              </w:rPr>
              <w:t>Required actions at this stage:</w:t>
            </w:r>
          </w:p>
        </w:tc>
      </w:tr>
      <w:tr w:rsidR="00756AAB" w14:paraId="721103A6" w14:textId="77777777" w:rsidTr="00701DCD">
        <w:trPr>
          <w:trHeight w:val="243"/>
        </w:trPr>
        <w:tc>
          <w:tcPr>
            <w:tcW w:w="9635" w:type="dxa"/>
            <w:gridSpan w:val="2"/>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A5" w14:textId="77777777" w:rsidR="00756AAB" w:rsidRDefault="00AE4F70">
            <w:pPr>
              <w:pStyle w:val="ListParagraph"/>
              <w:numPr>
                <w:ilvl w:val="0"/>
                <w:numId w:val="2"/>
              </w:numPr>
              <w:spacing w:before="40" w:after="40"/>
            </w:pPr>
            <w:r>
              <w:t>Request and process the Bill of Sale.</w:t>
            </w:r>
          </w:p>
        </w:tc>
      </w:tr>
      <w:tr w:rsidR="00756AAB" w14:paraId="721103A8" w14:textId="77777777" w:rsidTr="00701DCD">
        <w:trPr>
          <w:trHeight w:val="248"/>
        </w:trPr>
        <w:tc>
          <w:tcPr>
            <w:tcW w:w="9635" w:type="dxa"/>
            <w:gridSpan w:val="2"/>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A7" w14:textId="77777777" w:rsidR="00756AAB" w:rsidRDefault="00AE4F70">
            <w:pPr>
              <w:pStyle w:val="ListParagraph"/>
              <w:numPr>
                <w:ilvl w:val="0"/>
                <w:numId w:val="2"/>
              </w:numPr>
              <w:spacing w:before="40" w:after="40"/>
            </w:pPr>
            <w:r>
              <w:t>Collect signatures on all leasing agreements.</w:t>
            </w:r>
          </w:p>
        </w:tc>
      </w:tr>
      <w:tr w:rsidR="00756AAB" w14:paraId="721103AA" w14:textId="77777777" w:rsidTr="00701DCD">
        <w:trPr>
          <w:trHeight w:val="243"/>
        </w:trPr>
        <w:tc>
          <w:tcPr>
            <w:tcW w:w="9635" w:type="dxa"/>
            <w:gridSpan w:val="2"/>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A9" w14:textId="77777777" w:rsidR="00756AAB" w:rsidRDefault="00AE4F70">
            <w:pPr>
              <w:pStyle w:val="ListParagraph"/>
              <w:numPr>
                <w:ilvl w:val="0"/>
                <w:numId w:val="2"/>
              </w:numPr>
              <w:spacing w:before="40" w:after="40"/>
            </w:pPr>
            <w:r>
              <w:t>Coordinate and confirm the move-in date with the prospect.</w:t>
            </w:r>
          </w:p>
        </w:tc>
      </w:tr>
      <w:tr w:rsidR="00756AAB" w14:paraId="721103AC" w14:textId="77777777" w:rsidTr="00701DCD">
        <w:trPr>
          <w:trHeight w:val="248"/>
        </w:trPr>
        <w:tc>
          <w:tcPr>
            <w:tcW w:w="9635" w:type="dxa"/>
            <w:gridSpan w:val="2"/>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AB" w14:textId="77777777" w:rsidR="00756AAB" w:rsidRDefault="00AE4F70">
            <w:pPr>
              <w:pStyle w:val="ListParagraph"/>
              <w:numPr>
                <w:ilvl w:val="0"/>
                <w:numId w:val="2"/>
              </w:numPr>
              <w:spacing w:before="40" w:after="40"/>
            </w:pPr>
            <w:r>
              <w:t>Ensure all required documentation is complete and filed appropriately.</w:t>
            </w:r>
          </w:p>
        </w:tc>
      </w:tr>
      <w:tr w:rsidR="00756AAB" w14:paraId="721103AE" w14:textId="77777777" w:rsidTr="00701DCD">
        <w:trPr>
          <w:trHeight w:val="493"/>
        </w:trPr>
        <w:tc>
          <w:tcPr>
            <w:tcW w:w="9635" w:type="dxa"/>
            <w:gridSpan w:val="2"/>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AD" w14:textId="10345559" w:rsidR="00756AAB" w:rsidRDefault="00AE4F70">
            <w:pPr>
              <w:spacing w:before="100" w:after="60"/>
            </w:pPr>
            <w:r>
              <w:rPr>
                <w:b/>
                <w:bCs/>
              </w:rPr>
              <w:t xml:space="preserve">Stage Exit Criteria: </w:t>
            </w:r>
            <w:r>
              <w:t>All documents are signed, lease is executed and move-in date is confirmed.</w:t>
            </w:r>
          </w:p>
        </w:tc>
      </w:tr>
      <w:tr w:rsidR="00756AAB" w14:paraId="721103B4" w14:textId="77777777" w:rsidTr="0086663D">
        <w:trPr>
          <w:gridAfter w:val="1"/>
          <w:wAfter w:w="275" w:type="dxa"/>
        </w:trPr>
        <w:tc>
          <w:tcPr>
            <w:tcW w:w="9360" w:type="dxa"/>
            <w:tcBorders>
              <w:top w:val="none" w:sz="0" w:space="0" w:color="FFFFFF"/>
              <w:left w:val="none" w:sz="0" w:space="0" w:color="FFFFFF"/>
              <w:bottom w:val="none" w:sz="0" w:space="0" w:color="FFFFFF"/>
              <w:right w:val="none" w:sz="0" w:space="0" w:color="FFFFFF"/>
            </w:tcBorders>
            <w:shd w:val="clear" w:color="auto" w:fill="2F4E65" w:themeFill="accent3"/>
            <w:tcMar>
              <w:top w:w="120" w:type="dxa"/>
              <w:left w:w="200" w:type="dxa"/>
              <w:bottom w:w="120" w:type="dxa"/>
              <w:right w:w="200" w:type="dxa"/>
            </w:tcMar>
          </w:tcPr>
          <w:p w14:paraId="721103B3" w14:textId="55FDBD6F" w:rsidR="00756AAB" w:rsidRPr="00701DCD" w:rsidRDefault="00AE4F70" w:rsidP="00701DCD">
            <w:pPr>
              <w:rPr>
                <w:color w:val="FFFFFF" w:themeColor="background1"/>
              </w:rPr>
            </w:pPr>
            <w:r w:rsidRPr="009C56CC">
              <w:rPr>
                <w:b/>
                <w:bCs/>
                <w:color w:val="FFFFFF" w:themeColor="background1"/>
                <w:sz w:val="28"/>
                <w:szCs w:val="28"/>
              </w:rPr>
              <w:lastRenderedPageBreak/>
              <w:t>Stage 11: Ready</w:t>
            </w:r>
            <w:r w:rsidRPr="00701DCD">
              <w:rPr>
                <w:b/>
                <w:bCs/>
                <w:color w:val="FFFFFF" w:themeColor="background1"/>
                <w:sz w:val="28"/>
                <w:szCs w:val="28"/>
              </w:rPr>
              <w:t xml:space="preserve"> For Move-In</w:t>
            </w:r>
          </w:p>
        </w:tc>
      </w:tr>
      <w:tr w:rsidR="00756AAB" w14:paraId="721103B6" w14:textId="77777777" w:rsidTr="00701DCD">
        <w:trPr>
          <w:gridAfter w:val="1"/>
          <w:wAfter w:w="275" w:type="dxa"/>
        </w:trPr>
        <w:tc>
          <w:tcPr>
            <w:tcW w:w="9360" w:type="dxa"/>
            <w:tcBorders>
              <w:top w:val="none" w:sz="0" w:space="0" w:color="FFFFFF"/>
              <w:left w:val="none" w:sz="0" w:space="0" w:color="FFFFFF"/>
              <w:bottom w:val="none" w:sz="0" w:space="0" w:color="FFFFFF"/>
              <w:right w:val="none" w:sz="0" w:space="0" w:color="FFFFFF"/>
            </w:tcBorders>
            <w:shd w:val="clear" w:color="auto" w:fill="FFF4D7" w:themeFill="accent4" w:themeFillTint="33"/>
            <w:tcMar>
              <w:top w:w="80" w:type="dxa"/>
              <w:left w:w="200" w:type="dxa"/>
              <w:bottom w:w="80" w:type="dxa"/>
              <w:right w:w="200" w:type="dxa"/>
            </w:tcMar>
          </w:tcPr>
          <w:p w14:paraId="721103B5" w14:textId="77777777" w:rsidR="00756AAB" w:rsidRDefault="00AE4F70">
            <w:r>
              <w:rPr>
                <w:b/>
                <w:bCs/>
                <w:color w:val="E67E22"/>
                <w:sz w:val="21"/>
                <w:szCs w:val="21"/>
              </w:rPr>
              <w:t xml:space="preserve">Responsible: </w:t>
            </w:r>
            <w:r>
              <w:rPr>
                <w:color w:val="1A2332"/>
                <w:sz w:val="21"/>
                <w:szCs w:val="21"/>
              </w:rPr>
              <w:t>Property Manager</w:t>
            </w:r>
          </w:p>
        </w:tc>
      </w:tr>
      <w:tr w:rsidR="00756AAB" w14:paraId="721103B8" w14:textId="77777777" w:rsidTr="00701DCD">
        <w:trPr>
          <w:gridAfter w:val="1"/>
          <w:wAfter w:w="275" w:type="dxa"/>
        </w:trPr>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B7" w14:textId="77777777" w:rsidR="00756AAB" w:rsidRDefault="00AE4F70">
            <w:pPr>
              <w:spacing w:before="60" w:after="60"/>
            </w:pPr>
            <w:r>
              <w:t>All documentation has been executed. The prospect is formally ready to transition from prospect to tenant in the system. The Property Manager's final obligation in this pipeline is to submit the prospect-to-tenant conversion in Rent Manager and file the required JotForm submission.</w:t>
            </w:r>
          </w:p>
        </w:tc>
      </w:tr>
      <w:tr w:rsidR="00756AAB" w14:paraId="721103BA" w14:textId="77777777" w:rsidTr="00701DCD">
        <w:trPr>
          <w:gridAfter w:val="1"/>
          <w:wAfter w:w="275" w:type="dxa"/>
        </w:trPr>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B9" w14:textId="77777777" w:rsidR="00756AAB" w:rsidRPr="00AE4F70" w:rsidRDefault="00AE4F70">
            <w:pPr>
              <w:spacing w:before="100" w:after="40"/>
              <w:rPr>
                <w:b/>
                <w:bCs/>
                <w:u w:val="single"/>
              </w:rPr>
            </w:pPr>
            <w:r w:rsidRPr="00AE4F70">
              <w:rPr>
                <w:b/>
                <w:bCs/>
                <w:u w:val="single"/>
              </w:rPr>
              <w:t>Required actions at this stage:</w:t>
            </w:r>
          </w:p>
        </w:tc>
      </w:tr>
      <w:tr w:rsidR="00756AAB" w14:paraId="721103BC" w14:textId="77777777" w:rsidTr="00701DCD">
        <w:trPr>
          <w:gridAfter w:val="1"/>
          <w:wAfter w:w="275" w:type="dxa"/>
        </w:trPr>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BB" w14:textId="77777777" w:rsidR="00756AAB" w:rsidRDefault="00AE4F70">
            <w:pPr>
              <w:pStyle w:val="ListParagraph"/>
              <w:numPr>
                <w:ilvl w:val="0"/>
                <w:numId w:val="2"/>
              </w:numPr>
              <w:spacing w:before="40" w:after="40"/>
            </w:pPr>
            <w:r>
              <w:t xml:space="preserve">Property Manager moves the prospect stage to </w:t>
            </w:r>
            <w:r w:rsidRPr="00AE4F70">
              <w:rPr>
                <w:i/>
                <w:iCs/>
              </w:rPr>
              <w:t>Ready For Move-In</w:t>
            </w:r>
            <w:r>
              <w:t xml:space="preserve"> in Rent Manager.</w:t>
            </w:r>
          </w:p>
        </w:tc>
      </w:tr>
      <w:tr w:rsidR="00756AAB" w14:paraId="721103BE" w14:textId="77777777" w:rsidTr="00701DCD">
        <w:trPr>
          <w:gridAfter w:val="1"/>
          <w:wAfter w:w="275" w:type="dxa"/>
        </w:trPr>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BD" w14:textId="7DBD1A3C" w:rsidR="00756AAB" w:rsidRDefault="00AE4F70">
            <w:pPr>
              <w:pStyle w:val="ListParagraph"/>
              <w:numPr>
                <w:ilvl w:val="0"/>
                <w:numId w:val="2"/>
              </w:numPr>
              <w:spacing w:before="40" w:after="40"/>
            </w:pPr>
            <w:r>
              <w:t>Property Manager submits the Prospect-to-Tenant JotForm.</w:t>
            </w:r>
            <w:r>
              <w:br/>
            </w:r>
            <w:r w:rsidRPr="00AE4F70">
              <w:rPr>
                <w:i/>
                <w:iCs/>
              </w:rPr>
              <w:t xml:space="preserve">Link: </w:t>
            </w:r>
            <w:hyperlink r:id="rId12" w:history="1">
              <w:r w:rsidRPr="00AE4F70">
                <w:rPr>
                  <w:i/>
                  <w:iCs/>
                  <w:color w:val="0563C1"/>
                  <w:sz w:val="21"/>
                  <w:szCs w:val="21"/>
                  <w:u w:val="single"/>
                </w:rPr>
                <w:t>https://www.jotform.com/app/260423897207158/260116744407049</w:t>
              </w:r>
            </w:hyperlink>
          </w:p>
        </w:tc>
      </w:tr>
      <w:tr w:rsidR="00756AAB" w14:paraId="721103C2" w14:textId="77777777" w:rsidTr="00701DCD">
        <w:trPr>
          <w:gridAfter w:val="1"/>
          <w:wAfter w:w="275" w:type="dxa"/>
        </w:trPr>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C1" w14:textId="77777777" w:rsidR="00756AAB" w:rsidRDefault="00AE4F70">
            <w:pPr>
              <w:pStyle w:val="ListParagraph"/>
              <w:numPr>
                <w:ilvl w:val="0"/>
                <w:numId w:val="2"/>
              </w:numPr>
              <w:spacing w:before="40" w:after="40"/>
            </w:pPr>
            <w:r>
              <w:t>Coordinate with back-office to complete the tenant record creation in Rent Manager.</w:t>
            </w:r>
          </w:p>
        </w:tc>
      </w:tr>
      <w:tr w:rsidR="00756AAB" w14:paraId="721103C4" w14:textId="77777777" w:rsidTr="00701DCD">
        <w:trPr>
          <w:gridAfter w:val="1"/>
          <w:wAfter w:w="275" w:type="dxa"/>
        </w:trPr>
        <w:tc>
          <w:tcPr>
            <w:tcW w:w="9360" w:type="dxa"/>
            <w:tcBorders>
              <w:top w:val="none" w:sz="0" w:space="0" w:color="FFFFFF"/>
              <w:left w:val="none" w:sz="0" w:space="0" w:color="FFFFFF"/>
              <w:bottom w:val="none" w:sz="0" w:space="0" w:color="FFFFFF"/>
              <w:right w:val="none" w:sz="0" w:space="0" w:color="FFFFFF"/>
            </w:tcBorders>
            <w:tcMar>
              <w:top w:w="60" w:type="dxa"/>
              <w:left w:w="200" w:type="dxa"/>
              <w:bottom w:w="60" w:type="dxa"/>
              <w:right w:w="200" w:type="dxa"/>
            </w:tcMar>
          </w:tcPr>
          <w:p w14:paraId="721103C3" w14:textId="77777777" w:rsidR="00756AAB" w:rsidRDefault="00AE4F70">
            <w:pPr>
              <w:spacing w:before="100" w:after="60"/>
            </w:pPr>
            <w:r>
              <w:rPr>
                <w:b/>
                <w:bCs/>
              </w:rPr>
              <w:t xml:space="preserve">Stage Exit Criteria: </w:t>
            </w:r>
            <w:r>
              <w:t>JotForm submitted. The prospect is now a tenant. Pipeline complete.</w:t>
            </w:r>
          </w:p>
        </w:tc>
      </w:tr>
      <w:tr w:rsidR="00756AAB" w14:paraId="721103C6" w14:textId="77777777" w:rsidTr="00701DCD">
        <w:trPr>
          <w:gridAfter w:val="1"/>
          <w:wAfter w:w="275" w:type="dxa"/>
        </w:trPr>
        <w:tc>
          <w:tcPr>
            <w:tcW w:w="9360" w:type="dxa"/>
            <w:tcBorders>
              <w:top w:val="none" w:sz="0" w:space="0" w:color="FFFFFF"/>
              <w:left w:val="none" w:sz="0" w:space="0" w:color="FFFFFF"/>
              <w:bottom w:val="single" w:sz="4" w:space="0" w:color="1A7A7A"/>
              <w:right w:val="none" w:sz="0" w:space="0" w:color="FFFFFF"/>
            </w:tcBorders>
            <w:tcMar>
              <w:top w:w="80" w:type="dxa"/>
              <w:left w:w="200" w:type="dxa"/>
              <w:bottom w:w="80" w:type="dxa"/>
              <w:right w:w="200" w:type="dxa"/>
            </w:tcMar>
          </w:tcPr>
          <w:p w14:paraId="721103C5" w14:textId="77777777" w:rsidR="00756AAB" w:rsidRDefault="00756AAB"/>
        </w:tc>
      </w:tr>
    </w:tbl>
    <w:p w14:paraId="490EE3F6" w14:textId="77777777" w:rsidR="000D711D" w:rsidRDefault="000D711D">
      <w:pPr>
        <w:rPr>
          <w:b/>
          <w:bCs/>
          <w:color w:val="FFFFFF"/>
          <w:sz w:val="32"/>
          <w:szCs w:val="32"/>
        </w:rPr>
      </w:pPr>
      <w:r>
        <w:br w:type="page"/>
      </w:r>
    </w:p>
    <w:p w14:paraId="721103C8" w14:textId="3E61CD54" w:rsidR="00756AAB" w:rsidRPr="0023264A" w:rsidRDefault="00AE4F70" w:rsidP="0023264A">
      <w:pPr>
        <w:pStyle w:val="Heading2"/>
        <w:rPr>
          <w:color w:val="2F4E65" w:themeColor="accent3"/>
        </w:rPr>
      </w:pPr>
      <w:r w:rsidRPr="0023264A">
        <w:rPr>
          <w:color w:val="2F4E65" w:themeColor="accent3"/>
        </w:rPr>
        <w:lastRenderedPageBreak/>
        <w:t>5. Quick Reference: Key Links &amp; Resources</w:t>
      </w:r>
    </w:p>
    <w:p w14:paraId="721103C9" w14:textId="77777777" w:rsidR="00756AAB" w:rsidRDefault="00756AAB">
      <w:pPr>
        <w:spacing w:before="80"/>
      </w:pPr>
    </w:p>
    <w:p w14:paraId="721103CA" w14:textId="77777777" w:rsidR="00756AAB" w:rsidRDefault="00AE4F70">
      <w:pPr>
        <w:spacing w:before="60" w:after="60"/>
      </w:pPr>
      <w:r>
        <w:t>The following links are referenced throughout this SOP. Bookmark these for immediate access during your daily workflow.</w:t>
      </w:r>
    </w:p>
    <w:p w14:paraId="721103CB" w14:textId="77777777" w:rsidR="00756AAB" w:rsidRDefault="00756AAB">
      <w:pPr>
        <w:spacing w:before="14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8639"/>
      </w:tblGrid>
      <w:tr w:rsidR="00756AAB" w:rsidRPr="00AE4F70" w14:paraId="721103CE" w14:textId="77777777" w:rsidTr="00AE4F70">
        <w:tc>
          <w:tcPr>
            <w:tcW w:w="1440" w:type="dxa"/>
            <w:tcBorders>
              <w:top w:val="single" w:sz="1" w:space="0" w:color="D0D7DE"/>
              <w:left w:val="single" w:sz="1" w:space="0" w:color="D0D7DE"/>
              <w:bottom w:val="single" w:sz="1" w:space="0" w:color="D0D7DE"/>
              <w:right w:val="single" w:sz="1" w:space="0" w:color="D0D7DE"/>
            </w:tcBorders>
            <w:shd w:val="clear" w:color="auto" w:fill="F16262" w:themeFill="accent2"/>
            <w:tcMar>
              <w:top w:w="80" w:type="dxa"/>
              <w:left w:w="120" w:type="dxa"/>
              <w:bottom w:w="80" w:type="dxa"/>
              <w:right w:w="120" w:type="dxa"/>
            </w:tcMar>
            <w:vAlign w:val="center"/>
          </w:tcPr>
          <w:p w14:paraId="721103CC" w14:textId="77777777" w:rsidR="00756AAB" w:rsidRPr="00AE4F70" w:rsidRDefault="00AE4F70">
            <w:pPr>
              <w:jc w:val="center"/>
              <w:rPr>
                <w:sz w:val="20"/>
                <w:szCs w:val="20"/>
              </w:rPr>
            </w:pPr>
            <w:r w:rsidRPr="00AE4F70">
              <w:rPr>
                <w:b/>
                <w:bCs/>
                <w:color w:val="FFFFFF"/>
                <w:sz w:val="20"/>
                <w:szCs w:val="20"/>
              </w:rPr>
              <w:t>Available Homes</w:t>
            </w:r>
          </w:p>
        </w:tc>
        <w:tc>
          <w:tcPr>
            <w:tcW w:w="863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60" w:type="dxa"/>
              <w:bottom w:w="80" w:type="dxa"/>
              <w:right w:w="120" w:type="dxa"/>
            </w:tcMar>
          </w:tcPr>
          <w:p w14:paraId="721103CD" w14:textId="77777777" w:rsidR="00756AAB" w:rsidRPr="00AE4F70" w:rsidRDefault="00756AAB">
            <w:pPr>
              <w:rPr>
                <w:sz w:val="20"/>
                <w:szCs w:val="20"/>
              </w:rPr>
            </w:pPr>
            <w:hyperlink r:id="rId13" w:history="1">
              <w:r w:rsidRPr="00AE4F70">
                <w:rPr>
                  <w:color w:val="0563C1"/>
                  <w:sz w:val="20"/>
                  <w:szCs w:val="20"/>
                  <w:u w:val="single"/>
                </w:rPr>
                <w:t>https://parakeetcommunities.com/available-homes-snapshot/</w:t>
              </w:r>
            </w:hyperlink>
          </w:p>
        </w:tc>
      </w:tr>
    </w:tbl>
    <w:p w14:paraId="721103CF" w14:textId="77777777" w:rsidR="00756AAB" w:rsidRPr="00AE4F70" w:rsidRDefault="00756AAB">
      <w:pPr>
        <w:spacing w:before="60"/>
        <w:rPr>
          <w:sz w:val="20"/>
          <w:szCs w:val="20"/>
        </w:rPr>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9"/>
        <w:gridCol w:w="8640"/>
      </w:tblGrid>
      <w:tr w:rsidR="0086663D" w:rsidRPr="00AE4F70" w14:paraId="398A33C6" w14:textId="77777777" w:rsidTr="00AE4F70">
        <w:tc>
          <w:tcPr>
            <w:tcW w:w="1439" w:type="dxa"/>
            <w:tcBorders>
              <w:top w:val="single" w:sz="1" w:space="0" w:color="D0D7DE"/>
              <w:left w:val="single" w:sz="1" w:space="0" w:color="D0D7DE"/>
              <w:bottom w:val="single" w:sz="1" w:space="0" w:color="D0D7DE"/>
              <w:right w:val="single" w:sz="1" w:space="0" w:color="D0D7DE"/>
            </w:tcBorders>
            <w:shd w:val="clear" w:color="auto" w:fill="F16262" w:themeFill="accent2"/>
            <w:tcMar>
              <w:top w:w="80" w:type="dxa"/>
              <w:left w:w="120" w:type="dxa"/>
              <w:bottom w:w="80" w:type="dxa"/>
              <w:right w:w="120" w:type="dxa"/>
            </w:tcMar>
            <w:vAlign w:val="center"/>
          </w:tcPr>
          <w:p w14:paraId="48DEC583" w14:textId="77777777" w:rsidR="0086663D" w:rsidRPr="00AE4F70" w:rsidRDefault="0086663D" w:rsidP="00586E42">
            <w:pPr>
              <w:jc w:val="center"/>
              <w:rPr>
                <w:b/>
                <w:bCs/>
                <w:color w:val="FFFFFF"/>
                <w:sz w:val="20"/>
                <w:szCs w:val="20"/>
              </w:rPr>
            </w:pPr>
            <w:r w:rsidRPr="00AE4F70">
              <w:rPr>
                <w:b/>
                <w:bCs/>
                <w:color w:val="FFFFFF"/>
                <w:sz w:val="20"/>
                <w:szCs w:val="20"/>
              </w:rPr>
              <w:t>Purchase Agreement</w:t>
            </w:r>
          </w:p>
        </w:tc>
        <w:tc>
          <w:tcPr>
            <w:tcW w:w="8640" w:type="dxa"/>
            <w:tcBorders>
              <w:top w:val="single" w:sz="1" w:space="0" w:color="D0D7DE"/>
              <w:left w:val="single" w:sz="1" w:space="0" w:color="D0D7DE"/>
              <w:bottom w:val="single" w:sz="1" w:space="0" w:color="D0D7DE"/>
              <w:right w:val="single" w:sz="1" w:space="0" w:color="D0D7DE"/>
            </w:tcBorders>
            <w:shd w:val="clear" w:color="auto" w:fill="F5F7FA"/>
            <w:tcMar>
              <w:top w:w="80" w:type="dxa"/>
              <w:left w:w="160" w:type="dxa"/>
              <w:bottom w:w="80" w:type="dxa"/>
              <w:right w:w="120" w:type="dxa"/>
            </w:tcMar>
          </w:tcPr>
          <w:p w14:paraId="7215632A" w14:textId="5AF78D7D" w:rsidR="0086663D" w:rsidRPr="00AE4F70" w:rsidRDefault="00AE4F70" w:rsidP="00AE4F70">
            <w:pPr>
              <w:rPr>
                <w:sz w:val="20"/>
                <w:szCs w:val="20"/>
              </w:rPr>
            </w:pPr>
            <w:hyperlink r:id="rId14" w:history="1">
              <w:r w:rsidRPr="00AE4F70">
                <w:rPr>
                  <w:rStyle w:val="Hyperlink"/>
                  <w:sz w:val="20"/>
                  <w:szCs w:val="20"/>
                </w:rPr>
                <w:t>https://parakeetcommunities.sharepoint.com/:b:/s/main/IQDrJuSbXXcITYUh2Je9lXWcAXyEdFBc2EpnhjuW4qbXyBE?e=8587mh</w:t>
              </w:r>
            </w:hyperlink>
          </w:p>
        </w:tc>
      </w:tr>
    </w:tbl>
    <w:p w14:paraId="76237520" w14:textId="77777777" w:rsidR="0086663D" w:rsidRPr="00AE4F70" w:rsidRDefault="0086663D">
      <w:pPr>
        <w:spacing w:before="60"/>
        <w:rPr>
          <w:sz w:val="20"/>
          <w:szCs w:val="20"/>
        </w:rPr>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8639"/>
      </w:tblGrid>
      <w:tr w:rsidR="00756AAB" w:rsidRPr="00AE4F70" w14:paraId="721103D2" w14:textId="77777777" w:rsidTr="00AE4F70">
        <w:tc>
          <w:tcPr>
            <w:tcW w:w="1440" w:type="dxa"/>
            <w:tcBorders>
              <w:top w:val="single" w:sz="1" w:space="0" w:color="D0D7DE"/>
              <w:left w:val="single" w:sz="1" w:space="0" w:color="D0D7DE"/>
              <w:bottom w:val="single" w:sz="1" w:space="0" w:color="D0D7DE"/>
              <w:right w:val="single" w:sz="1" w:space="0" w:color="D0D7DE"/>
            </w:tcBorders>
            <w:shd w:val="clear" w:color="auto" w:fill="F16262" w:themeFill="accent2"/>
            <w:tcMar>
              <w:top w:w="80" w:type="dxa"/>
              <w:left w:w="120" w:type="dxa"/>
              <w:bottom w:w="80" w:type="dxa"/>
              <w:right w:w="120" w:type="dxa"/>
            </w:tcMar>
            <w:vAlign w:val="center"/>
          </w:tcPr>
          <w:p w14:paraId="721103D0" w14:textId="77777777" w:rsidR="00756AAB" w:rsidRPr="00AE4F70" w:rsidRDefault="00AE4F70">
            <w:pPr>
              <w:jc w:val="center"/>
              <w:rPr>
                <w:sz w:val="20"/>
                <w:szCs w:val="20"/>
              </w:rPr>
            </w:pPr>
            <w:r w:rsidRPr="00AE4F70">
              <w:rPr>
                <w:b/>
                <w:bCs/>
                <w:color w:val="FFFFFF"/>
                <w:sz w:val="20"/>
                <w:szCs w:val="20"/>
              </w:rPr>
              <w:t>Offer JotForm</w:t>
            </w:r>
          </w:p>
        </w:tc>
        <w:tc>
          <w:tcPr>
            <w:tcW w:w="863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60" w:type="dxa"/>
              <w:bottom w:w="80" w:type="dxa"/>
              <w:right w:w="120" w:type="dxa"/>
            </w:tcMar>
          </w:tcPr>
          <w:p w14:paraId="721103D1" w14:textId="77777777" w:rsidR="00756AAB" w:rsidRPr="00AE4F70" w:rsidRDefault="00756AAB">
            <w:pPr>
              <w:rPr>
                <w:sz w:val="20"/>
                <w:szCs w:val="20"/>
              </w:rPr>
            </w:pPr>
            <w:hyperlink r:id="rId15" w:history="1">
              <w:r w:rsidRPr="00AE4F70">
                <w:rPr>
                  <w:color w:val="0563C1"/>
                  <w:sz w:val="20"/>
                  <w:szCs w:val="20"/>
                  <w:u w:val="single"/>
                </w:rPr>
                <w:t>https://www.jotform.com/app/260423897207158/260429031747052</w:t>
              </w:r>
            </w:hyperlink>
          </w:p>
        </w:tc>
      </w:tr>
    </w:tbl>
    <w:p w14:paraId="721103D3" w14:textId="77777777" w:rsidR="00756AAB" w:rsidRPr="00AE4F70" w:rsidRDefault="00756AAB">
      <w:pPr>
        <w:spacing w:before="60"/>
        <w:rPr>
          <w:sz w:val="20"/>
          <w:szCs w:val="20"/>
        </w:rPr>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8639"/>
      </w:tblGrid>
      <w:tr w:rsidR="00756AAB" w:rsidRPr="00AE4F70" w14:paraId="721103D6" w14:textId="77777777" w:rsidTr="00AE4F70">
        <w:tc>
          <w:tcPr>
            <w:tcW w:w="1440" w:type="dxa"/>
            <w:tcBorders>
              <w:top w:val="single" w:sz="1" w:space="0" w:color="D0D7DE"/>
              <w:left w:val="single" w:sz="1" w:space="0" w:color="D0D7DE"/>
              <w:bottom w:val="single" w:sz="1" w:space="0" w:color="D0D7DE"/>
              <w:right w:val="single" w:sz="1" w:space="0" w:color="D0D7DE"/>
            </w:tcBorders>
            <w:shd w:val="clear" w:color="auto" w:fill="F16262" w:themeFill="accent2"/>
            <w:tcMar>
              <w:top w:w="80" w:type="dxa"/>
              <w:left w:w="120" w:type="dxa"/>
              <w:bottom w:w="80" w:type="dxa"/>
              <w:right w:w="120" w:type="dxa"/>
            </w:tcMar>
            <w:vAlign w:val="center"/>
          </w:tcPr>
          <w:p w14:paraId="721103D4" w14:textId="6C982D7B" w:rsidR="00756AAB" w:rsidRPr="00AE4F70" w:rsidRDefault="007019C7">
            <w:pPr>
              <w:jc w:val="center"/>
              <w:rPr>
                <w:sz w:val="20"/>
                <w:szCs w:val="20"/>
              </w:rPr>
            </w:pPr>
            <w:r w:rsidRPr="00AE4F70">
              <w:rPr>
                <w:b/>
                <w:bCs/>
                <w:color w:val="FFFFFF"/>
                <w:sz w:val="20"/>
                <w:szCs w:val="20"/>
              </w:rPr>
              <w:t>RM Application Link</w:t>
            </w:r>
          </w:p>
        </w:tc>
        <w:tc>
          <w:tcPr>
            <w:tcW w:w="863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60" w:type="dxa"/>
              <w:bottom w:w="80" w:type="dxa"/>
              <w:right w:w="120" w:type="dxa"/>
            </w:tcMar>
          </w:tcPr>
          <w:p w14:paraId="721103D5" w14:textId="77777777" w:rsidR="00756AAB" w:rsidRPr="00AE4F70" w:rsidRDefault="00756AAB">
            <w:pPr>
              <w:rPr>
                <w:sz w:val="20"/>
                <w:szCs w:val="20"/>
              </w:rPr>
            </w:pPr>
            <w:hyperlink r:id="rId16" w:history="1">
              <w:r w:rsidRPr="00AE4F70">
                <w:rPr>
                  <w:color w:val="0563C1"/>
                  <w:sz w:val="20"/>
                  <w:szCs w:val="20"/>
                  <w:u w:val="single"/>
                </w:rPr>
                <w:t>https://bedg.twa.rentmanager.com/applynow</w:t>
              </w:r>
            </w:hyperlink>
          </w:p>
        </w:tc>
      </w:tr>
    </w:tbl>
    <w:p w14:paraId="721103D7" w14:textId="77777777" w:rsidR="00756AAB" w:rsidRPr="00AE4F70" w:rsidRDefault="00756AAB">
      <w:pPr>
        <w:spacing w:before="60"/>
        <w:rPr>
          <w:sz w:val="20"/>
          <w:szCs w:val="20"/>
        </w:rPr>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8639"/>
      </w:tblGrid>
      <w:tr w:rsidR="00756AAB" w:rsidRPr="00AE4F70" w14:paraId="721103DA" w14:textId="77777777" w:rsidTr="00AE4F70">
        <w:tc>
          <w:tcPr>
            <w:tcW w:w="1440" w:type="dxa"/>
            <w:tcBorders>
              <w:top w:val="single" w:sz="1" w:space="0" w:color="D0D7DE"/>
              <w:left w:val="single" w:sz="1" w:space="0" w:color="D0D7DE"/>
              <w:bottom w:val="single" w:sz="1" w:space="0" w:color="D0D7DE"/>
              <w:right w:val="single" w:sz="1" w:space="0" w:color="D0D7DE"/>
            </w:tcBorders>
            <w:shd w:val="clear" w:color="auto" w:fill="F16262" w:themeFill="accent2"/>
            <w:tcMar>
              <w:top w:w="80" w:type="dxa"/>
              <w:left w:w="120" w:type="dxa"/>
              <w:bottom w:w="80" w:type="dxa"/>
              <w:right w:w="120" w:type="dxa"/>
            </w:tcMar>
            <w:vAlign w:val="center"/>
          </w:tcPr>
          <w:p w14:paraId="721103D8" w14:textId="607223B4" w:rsidR="00756AAB" w:rsidRPr="00AE4F70" w:rsidRDefault="007019C7">
            <w:pPr>
              <w:jc w:val="center"/>
              <w:rPr>
                <w:sz w:val="20"/>
                <w:szCs w:val="20"/>
              </w:rPr>
            </w:pPr>
            <w:r w:rsidRPr="00AE4F70">
              <w:rPr>
                <w:b/>
                <w:bCs/>
                <w:color w:val="FFFFFF"/>
                <w:sz w:val="20"/>
                <w:szCs w:val="20"/>
              </w:rPr>
              <w:t>Move-In Move-Out JotForm</w:t>
            </w:r>
          </w:p>
        </w:tc>
        <w:tc>
          <w:tcPr>
            <w:tcW w:w="8639" w:type="dxa"/>
            <w:tcBorders>
              <w:top w:val="single" w:sz="1" w:space="0" w:color="D0D7DE"/>
              <w:left w:val="single" w:sz="1" w:space="0" w:color="D0D7DE"/>
              <w:bottom w:val="single" w:sz="1" w:space="0" w:color="D0D7DE"/>
              <w:right w:val="single" w:sz="1" w:space="0" w:color="D0D7DE"/>
            </w:tcBorders>
            <w:shd w:val="clear" w:color="auto" w:fill="F5F7FA"/>
            <w:tcMar>
              <w:top w:w="80" w:type="dxa"/>
              <w:left w:w="160" w:type="dxa"/>
              <w:bottom w:w="80" w:type="dxa"/>
              <w:right w:w="120" w:type="dxa"/>
            </w:tcMar>
          </w:tcPr>
          <w:p w14:paraId="721103D9" w14:textId="77777777" w:rsidR="00756AAB" w:rsidRPr="00AE4F70" w:rsidRDefault="00756AAB">
            <w:pPr>
              <w:rPr>
                <w:sz w:val="20"/>
                <w:szCs w:val="20"/>
              </w:rPr>
            </w:pPr>
            <w:hyperlink r:id="rId17" w:history="1">
              <w:r w:rsidRPr="00AE4F70">
                <w:rPr>
                  <w:color w:val="0563C1"/>
                  <w:sz w:val="20"/>
                  <w:szCs w:val="20"/>
                  <w:u w:val="single"/>
                </w:rPr>
                <w:t>https://www.jotform.com/app/260423897207158/260116744407049</w:t>
              </w:r>
            </w:hyperlink>
          </w:p>
        </w:tc>
      </w:tr>
    </w:tbl>
    <w:p w14:paraId="721103DB" w14:textId="77777777" w:rsidR="00756AAB" w:rsidRDefault="00756AAB">
      <w:pPr>
        <w:spacing w:before="60"/>
      </w:pPr>
    </w:p>
    <w:p w14:paraId="7BAF330E" w14:textId="77777777" w:rsidR="006F6D73" w:rsidRDefault="006F6D73" w:rsidP="006F6D73"/>
    <w:p w14:paraId="2C65F5CD" w14:textId="4BFCEC72" w:rsidR="000D711D" w:rsidRDefault="000D711D">
      <w:pPr>
        <w:rPr>
          <w:b/>
          <w:bCs/>
          <w:color w:val="FFFFFF"/>
          <w:sz w:val="32"/>
          <w:szCs w:val="32"/>
        </w:rPr>
      </w:pPr>
    </w:p>
    <w:p w14:paraId="31463433" w14:textId="77777777" w:rsidR="006F6D73" w:rsidRDefault="006F6D73">
      <w:pPr>
        <w:rPr>
          <w:b/>
          <w:bCs/>
          <w:color w:val="FFFFFF"/>
          <w:sz w:val="32"/>
          <w:szCs w:val="32"/>
        </w:rPr>
      </w:pPr>
      <w:r>
        <w:br w:type="page"/>
      </w:r>
    </w:p>
    <w:p w14:paraId="721103E0" w14:textId="0B46AC21" w:rsidR="00756AAB" w:rsidRPr="0023264A" w:rsidRDefault="00AE4F70" w:rsidP="0023264A">
      <w:pPr>
        <w:pStyle w:val="Heading2"/>
        <w:rPr>
          <w:color w:val="F16262" w:themeColor="accent2"/>
        </w:rPr>
      </w:pPr>
      <w:r w:rsidRPr="0086663D">
        <w:rPr>
          <w:color w:val="2F4E65" w:themeColor="accent3"/>
        </w:rPr>
        <w:lastRenderedPageBreak/>
        <w:t>6. General Guidelines &amp; Expectations</w:t>
      </w:r>
    </w:p>
    <w:p w14:paraId="721103E1" w14:textId="77777777" w:rsidR="00756AAB" w:rsidRDefault="00756AAB">
      <w:pPr>
        <w:spacing w:before="80"/>
      </w:pPr>
    </w:p>
    <w:p w14:paraId="721103E2" w14:textId="77777777" w:rsidR="00756AAB" w:rsidRPr="0086663D" w:rsidRDefault="00AE4F70">
      <w:pPr>
        <w:pStyle w:val="Heading2"/>
        <w:pBdr>
          <w:bottom w:val="single" w:sz="2" w:space="0" w:color="C2E0E0"/>
        </w:pBdr>
        <w:rPr>
          <w:color w:val="2F4E65" w:themeColor="accent3"/>
        </w:rPr>
      </w:pPr>
      <w:r w:rsidRPr="0086663D">
        <w:rPr>
          <w:color w:val="2F4E65" w:themeColor="accent3"/>
        </w:rPr>
        <w:t>Stage Accuracy in Rent Manager</w:t>
      </w:r>
    </w:p>
    <w:p w14:paraId="721103E3" w14:textId="77777777" w:rsidR="00756AAB" w:rsidRDefault="00AE4F70">
      <w:pPr>
        <w:spacing w:before="60" w:after="60"/>
      </w:pPr>
      <w:r>
        <w:t>The prospect's stage in Rent Manager must always reflect their true status. Leaving a prospect in the wrong stage defeats the automation logic built into our CRM and creates accountability blind spots. Update stages promptly as prospects move through the pipeline — do not batch-update at the end of the week.</w:t>
      </w:r>
    </w:p>
    <w:p w14:paraId="721103E4" w14:textId="77777777" w:rsidR="00756AAB" w:rsidRDefault="00756AAB">
      <w:pPr>
        <w:spacing w:before="80"/>
      </w:pPr>
    </w:p>
    <w:p w14:paraId="721103E5" w14:textId="77777777" w:rsidR="00756AAB" w:rsidRPr="0086663D" w:rsidRDefault="00AE4F70">
      <w:pPr>
        <w:pStyle w:val="Heading2"/>
        <w:pBdr>
          <w:bottom w:val="single" w:sz="2" w:space="0" w:color="C2E0E0"/>
        </w:pBdr>
        <w:rPr>
          <w:color w:val="2F4E65" w:themeColor="accent3"/>
        </w:rPr>
      </w:pPr>
      <w:r w:rsidRPr="0086663D">
        <w:rPr>
          <w:color w:val="2F4E65" w:themeColor="accent3"/>
        </w:rPr>
        <w:t>Communication Standards</w:t>
      </w:r>
    </w:p>
    <w:p w14:paraId="721103E6" w14:textId="77777777" w:rsidR="00756AAB" w:rsidRDefault="00AE4F70">
      <w:pPr>
        <w:spacing w:before="60" w:after="60"/>
      </w:pPr>
      <w:r>
        <w:t>All prospect communications — calls, texts, and emails — should be logged or traceable through Rent Manager or the tools connected to it. This creates an auditable communication trail that protects the company and supports handoffs between team members. When leaving a voicemail or sending an email, always identify yourself and Parakeet Communities by name.</w:t>
      </w:r>
    </w:p>
    <w:p w14:paraId="721103E7" w14:textId="77777777" w:rsidR="00756AAB" w:rsidRDefault="00756AAB">
      <w:pPr>
        <w:spacing w:before="80"/>
      </w:pPr>
    </w:p>
    <w:p w14:paraId="721103E8" w14:textId="77777777" w:rsidR="00756AAB" w:rsidRPr="0086663D" w:rsidRDefault="00AE4F70">
      <w:pPr>
        <w:pStyle w:val="Heading2"/>
        <w:pBdr>
          <w:bottom w:val="single" w:sz="2" w:space="0" w:color="C2E0E0"/>
        </w:pBdr>
        <w:rPr>
          <w:color w:val="2F4E65" w:themeColor="accent3"/>
        </w:rPr>
      </w:pPr>
      <w:r w:rsidRPr="0086663D">
        <w:rPr>
          <w:color w:val="2F4E65" w:themeColor="accent3"/>
        </w:rPr>
        <w:t>Escalation Protocol</w:t>
      </w:r>
    </w:p>
    <w:p w14:paraId="721103E9" w14:textId="77777777" w:rsidR="00756AAB" w:rsidRDefault="00AE4F70">
      <w:pPr>
        <w:spacing w:before="60" w:after="60"/>
      </w:pPr>
      <w:r>
        <w:t>If a prospect situation falls outside the parameters of this SOP — unusual circumstances, prospects with complex screening situations, or prospects who request accommodations — escalate to the Regional Manager or Sales Department before taking independent action. When in doubt, consult before acting.</w:t>
      </w:r>
    </w:p>
    <w:p w14:paraId="721103EA" w14:textId="77777777" w:rsidR="00756AAB" w:rsidRDefault="00756AAB">
      <w:pPr>
        <w:spacing w:before="80"/>
      </w:pPr>
    </w:p>
    <w:p w14:paraId="721103EB" w14:textId="77777777" w:rsidR="00756AAB" w:rsidRPr="0086663D" w:rsidRDefault="00AE4F70">
      <w:pPr>
        <w:pStyle w:val="Heading2"/>
        <w:pBdr>
          <w:bottom w:val="single" w:sz="2" w:space="0" w:color="C2E0E0"/>
        </w:pBdr>
        <w:rPr>
          <w:color w:val="2F4E65" w:themeColor="accent3"/>
        </w:rPr>
      </w:pPr>
      <w:r w:rsidRPr="0086663D">
        <w:rPr>
          <w:color w:val="2F4E65" w:themeColor="accent3"/>
        </w:rPr>
        <w:t>Promoting Occupancy</w:t>
      </w:r>
    </w:p>
    <w:p w14:paraId="721103EC" w14:textId="77777777" w:rsidR="00756AAB" w:rsidRDefault="00AE4F70">
      <w:pPr>
        <w:spacing w:before="60" w:after="60"/>
      </w:pPr>
      <w:r>
        <w:t>Property Managers are encouraged to be proactive in driving occupancy. During periods of lower traffic, PMs may reach out to prospects in the New Prospect stage to supplement JP's outreach. Higher occupancy is a shared goal — the pipeline is a tool for achieving it, not a bureaucratic constraint.</w:t>
      </w:r>
    </w:p>
    <w:p w14:paraId="721103ED" w14:textId="77777777" w:rsidR="00756AAB" w:rsidRDefault="00756AAB">
      <w:pPr>
        <w:spacing w:before="80"/>
      </w:pPr>
    </w:p>
    <w:p w14:paraId="721103EE" w14:textId="77777777" w:rsidR="00756AAB" w:rsidRPr="0086663D" w:rsidRDefault="00AE4F70">
      <w:pPr>
        <w:pStyle w:val="Heading2"/>
        <w:pBdr>
          <w:bottom w:val="single" w:sz="2" w:space="0" w:color="C2E0E0"/>
        </w:pBdr>
        <w:rPr>
          <w:color w:val="2F4E65" w:themeColor="accent3"/>
        </w:rPr>
      </w:pPr>
      <w:r w:rsidRPr="0086663D">
        <w:rPr>
          <w:color w:val="2F4E65" w:themeColor="accent3"/>
        </w:rPr>
        <w:t>Document Version Control</w:t>
      </w:r>
    </w:p>
    <w:p w14:paraId="5ACFC08A" w14:textId="358BDB2F" w:rsidR="000D711D" w:rsidRPr="00437F6C" w:rsidRDefault="00AE4F70" w:rsidP="00437F6C">
      <w:pPr>
        <w:spacing w:before="60" w:after="60"/>
      </w:pPr>
      <w:r>
        <w:t>This SOP is a living document. As processes evolve, tools change, or new automations are implemented, this document will be updated. The effective date is listed below. If you are reading a printed copy, confirm with your supervisor or the Sales Department that you have the most current version.</w:t>
      </w:r>
    </w:p>
    <w:sectPr w:rsidR="000D711D" w:rsidRPr="00437F6C">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EBBB1" w14:textId="77777777" w:rsidR="00034437" w:rsidRDefault="00034437">
      <w:r>
        <w:separator/>
      </w:r>
    </w:p>
  </w:endnote>
  <w:endnote w:type="continuationSeparator" w:id="0">
    <w:p w14:paraId="2509525C" w14:textId="77777777" w:rsidR="00034437" w:rsidRDefault="00034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0408" w14:textId="77777777" w:rsidR="00756AAB" w:rsidRDefault="00756AAB">
    <w:pPr>
      <w:pBdr>
        <w:top w:val="single" w:sz="2" w:space="0" w:color="D0D7DE"/>
      </w:pBdr>
      <w:spacing w:after="60"/>
    </w:pPr>
  </w:p>
  <w:p w14:paraId="72110409" w14:textId="1469465C" w:rsidR="00756AAB" w:rsidRDefault="00AE4F70">
    <w:pPr>
      <w:tabs>
        <w:tab w:val="right" w:pos="9026"/>
      </w:tabs>
    </w:pPr>
    <w:r>
      <w:rPr>
        <w:color w:val="888888"/>
        <w:sz w:val="18"/>
        <w:szCs w:val="18"/>
      </w:rPr>
      <w:t>Confidential — Internal Distribution Only</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22CD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22CD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3E4A9" w14:textId="77777777" w:rsidR="00034437" w:rsidRDefault="00034437">
      <w:r>
        <w:separator/>
      </w:r>
    </w:p>
  </w:footnote>
  <w:footnote w:type="continuationSeparator" w:id="0">
    <w:p w14:paraId="415DF059" w14:textId="77777777" w:rsidR="00034437" w:rsidRDefault="00034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756AAB" w14:paraId="72110406" w14:textId="77777777">
      <w:tc>
        <w:tcPr>
          <w:tcW w:w="6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2110404" w14:textId="77777777" w:rsidR="00756AAB" w:rsidRDefault="00AE4F70">
          <w:r w:rsidRPr="0023264A">
            <w:rPr>
              <w:b/>
              <w:bCs/>
              <w:color w:val="4ABA81" w:themeColor="accent1"/>
            </w:rPr>
            <w:t>PARAKEET COMMUNITIES</w:t>
          </w:r>
        </w:p>
      </w:tc>
      <w:tc>
        <w:tcPr>
          <w:tcW w:w="408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2110405" w14:textId="0DDF993D" w:rsidR="00756AAB" w:rsidRDefault="00AE4F70">
          <w:pPr>
            <w:jc w:val="right"/>
          </w:pPr>
          <w:r>
            <w:rPr>
              <w:color w:val="888888"/>
              <w:sz w:val="18"/>
              <w:szCs w:val="18"/>
            </w:rPr>
            <w:t>Sales Process SOP | Internal Use</w:t>
          </w:r>
        </w:p>
      </w:tc>
    </w:tr>
  </w:tbl>
  <w:p w14:paraId="72110407" w14:textId="77777777" w:rsidR="00756AAB" w:rsidRDefault="00756AAB">
    <w:pPr>
      <w:pBdr>
        <w:bottom w:val="single" w:sz="4" w:space="0" w:color="1A7A7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6626C"/>
    <w:multiLevelType w:val="hybridMultilevel"/>
    <w:tmpl w:val="F0B01800"/>
    <w:lvl w:ilvl="0" w:tplc="3CE22716">
      <w:start w:val="1"/>
      <w:numFmt w:val="bullet"/>
      <w:lvlText w:val="●"/>
      <w:lvlJc w:val="left"/>
      <w:pPr>
        <w:ind w:left="720" w:hanging="360"/>
      </w:pPr>
    </w:lvl>
    <w:lvl w:ilvl="1" w:tplc="0010BBD0">
      <w:start w:val="1"/>
      <w:numFmt w:val="bullet"/>
      <w:lvlText w:val="○"/>
      <w:lvlJc w:val="left"/>
      <w:pPr>
        <w:ind w:left="1440" w:hanging="360"/>
      </w:pPr>
    </w:lvl>
    <w:lvl w:ilvl="2" w:tplc="C97C1F3E">
      <w:start w:val="1"/>
      <w:numFmt w:val="bullet"/>
      <w:lvlText w:val="■"/>
      <w:lvlJc w:val="left"/>
      <w:pPr>
        <w:ind w:left="2160" w:hanging="360"/>
      </w:pPr>
    </w:lvl>
    <w:lvl w:ilvl="3" w:tplc="0650885E">
      <w:start w:val="1"/>
      <w:numFmt w:val="bullet"/>
      <w:lvlText w:val="●"/>
      <w:lvlJc w:val="left"/>
      <w:pPr>
        <w:ind w:left="2880" w:hanging="360"/>
      </w:pPr>
    </w:lvl>
    <w:lvl w:ilvl="4" w:tplc="0B506A88">
      <w:start w:val="1"/>
      <w:numFmt w:val="bullet"/>
      <w:lvlText w:val="○"/>
      <w:lvlJc w:val="left"/>
      <w:pPr>
        <w:ind w:left="3600" w:hanging="360"/>
      </w:pPr>
    </w:lvl>
    <w:lvl w:ilvl="5" w:tplc="75049D1E">
      <w:start w:val="1"/>
      <w:numFmt w:val="bullet"/>
      <w:lvlText w:val="■"/>
      <w:lvlJc w:val="left"/>
      <w:pPr>
        <w:ind w:left="4320" w:hanging="360"/>
      </w:pPr>
    </w:lvl>
    <w:lvl w:ilvl="6" w:tplc="2BE2E40E">
      <w:start w:val="1"/>
      <w:numFmt w:val="bullet"/>
      <w:lvlText w:val="●"/>
      <w:lvlJc w:val="left"/>
      <w:pPr>
        <w:ind w:left="5040" w:hanging="360"/>
      </w:pPr>
    </w:lvl>
    <w:lvl w:ilvl="7" w:tplc="84367DAC">
      <w:start w:val="1"/>
      <w:numFmt w:val="bullet"/>
      <w:lvlText w:val="●"/>
      <w:lvlJc w:val="left"/>
      <w:pPr>
        <w:ind w:left="5760" w:hanging="360"/>
      </w:pPr>
    </w:lvl>
    <w:lvl w:ilvl="8" w:tplc="9F6A5082">
      <w:start w:val="1"/>
      <w:numFmt w:val="bullet"/>
      <w:lvlText w:val="●"/>
      <w:lvlJc w:val="left"/>
      <w:pPr>
        <w:ind w:left="6480" w:hanging="360"/>
      </w:pPr>
    </w:lvl>
  </w:abstractNum>
  <w:abstractNum w:abstractNumId="1" w15:restartNumberingAfterBreak="0">
    <w:nsid w:val="48D142F6"/>
    <w:multiLevelType w:val="hybridMultilevel"/>
    <w:tmpl w:val="33F49406"/>
    <w:lvl w:ilvl="0" w:tplc="2D2A2D2A">
      <w:start w:val="1"/>
      <w:numFmt w:val="bullet"/>
      <w:lvlText w:val="•"/>
      <w:lvlJc w:val="left"/>
      <w:pPr>
        <w:ind w:left="600" w:hanging="300"/>
      </w:pPr>
    </w:lvl>
    <w:lvl w:ilvl="1" w:tplc="2F24F1C8">
      <w:numFmt w:val="decimal"/>
      <w:lvlText w:val=""/>
      <w:lvlJc w:val="left"/>
    </w:lvl>
    <w:lvl w:ilvl="2" w:tplc="190ADC24">
      <w:numFmt w:val="decimal"/>
      <w:lvlText w:val=""/>
      <w:lvlJc w:val="left"/>
    </w:lvl>
    <w:lvl w:ilvl="3" w:tplc="E42AC8B2">
      <w:numFmt w:val="decimal"/>
      <w:lvlText w:val=""/>
      <w:lvlJc w:val="left"/>
    </w:lvl>
    <w:lvl w:ilvl="4" w:tplc="F224F204">
      <w:numFmt w:val="decimal"/>
      <w:lvlText w:val=""/>
      <w:lvlJc w:val="left"/>
    </w:lvl>
    <w:lvl w:ilvl="5" w:tplc="1CDC8CF0">
      <w:numFmt w:val="decimal"/>
      <w:lvlText w:val=""/>
      <w:lvlJc w:val="left"/>
    </w:lvl>
    <w:lvl w:ilvl="6" w:tplc="70303CDE">
      <w:numFmt w:val="decimal"/>
      <w:lvlText w:val=""/>
      <w:lvlJc w:val="left"/>
    </w:lvl>
    <w:lvl w:ilvl="7" w:tplc="852E9DE4">
      <w:numFmt w:val="decimal"/>
      <w:lvlText w:val=""/>
      <w:lvlJc w:val="left"/>
    </w:lvl>
    <w:lvl w:ilvl="8" w:tplc="B17A34C6">
      <w:numFmt w:val="decimal"/>
      <w:lvlText w:val=""/>
      <w:lvlJc w:val="left"/>
    </w:lvl>
  </w:abstractNum>
  <w:num w:numId="1" w16cid:durableId="1118913302">
    <w:abstractNumId w:val="0"/>
    <w:lvlOverride w:ilvl="0">
      <w:startOverride w:val="1"/>
    </w:lvlOverride>
  </w:num>
  <w:num w:numId="2" w16cid:durableId="14841522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AAB"/>
    <w:rsid w:val="00022CD3"/>
    <w:rsid w:val="00034437"/>
    <w:rsid w:val="00045A8C"/>
    <w:rsid w:val="000D711D"/>
    <w:rsid w:val="000E5D25"/>
    <w:rsid w:val="000E6A10"/>
    <w:rsid w:val="00165743"/>
    <w:rsid w:val="00187AB3"/>
    <w:rsid w:val="0023264A"/>
    <w:rsid w:val="003347E6"/>
    <w:rsid w:val="00355237"/>
    <w:rsid w:val="003B0A74"/>
    <w:rsid w:val="003D1991"/>
    <w:rsid w:val="003D2046"/>
    <w:rsid w:val="004121F6"/>
    <w:rsid w:val="00421323"/>
    <w:rsid w:val="00433E6F"/>
    <w:rsid w:val="00437F6C"/>
    <w:rsid w:val="00443470"/>
    <w:rsid w:val="004B0C08"/>
    <w:rsid w:val="004C7E8A"/>
    <w:rsid w:val="004F2D64"/>
    <w:rsid w:val="005250D7"/>
    <w:rsid w:val="00584E0C"/>
    <w:rsid w:val="005A3485"/>
    <w:rsid w:val="005E1264"/>
    <w:rsid w:val="00677224"/>
    <w:rsid w:val="0068478E"/>
    <w:rsid w:val="006D217F"/>
    <w:rsid w:val="006F6D73"/>
    <w:rsid w:val="007019C7"/>
    <w:rsid w:val="00701DCD"/>
    <w:rsid w:val="00737E87"/>
    <w:rsid w:val="00756AAB"/>
    <w:rsid w:val="00797936"/>
    <w:rsid w:val="00832A6F"/>
    <w:rsid w:val="0086663D"/>
    <w:rsid w:val="00895A20"/>
    <w:rsid w:val="00945CAB"/>
    <w:rsid w:val="009C56CC"/>
    <w:rsid w:val="00A1201C"/>
    <w:rsid w:val="00A63506"/>
    <w:rsid w:val="00A80196"/>
    <w:rsid w:val="00AE4F70"/>
    <w:rsid w:val="00B028D8"/>
    <w:rsid w:val="00B07A01"/>
    <w:rsid w:val="00B52AD2"/>
    <w:rsid w:val="00B723C2"/>
    <w:rsid w:val="00C10464"/>
    <w:rsid w:val="00C26E9E"/>
    <w:rsid w:val="00CB56CF"/>
    <w:rsid w:val="00CE37CC"/>
    <w:rsid w:val="00CF185E"/>
    <w:rsid w:val="00D27288"/>
    <w:rsid w:val="00DA580C"/>
    <w:rsid w:val="00DF0A54"/>
    <w:rsid w:val="00E178C7"/>
    <w:rsid w:val="00E425BE"/>
    <w:rsid w:val="00EB0612"/>
    <w:rsid w:val="00EF40D3"/>
    <w:rsid w:val="00F640A6"/>
    <w:rsid w:val="00F7326B"/>
    <w:rsid w:val="00FA0A3E"/>
    <w:rsid w:val="00FC2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026C"/>
  <w15:docId w15:val="{05B39296-61E4-4DB6-B953-4477F68EB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2"/>
      <w:szCs w:val="32"/>
    </w:rPr>
  </w:style>
  <w:style w:type="paragraph" w:styleId="Heading2">
    <w:name w:val="heading 2"/>
    <w:uiPriority w:val="9"/>
    <w:unhideWhenUsed/>
    <w:qFormat/>
    <w:pPr>
      <w:spacing w:before="320" w:after="100"/>
      <w:outlineLvl w:val="1"/>
    </w:pPr>
    <w:rPr>
      <w:b/>
      <w:bCs/>
      <w:color w:val="1A7A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F6D73"/>
    <w:rPr>
      <w:color w:val="605E5C"/>
      <w:shd w:val="clear" w:color="auto" w:fill="E1DFDD"/>
    </w:rPr>
  </w:style>
  <w:style w:type="paragraph" w:styleId="Header">
    <w:name w:val="header"/>
    <w:basedOn w:val="Normal"/>
    <w:link w:val="HeaderChar"/>
    <w:uiPriority w:val="99"/>
    <w:unhideWhenUsed/>
    <w:rsid w:val="0023264A"/>
    <w:pPr>
      <w:tabs>
        <w:tab w:val="center" w:pos="4680"/>
        <w:tab w:val="right" w:pos="9360"/>
      </w:tabs>
    </w:pPr>
  </w:style>
  <w:style w:type="character" w:customStyle="1" w:styleId="HeaderChar">
    <w:name w:val="Header Char"/>
    <w:basedOn w:val="DefaultParagraphFont"/>
    <w:link w:val="Header"/>
    <w:uiPriority w:val="99"/>
    <w:rsid w:val="0023264A"/>
  </w:style>
  <w:style w:type="paragraph" w:styleId="Footer">
    <w:name w:val="footer"/>
    <w:basedOn w:val="Normal"/>
    <w:link w:val="FooterChar"/>
    <w:uiPriority w:val="99"/>
    <w:unhideWhenUsed/>
    <w:rsid w:val="0023264A"/>
    <w:pPr>
      <w:tabs>
        <w:tab w:val="center" w:pos="4680"/>
        <w:tab w:val="right" w:pos="9360"/>
      </w:tabs>
    </w:pPr>
  </w:style>
  <w:style w:type="character" w:customStyle="1" w:styleId="FooterChar">
    <w:name w:val="Footer Char"/>
    <w:basedOn w:val="DefaultParagraphFont"/>
    <w:link w:val="Footer"/>
    <w:uiPriority w:val="99"/>
    <w:rsid w:val="00232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rakeetcommunities.com/available-homes-snapshot/" TargetMode="External"/><Relationship Id="rId13" Type="http://schemas.openxmlformats.org/officeDocument/2006/relationships/hyperlink" Target="https://parakeetcommunities.com/available-homes-snapshot/"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jotform.com/app/260423897207158/260116744407049" TargetMode="External"/><Relationship Id="rId17" Type="http://schemas.openxmlformats.org/officeDocument/2006/relationships/hyperlink" Target="https://www.jotform.com/app/260423897207158/260116744407049" TargetMode="External"/><Relationship Id="rId2" Type="http://schemas.openxmlformats.org/officeDocument/2006/relationships/numbering" Target="numbering.xml"/><Relationship Id="rId16" Type="http://schemas.openxmlformats.org/officeDocument/2006/relationships/hyperlink" Target="https://bedg.twa.rentmanager.com/applynow"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edg.twa.rentmanager.com/applynow"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jotform.com/app/260423897207158/260429031747052" TargetMode="External"/><Relationship Id="rId23" Type="http://schemas.openxmlformats.org/officeDocument/2006/relationships/customXml" Target="../customXml/item3.xml"/><Relationship Id="rId10" Type="http://schemas.openxmlformats.org/officeDocument/2006/relationships/hyperlink" Target="https://parakeetcommunities.sharepoint.com/:b:/s/main/IQDrJuSbXXcITYUh2Je9lXWcAXyEdFBc2EpnhjuW4qbXyBE?e=8587mh"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jotform.com/app/260423897207158/260429031747052" TargetMode="External"/><Relationship Id="rId14" Type="http://schemas.openxmlformats.org/officeDocument/2006/relationships/hyperlink" Target="https://parakeetcommunities.sharepoint.com/:b:/s/main/IQDrJuSbXXcITYUh2Je9lXWcAXyEdFBc2EpnhjuW4qbXyBE?e=8587mh"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Parakeet Communities">
      <a:dk1>
        <a:sysClr val="windowText" lastClr="000000"/>
      </a:dk1>
      <a:lt1>
        <a:sysClr val="window" lastClr="FFFFFF"/>
      </a:lt1>
      <a:dk2>
        <a:srgbClr val="44546A"/>
      </a:dk2>
      <a:lt2>
        <a:srgbClr val="E7E6E6"/>
      </a:lt2>
      <a:accent1>
        <a:srgbClr val="4ABA81"/>
      </a:accent1>
      <a:accent2>
        <a:srgbClr val="F16262"/>
      </a:accent2>
      <a:accent3>
        <a:srgbClr val="2F4E65"/>
      </a:accent3>
      <a:accent4>
        <a:srgbClr val="FFCC3B"/>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5" ma:contentTypeDescription="Create a new document." ma:contentTypeScope="" ma:versionID="4de38bc70b46bf211a8bca91ccacfa73">
  <xsd:schema xmlns:xsd="http://www.w3.org/2001/XMLSchema" xmlns:xs="http://www.w3.org/2001/XMLSchema" xmlns:p="http://schemas.microsoft.com/office/2006/metadata/properties" xmlns:ns2="8b946ec2-561f-4a03-a63a-0eab221a5776" targetNamespace="http://schemas.microsoft.com/office/2006/metadata/properties" ma:root="true" ma:fieldsID="163cbbbd2a2baced66042b4a09b3616a" ns2:_="">
    <xsd:import namespace="8b946ec2-561f-4a03-a63a-0eab221a5776"/>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3D3B331A-C36C-448C-A2F6-B9B7C842FAA3}">
  <ds:schemaRefs>
    <ds:schemaRef ds:uri="http://schemas.openxmlformats.org/officeDocument/2006/bibliography"/>
  </ds:schemaRefs>
</ds:datastoreItem>
</file>

<file path=customXml/itemProps2.xml><?xml version="1.0" encoding="utf-8"?>
<ds:datastoreItem xmlns:ds="http://schemas.openxmlformats.org/officeDocument/2006/customXml" ds:itemID="{8ECADA92-913B-480A-82FD-C4ACC54CD237}"/>
</file>

<file path=customXml/itemProps3.xml><?xml version="1.0" encoding="utf-8"?>
<ds:datastoreItem xmlns:ds="http://schemas.openxmlformats.org/officeDocument/2006/customXml" ds:itemID="{12428468-E3EC-4347-B862-589C62528021}"/>
</file>

<file path=customXml/itemProps4.xml><?xml version="1.0" encoding="utf-8"?>
<ds:datastoreItem xmlns:ds="http://schemas.openxmlformats.org/officeDocument/2006/customXml" ds:itemID="{36748C89-F602-4662-A208-74ECA9807D51}"/>
</file>

<file path=docProps/app.xml><?xml version="1.0" encoding="utf-8"?>
<Properties xmlns="http://schemas.openxmlformats.org/officeDocument/2006/extended-properties" xmlns:vt="http://schemas.openxmlformats.org/officeDocument/2006/docPropsVTypes">
  <Template>Normal</Template>
  <TotalTime>1</TotalTime>
  <Pages>13</Pages>
  <Words>2485</Words>
  <Characters>14168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Auzzi Dixon</cp:lastModifiedBy>
  <cp:revision>2</cp:revision>
  <dcterms:created xsi:type="dcterms:W3CDTF">2026-04-30T17:03:00Z</dcterms:created>
  <dcterms:modified xsi:type="dcterms:W3CDTF">2026-04-30T17:03:00Z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