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0183" w:rsidRPr="008C0183" w:rsidRDefault="008C0183" w:rsidP="008C0183">
      <w:pPr>
        <w:rPr>
          <w:b/>
          <w:bCs/>
        </w:rPr>
      </w:pPr>
      <w:r w:rsidRPr="008C0183">
        <w:rPr>
          <w:b/>
          <w:bCs/>
        </w:rPr>
        <w:t>Plan configuration (US + India pricing)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2122"/>
        <w:gridCol w:w="2114"/>
        <w:gridCol w:w="2224"/>
        <w:gridCol w:w="2551"/>
      </w:tblGrid>
      <w:tr w:rsidR="008C0183" w:rsidRPr="008C0183" w:rsidTr="008C0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b/>
                <w:bCs/>
              </w:rPr>
            </w:pPr>
            <w:r w:rsidRPr="008C018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b/>
                <w:bCs/>
              </w:rPr>
            </w:pPr>
            <w:r w:rsidRPr="008C0183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b/>
                <w:bCs/>
              </w:rPr>
            </w:pPr>
            <w:r w:rsidRPr="008C0183">
              <w:rPr>
                <w:b/>
                <w:bCs/>
              </w:rPr>
              <w:t>Astro Free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b/>
                <w:bCs/>
              </w:rPr>
            </w:pPr>
            <w:r w:rsidRPr="008C0183">
              <w:rPr>
                <w:b/>
                <w:bCs/>
              </w:rPr>
              <w:t>Astro Plus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b/>
                <w:bCs/>
              </w:rPr>
            </w:pPr>
            <w:r w:rsidRPr="008C0183">
              <w:rPr>
                <w:b/>
                <w:bCs/>
              </w:rPr>
              <w:t>Astro Pro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Target user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New / exploring users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Regular users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Power users / professionals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2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rPr>
                <w:b/>
                <w:bCs/>
              </w:rPr>
              <w:t>Monthly price (US)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$0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$9.99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$19.99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3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rPr>
                <w:b/>
                <w:bCs/>
              </w:rPr>
              <w:t>Yearly price (US)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—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$99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$199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4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rPr>
                <w:b/>
                <w:bCs/>
              </w:rPr>
              <w:t>Monthly price (India)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₹0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₹199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₹399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5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rPr>
                <w:b/>
                <w:bCs/>
              </w:rPr>
              <w:t>Yearly price (India)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—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₹1,999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b/>
                <w:bCs/>
                <w:highlight w:val="cyan"/>
              </w:rPr>
              <w:t>₹3,999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6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Saved natal profiles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 (self only)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Up to 5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Up to 20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7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Natal chart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Basic chart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Full charts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Full charts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8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Natal characteristics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344EDF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Available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Available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Deep traits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9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Daily report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Not available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1/day per profile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1/day per profile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10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Monthly report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Not available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1/month per profile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1/month per profile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11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Yearly report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Not available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Not included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1/year per profile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12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Matchmaking 1–1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 unique pair/month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5 unique pairs/month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Unlimited (soft cap: 200)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13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1–Many / Group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Not available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 group/month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Unlimited (soft cap: 50)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14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Group dashboard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Not available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Not available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Included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15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WhatsApp credits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25 / month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250 / month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1,000 / month</w:t>
            </w:r>
          </w:p>
        </w:tc>
      </w:tr>
      <w:tr w:rsidR="008C0183" w:rsidRPr="008C0183" w:rsidT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16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r w:rsidRPr="008C0183">
              <w:t>Extra credit top-ups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Optional</w:t>
            </w:r>
          </w:p>
        </w:tc>
        <w:tc>
          <w:tcPr>
            <w:tcW w:w="2194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Optional</w:t>
            </w:r>
          </w:p>
        </w:tc>
        <w:tc>
          <w:tcPr>
            <w:tcW w:w="2506" w:type="dxa"/>
            <w:vAlign w:val="center"/>
            <w:hideMark/>
          </w:tcPr>
          <w:p w:rsidR="008C0183" w:rsidRPr="008C0183" w:rsidRDefault="008C0183" w:rsidP="008C0183">
            <w:pPr>
              <w:rPr>
                <w:highlight w:val="cyan"/>
              </w:rPr>
            </w:pPr>
            <w:r w:rsidRPr="008C0183">
              <w:rPr>
                <w:highlight w:val="cyan"/>
              </w:rPr>
              <w:t>Optional</w:t>
            </w:r>
          </w:p>
        </w:tc>
      </w:tr>
    </w:tbl>
    <w:p w:rsidR="008C0183" w:rsidRDefault="008C0183"/>
    <w:p w:rsidR="008C0183" w:rsidRDefault="00344EDF" w:rsidP="008C0183">
      <w:pPr>
        <w:ind w:left="360"/>
      </w:pPr>
      <w:r>
        <w:t>Highlighted text should be parameterized and pulled from the DB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502"/>
        <w:gridCol w:w="6301"/>
      </w:tblGrid>
      <w:tr w:rsidR="008C0183" w:rsidRPr="008C0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  <w:rPr>
                <w:b/>
                <w:bCs/>
              </w:rPr>
            </w:pPr>
            <w:r w:rsidRPr="008C0183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  <w:rPr>
                <w:b/>
                <w:bCs/>
              </w:rPr>
            </w:pPr>
            <w:r w:rsidRPr="008C0183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  <w:rPr>
                <w:b/>
                <w:bCs/>
              </w:rPr>
            </w:pPr>
            <w:r w:rsidRPr="008C0183">
              <w:rPr>
                <w:b/>
                <w:bCs/>
              </w:rPr>
              <w:t>Business Rule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1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New signup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 xml:space="preserve">User is auto-assigned </w:t>
            </w:r>
            <w:r w:rsidRPr="008C0183">
              <w:rPr>
                <w:b/>
                <w:bCs/>
              </w:rPr>
              <w:t>Astro Free</w:t>
            </w:r>
            <w:r w:rsidRPr="008C0183">
              <w:t xml:space="preserve"> with 1 profile slot and Free quotas.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2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Upgrade Free → Plus/Pro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Upgrade takes effect immediately upon successful payment. New quotas apply right away. Messaging: “Upgrade successful”.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3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Downgrade Pro → Plus or Plus → Free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 xml:space="preserve">Downgrade scheduled from </w:t>
            </w:r>
            <w:r w:rsidRPr="008C0183">
              <w:rPr>
                <w:b/>
                <w:bCs/>
              </w:rPr>
              <w:t>next billing date</w:t>
            </w:r>
            <w:r w:rsidRPr="008C0183">
              <w:t>. Until then, user keeps higher plan features.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4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Cancellation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 xml:space="preserve">User can cancel any time; plan remains active until end of billing period, then falls back to </w:t>
            </w:r>
            <w:r w:rsidRPr="008C0183">
              <w:rPr>
                <w:b/>
                <w:bCs/>
              </w:rPr>
              <w:t>Astro Free</w:t>
            </w:r>
            <w:r w:rsidRPr="008C0183">
              <w:t>.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5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Payment failure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If payment fails after retry window (e.g., 3 days), subscription becomes “suspended”; user is moved to Free limits.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6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Quota reset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 xml:space="preserve">All </w:t>
            </w:r>
            <w:r w:rsidRPr="008C0183">
              <w:rPr>
                <w:b/>
                <w:bCs/>
              </w:rPr>
              <w:t>monthly quotas</w:t>
            </w:r>
            <w:r w:rsidRPr="008C0183">
              <w:t xml:space="preserve"> (reports, matchmaking, WhatsApp) reset at the </w:t>
            </w:r>
            <w:r w:rsidRPr="008C0183">
              <w:rPr>
                <w:b/>
                <w:bCs/>
              </w:rPr>
              <w:t>billing cycle date</w:t>
            </w:r>
            <w:r w:rsidRPr="008C0183">
              <w:t>, not calendar 1st.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7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Yearly report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For Pro: one yearly report per profile per 12-month period. Regenerating same year does not consume extra quota.</w:t>
            </w:r>
          </w:p>
        </w:tc>
      </w:tr>
      <w:tr w:rsidR="008C0183" w:rsidRPr="008C01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8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Plan changes and data</w:t>
            </w:r>
          </w:p>
        </w:tc>
        <w:tc>
          <w:tcPr>
            <w:tcW w:w="0" w:type="auto"/>
            <w:vAlign w:val="center"/>
            <w:hideMark/>
          </w:tcPr>
          <w:p w:rsidR="008C0183" w:rsidRPr="008C0183" w:rsidRDefault="008C0183" w:rsidP="008C0183">
            <w:pPr>
              <w:ind w:left="360"/>
            </w:pPr>
            <w:r w:rsidRPr="008C0183">
              <w:t>When downgrading, if saved profiles exceed new limit, user must choose which profiles to keep active; others become “inactive” but not deleted.</w:t>
            </w:r>
          </w:p>
        </w:tc>
      </w:tr>
    </w:tbl>
    <w:p w:rsidR="008C0183" w:rsidRDefault="008C0183" w:rsidP="008C0183">
      <w:pPr>
        <w:ind w:left="360"/>
      </w:pPr>
    </w:p>
    <w:sectPr w:rsidR="008C01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944DC"/>
    <w:multiLevelType w:val="hybridMultilevel"/>
    <w:tmpl w:val="71542A4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99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183"/>
    <w:rsid w:val="00336271"/>
    <w:rsid w:val="00344EDF"/>
    <w:rsid w:val="008C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8A30"/>
  <w15:chartTrackingRefBased/>
  <w15:docId w15:val="{B69B4EB2-42E7-4C4F-997E-2FFA6C831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1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Parakram Jain</dc:creator>
  <cp:keywords/>
  <dc:description/>
  <cp:lastModifiedBy>Parakram Jain</cp:lastModifiedBy>
  <cp:revision>1</cp:revision>
  <dcterms:created xsi:type="dcterms:W3CDTF">2025-11-30T16:17:00Z</dcterms:created>
  <dcterms:modified xsi:type="dcterms:W3CDTF">2025-11-30T16:30:00Z</dcterms:modified>
</cp:coreProperties>
</file>