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9BE1">
      <w:pPr>
        <w:pStyle w:val="2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1757680"/>
            <wp:effectExtent l="0" t="0" r="1905" b="7620"/>
            <wp:docPr id="12" name="Picture 12" descr="Screenshot 2025-10-31 12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31 1256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416C">
      <w:pPr>
        <w:pStyle w:val="2"/>
        <w:jc w:val="center"/>
      </w:pPr>
    </w:p>
    <w:p w14:paraId="6A90F6BE">
      <w:pPr>
        <w:pStyle w:val="2"/>
        <w:jc w:val="center"/>
        <w:rPr>
          <w:sz w:val="30"/>
          <w:szCs w:val="30"/>
        </w:rPr>
      </w:pPr>
      <w:r>
        <w:rPr>
          <w:sz w:val="30"/>
          <w:szCs w:val="30"/>
        </w:rPr>
        <w:t>Software Requirements Specification (SRS)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for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CRO/UX Analytics Dashboard</w:t>
      </w:r>
    </w:p>
    <w:p w14:paraId="7EA2781B">
      <w:pPr>
        <w:jc w:val="center"/>
        <w:rPr>
          <w:sz w:val="26"/>
          <w:szCs w:val="26"/>
        </w:rPr>
      </w:pPr>
    </w:p>
    <w:p w14:paraId="367208CE">
      <w:pPr>
        <w:jc w:val="center"/>
        <w:rPr>
          <w:sz w:val="26"/>
          <w:szCs w:val="26"/>
        </w:rPr>
      </w:pPr>
      <w:bookmarkStart w:id="0" w:name="_GoBack"/>
      <w:bookmarkEnd w:id="0"/>
      <w:r>
        <w:rPr>
          <w:sz w:val="26"/>
          <w:szCs w:val="26"/>
        </w:rPr>
        <w:t>Course Code: CS-31001</w:t>
      </w:r>
      <w:r>
        <w:rPr>
          <w:sz w:val="26"/>
          <w:szCs w:val="26"/>
        </w:rPr>
        <w:br w:type="textWrapping"/>
      </w:r>
      <w:r>
        <w:rPr>
          <w:rFonts w:hint="default"/>
          <w:sz w:val="26"/>
          <w:szCs w:val="26"/>
          <w:lang w:val="en-US"/>
        </w:rPr>
        <w:t>Submitted To</w:t>
      </w:r>
      <w:r>
        <w:rPr>
          <w:sz w:val="26"/>
          <w:szCs w:val="26"/>
        </w:rPr>
        <w:t>: Dr. Saurabh Bilgaiyan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br w:type="textWrapping"/>
      </w:r>
    </w:p>
    <w:p w14:paraId="1D449F64">
      <w:pPr>
        <w:jc w:val="center"/>
        <w:rPr>
          <w:sz w:val="26"/>
          <w:szCs w:val="26"/>
        </w:rPr>
      </w:pPr>
    </w:p>
    <w:p w14:paraId="32C61AFB">
      <w:pPr>
        <w:jc w:val="center"/>
        <w:rPr>
          <w:sz w:val="26"/>
          <w:szCs w:val="26"/>
        </w:rPr>
      </w:pPr>
      <w:r>
        <w:rPr>
          <w:sz w:val="26"/>
          <w:szCs w:val="26"/>
        </w:rPr>
        <w:t>Submitted by: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Param Dubey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B.Tech CSE, KIIT University, Bhubaneswar</w:t>
      </w:r>
    </w:p>
    <w:p w14:paraId="2D52A021">
      <w:r>
        <w:br w:type="page"/>
      </w:r>
    </w:p>
    <w:p w14:paraId="3F44819F">
      <w:pPr>
        <w:pStyle w:val="2"/>
      </w:pPr>
      <w:r>
        <w:t>1. Introduction</w:t>
      </w:r>
    </w:p>
    <w:p w14:paraId="5AE8265F">
      <w:pPr>
        <w:pStyle w:val="3"/>
      </w:pPr>
      <w:r>
        <w:t>1.1 Purpose</w:t>
      </w:r>
    </w:p>
    <w:p w14:paraId="6D1BAACA">
      <w:r>
        <w:t>This document outlines the requirements and structure for the CRO/UX Analytics Dashboard project. The system helps visualize e-commerce user behavior and conversion metrics, using the Retail Rocket dataset</w:t>
      </w:r>
      <w:r>
        <w:rPr>
          <w:rFonts w:hint="default"/>
          <w:lang w:val="en-US"/>
        </w:rPr>
        <w:t xml:space="preserve"> (available in Kaggle)</w:t>
      </w:r>
      <w:r>
        <w:t>.</w:t>
      </w:r>
      <w:r>
        <w:br w:type="textWrapping"/>
      </w:r>
    </w:p>
    <w:p w14:paraId="1B497352">
      <w:pPr>
        <w:pStyle w:val="3"/>
      </w:pPr>
      <w:r>
        <w:t>1.2 Product Scope</w:t>
      </w:r>
    </w:p>
    <w:p w14:paraId="0028D4BD">
      <w:pPr>
        <w:rPr>
          <w:rFonts w:hint="default" w:asciiTheme="minorAscii" w:hAnsiTheme="minorAscii"/>
          <w:sz w:val="22"/>
          <w:szCs w:val="22"/>
        </w:rPr>
      </w:pPr>
      <w:r>
        <w:t>It supports data-driven CRO (Conversion Rate Optimization) and UX improvement.</w:t>
      </w:r>
      <w:r>
        <w:rPr>
          <w:rFonts w:hint="default" w:asciiTheme="minorAscii" w:hAnsiTheme="minorAscii"/>
          <w:sz w:val="22"/>
          <w:szCs w:val="22"/>
        </w:rPr>
        <w:t>The system enables marketing and product teams to:</w:t>
      </w:r>
    </w:p>
    <w:p w14:paraId="353582AD">
      <w:pPr>
        <w:spacing w:after="0" w:line="240" w:lineRule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1, </w:t>
      </w:r>
      <w:r>
        <w:rPr>
          <w:rFonts w:hint="default" w:asciiTheme="minorAscii" w:hAnsiTheme="minorAscii"/>
          <w:sz w:val="22"/>
          <w:szCs w:val="22"/>
        </w:rPr>
        <w:t>Analyze session-level user engagement (bounce, browser, converter, engaged clusters).</w:t>
      </w:r>
    </w:p>
    <w:p w14:paraId="466A519E">
      <w:pPr>
        <w:numPr>
          <w:ilvl w:val="0"/>
          <w:numId w:val="7"/>
        </w:numPr>
        <w:spacing w:after="0" w:line="240" w:lineRule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Visualize funnel conversion from view → add-to-cart → purchase.</w:t>
      </w:r>
    </w:p>
    <w:p w14:paraId="05A065FC">
      <w:pPr>
        <w:numPr>
          <w:ilvl w:val="0"/>
          <w:numId w:val="7"/>
        </w:numPr>
        <w:spacing w:after="0" w:line="240" w:lineRule="auto"/>
        <w:ind w:left="0" w:leftChars="0" w:firstLine="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Identify time-based conversion trends.</w:t>
      </w:r>
    </w:p>
    <w:p w14:paraId="5BC6280A">
      <w:pPr>
        <w:numPr>
          <w:ilvl w:val="0"/>
          <w:numId w:val="7"/>
        </w:numPr>
        <w:spacing w:after="0" w:line="240" w:lineRule="auto"/>
        <w:ind w:left="0" w:leftChars="0" w:firstLine="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sz w:val="22"/>
          <w:szCs w:val="22"/>
        </w:rPr>
        <w:t>Study product-level conversion metrics and item performance.</w:t>
      </w:r>
    </w:p>
    <w:p w14:paraId="04B32FAF">
      <w:pPr>
        <w:numPr>
          <w:ilvl w:val="0"/>
          <w:numId w:val="7"/>
        </w:numPr>
        <w:spacing w:after="0" w:line="240" w:lineRule="auto"/>
        <w:ind w:left="0" w:leftChars="0" w:firstLine="0" w:firstLineChars="0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Present</w:t>
      </w:r>
      <w:r>
        <w:rPr>
          <w:rFonts w:hint="default" w:asciiTheme="minorAscii" w:hAnsiTheme="minorAscii"/>
          <w:sz w:val="22"/>
          <w:szCs w:val="22"/>
          <w:lang w:val="en-US"/>
        </w:rPr>
        <w:t>s</w:t>
      </w:r>
      <w:r>
        <w:rPr>
          <w:rFonts w:hint="default" w:asciiTheme="minorAscii" w:hAnsiTheme="minorAscii"/>
          <w:sz w:val="22"/>
          <w:szCs w:val="22"/>
        </w:rPr>
        <w:t xml:space="preserve"> all analytics in a </w:t>
      </w:r>
      <w:r>
        <w:rPr>
          <w:rStyle w:val="34"/>
          <w:rFonts w:hint="default" w:asciiTheme="minorAscii" w:hAnsiTheme="minorAscii"/>
          <w:sz w:val="22"/>
          <w:szCs w:val="22"/>
        </w:rPr>
        <w:t>Streamlit-powered interactive web dashboard</w:t>
      </w:r>
      <w:r>
        <w:rPr>
          <w:rFonts w:hint="default" w:asciiTheme="minorAscii" w:hAnsiTheme="minorAscii"/>
          <w:sz w:val="22"/>
          <w:szCs w:val="22"/>
        </w:rPr>
        <w:t>.</w:t>
      </w:r>
    </w:p>
    <w:p w14:paraId="1826C34F">
      <w:pPr>
        <w:pStyle w:val="3"/>
      </w:pPr>
      <w:r>
        <w:t>1.3 Definitions, Acronyms and Abbreviations</w:t>
      </w:r>
    </w:p>
    <w:p w14:paraId="7F72F0F5">
      <w:r>
        <w:t>CRO – Conversion Rate Optimization</w:t>
      </w:r>
      <w:r>
        <w:br w:type="textWrapping"/>
      </w:r>
      <w:r>
        <w:t>UX – User Experience</w:t>
      </w:r>
      <w:r>
        <w:br w:type="textWrapping"/>
      </w:r>
      <w:r>
        <w:t>EDA – Exploratory Data Analysis</w:t>
      </w:r>
      <w:r>
        <w:br w:type="textWrapping"/>
      </w:r>
      <w:r>
        <w:t>KPI – Key Performance Indicator</w:t>
      </w:r>
      <w:r>
        <w:br w:type="textWrapping"/>
      </w:r>
      <w:r>
        <w:t>DFD – Data Flow Diagram</w:t>
      </w:r>
      <w:r>
        <w:br w:type="textWrapping"/>
      </w:r>
      <w:r>
        <w:t>ER – Entity Relationship</w:t>
      </w:r>
    </w:p>
    <w:p w14:paraId="77CD9740">
      <w:pPr>
        <w:pStyle w:val="3"/>
      </w:pPr>
      <w:r>
        <w:t>1.4 Technologies to be Used</w:t>
      </w:r>
    </w:p>
    <w:p w14:paraId="45310136">
      <w:r>
        <w:t>Python 3.x, Streamlit, Pandas,</w:t>
      </w:r>
      <w:r>
        <w:rPr>
          <w:rFonts w:hint="default"/>
          <w:lang w:val="en-US"/>
        </w:rPr>
        <w:t xml:space="preserve"> Numpy,</w:t>
      </w:r>
      <w:r>
        <w:t xml:space="preserve"> Matplotlib, Seaborn, Pillow, and Microsoft Word for documentation.</w:t>
      </w:r>
    </w:p>
    <w:p w14:paraId="5DCE4371">
      <w:pPr>
        <w:pStyle w:val="2"/>
      </w:pPr>
      <w:r>
        <w:t>2. Overall Description</w:t>
      </w:r>
    </w:p>
    <w:p w14:paraId="608BBE3A">
      <w:pPr>
        <w:pStyle w:val="3"/>
      </w:pPr>
      <w:r>
        <w:t>2.1 Product Perspective</w:t>
      </w:r>
    </w:p>
    <w:p w14:paraId="4033F9CC">
      <w:r>
        <w:t>The dashboard is a self-contained analytical tool built in Streamlit. It reads processed datasets and displays various user-behavior analytics through static plots and brief insights.</w:t>
      </w:r>
    </w:p>
    <w:p w14:paraId="45C40DBA">
      <w:pPr>
        <w:pStyle w:val="3"/>
      </w:pPr>
      <w:r>
        <w:t>2.2 User Classes and Characteristics</w:t>
      </w:r>
    </w:p>
    <w:p w14:paraId="4DFD9DA0">
      <w:pPr>
        <w:rPr>
          <w:rFonts w:hint="default"/>
          <w:lang w:val="en-US"/>
        </w:rPr>
      </w:pPr>
      <w:r>
        <w:t>1. Marketing Teams – Evaluate conversion trends.</w:t>
      </w:r>
      <w:r>
        <w:br w:type="textWrapping"/>
      </w:r>
      <w:r>
        <w:t>2. UX Designers – Identify drop-offs and engagement gaps.</w:t>
      </w:r>
      <w:r>
        <w:br w:type="textWrapping"/>
      </w:r>
      <w:r>
        <w:t>3. Data Analysts – Extend analysis using Python.</w:t>
      </w:r>
      <w:r>
        <w:br w:type="textWrapping"/>
      </w:r>
      <w:r>
        <w:t>4. Faculty/Students – Academic use and learni</w:t>
      </w:r>
      <w:r>
        <w:rPr>
          <w:rFonts w:hint="default"/>
          <w:lang w:val="en-US"/>
        </w:rPr>
        <w:t>ng.</w:t>
      </w:r>
    </w:p>
    <w:p w14:paraId="1D1D1ADB">
      <w:pPr>
        <w:pStyle w:val="3"/>
      </w:pPr>
      <w:r>
        <w:t>2.3 Operating Environment</w:t>
      </w:r>
    </w:p>
    <w:p w14:paraId="22ED5AE1">
      <w:r>
        <w:t>Runs on Python 3.x and Streamlit in any modern browser. Compatible with Windows, macOS, or Linux systems.</w:t>
      </w:r>
    </w:p>
    <w:p w14:paraId="18F8D75F">
      <w:pPr>
        <w:pStyle w:val="3"/>
      </w:pPr>
      <w:r>
        <w:t>2.4 Software Interfaces</w:t>
      </w:r>
    </w:p>
    <w:p w14:paraId="4DFAEBDA">
      <w:r>
        <w:t>CSV data inputs</w:t>
      </w:r>
      <w:r>
        <w:rPr>
          <w:rFonts w:hint="default"/>
          <w:lang w:val="en-US"/>
        </w:rPr>
        <w:t>(MS Excel/WPS Office)</w:t>
      </w:r>
      <w:r>
        <w:t>, visualization libraries (Matplotlib/Seaborn), and Streamlit as the front-end framework.</w:t>
      </w:r>
    </w:p>
    <w:p w14:paraId="4830DF42">
      <w:pPr>
        <w:pStyle w:val="3"/>
      </w:pPr>
      <w:r>
        <w:t>2.5 Hardware Interfaces</w:t>
      </w:r>
    </w:p>
    <w:p w14:paraId="7EB0108D">
      <w:r>
        <w:t>Minimum 8GB RAM and 4-core processor for smooth performance.</w:t>
      </w:r>
    </w:p>
    <w:p w14:paraId="3CA7BDC9">
      <w:pPr>
        <w:pStyle w:val="3"/>
      </w:pPr>
      <w:r>
        <w:t>2.6 External Forces</w:t>
      </w:r>
    </w:p>
    <w:p w14:paraId="49A21FBE">
      <w:pPr>
        <w:rPr>
          <w:rFonts w:hint="default"/>
          <w:lang w:val="en-US"/>
        </w:rPr>
      </w:pPr>
      <w:r>
        <w:t>2.6.1 Dependencies: Python 3.x, Streamlit, Pandas, Matplotlib</w:t>
      </w:r>
      <w:r>
        <w:rPr>
          <w:rFonts w:hint="default"/>
          <w:lang w:val="en-US"/>
        </w:rPr>
        <w:t>, Numoy</w:t>
      </w:r>
      <w:r>
        <w:t>.</w:t>
      </w:r>
      <w:r>
        <w:br w:type="textWrapping"/>
      </w:r>
      <w:r>
        <w:t xml:space="preserve">2.6.2 Constraints: </w:t>
      </w:r>
      <w:r>
        <w:rPr>
          <w:rFonts w:hint="default" w:ascii="Cambria" w:hAnsi="Cambria" w:eastAsia="SimSun" w:cs="Cambria"/>
          <w:sz w:val="22"/>
          <w:szCs w:val="22"/>
        </w:rPr>
        <w:t>Dashboard depends on pre-generated plots (no real-time computation)</w:t>
      </w:r>
      <w:r>
        <w:rPr>
          <w:rFonts w:hint="default"/>
          <w:lang w:val="en-US"/>
        </w:rPr>
        <w:t xml:space="preserve">, limited to descriptive analytics only (not predictive analytics), </w:t>
      </w:r>
      <w:r>
        <w:rPr>
          <w:rFonts w:hint="default" w:ascii="Cambria" w:hAnsi="Cambria" w:eastAsia="SimSun" w:cs="Cambria"/>
          <w:sz w:val="22"/>
          <w:szCs w:val="22"/>
        </w:rPr>
        <w:t>Dataset too large for live computation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 xml:space="preserve"> </w:t>
      </w:r>
      <w:r>
        <w:t>and internet for deployment.</w:t>
      </w:r>
    </w:p>
    <w:p w14:paraId="500BE11D">
      <w:pPr>
        <w:pStyle w:val="2"/>
      </w:pPr>
      <w:r>
        <w:t>3. System Features</w:t>
      </w:r>
    </w:p>
    <w:p w14:paraId="7714BDB6">
      <w:pPr>
        <w:pStyle w:val="3"/>
      </w:pPr>
      <w:r>
        <w:t>3.1 Functional Requirements</w:t>
      </w:r>
    </w:p>
    <w:p w14:paraId="730B9754">
      <w:r>
        <w:t>- Load preprocessed datasets.</w:t>
      </w:r>
      <w:r>
        <w:br w:type="textWrapping"/>
      </w:r>
      <w:r>
        <w:t>- Display EDA, funnel, and session analyses.</w:t>
      </w:r>
      <w:r>
        <w:br w:type="textWrapping"/>
      </w:r>
      <w:r>
        <w:t>- Include product-level conversion analysis.</w:t>
      </w:r>
      <w:r>
        <w:br w:type="textWrapping"/>
      </w:r>
      <w:r>
        <w:t>- Provide navigable dashboard UI.</w:t>
      </w:r>
      <w:r>
        <w:br w:type="textWrapping"/>
      </w:r>
      <w:r>
        <w:t>- Show insights alongside visuals.</w:t>
      </w:r>
    </w:p>
    <w:p w14:paraId="740FAF83">
      <w:pPr>
        <w:pStyle w:val="3"/>
      </w:pPr>
      <w:r>
        <w:t>3.2 Non-functional Requirements</w:t>
      </w:r>
    </w:p>
    <w:p w14:paraId="31FF3257">
      <w:r>
        <w:t>- Performance: Loads precomputed plots for speed.</w:t>
      </w:r>
      <w:r>
        <w:br w:type="textWrapping"/>
      </w:r>
      <w:r>
        <w:t>- Usability: Intuitive layout and clean visuals.</w:t>
      </w:r>
      <w:r>
        <w:br w:type="textWrapping"/>
      </w:r>
      <w:r>
        <w:t>- Portability: Cross-platform.</w:t>
      </w:r>
      <w:r>
        <w:br w:type="textWrapping"/>
      </w:r>
      <w:r>
        <w:t>- Scalability: Easy to extend for more analytics.</w:t>
      </w:r>
      <w:r>
        <w:br w:type="textWrapping"/>
      </w:r>
      <w:r>
        <w:t>- Reliability: Handles missing data smoothly.</w:t>
      </w:r>
    </w:p>
    <w:p w14:paraId="61EA445D">
      <w:pPr>
        <w:pStyle w:val="2"/>
      </w:pPr>
      <w:r>
        <w:t>4. Design</w:t>
      </w:r>
    </w:p>
    <w:p w14:paraId="13087EDC">
      <w:pPr>
        <w:pStyle w:val="3"/>
      </w:pPr>
      <w:r>
        <w:t>4.1 System Design (Front-End Design)</w:t>
      </w:r>
    </w:p>
    <w:p w14:paraId="74721B27">
      <w:r>
        <w:t>The Streamlit-based interface consists of a sidebar for navigation and central area for visualizations with insights.</w:t>
      </w:r>
    </w:p>
    <w:p w14:paraId="677A3F01">
      <w:pPr>
        <w:pStyle w:val="4"/>
      </w:pPr>
      <w:r>
        <w:t>4.1.1 Use Case Diagram</w:t>
      </w:r>
    </w:p>
    <w:p w14:paraId="20EDA037"/>
    <w:p w14:paraId="4AD2C4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5605" cy="1557020"/>
            <wp:effectExtent l="0" t="0" r="10795" b="5080"/>
            <wp:docPr id="7" name="Picture 7" descr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se cas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6451">
      <w:pPr>
        <w:pStyle w:val="4"/>
      </w:pPr>
    </w:p>
    <w:p w14:paraId="52E8DB5F">
      <w:pPr>
        <w:pStyle w:val="4"/>
      </w:pPr>
    </w:p>
    <w:p w14:paraId="03B025B7">
      <w:pPr>
        <w:pStyle w:val="4"/>
      </w:pPr>
      <w:r>
        <w:t>4.1.2 Class Diagram</w:t>
      </w:r>
    </w:p>
    <w:p w14:paraId="50FB9CE8"/>
    <w:p w14:paraId="275CBA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2590" cy="4605020"/>
            <wp:effectExtent l="0" t="0" r="3810" b="5080"/>
            <wp:docPr id="1" name="Picture 1" descr="new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 class 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84AB">
      <w:pPr>
        <w:pStyle w:val="4"/>
      </w:pPr>
    </w:p>
    <w:p w14:paraId="23D4FE89">
      <w:pPr>
        <w:pStyle w:val="4"/>
      </w:pPr>
    </w:p>
    <w:p w14:paraId="57CA66F3">
      <w:pPr>
        <w:pStyle w:val="4"/>
      </w:pPr>
      <w:r>
        <w:t>4.1.3 Sequence Diagram</w:t>
      </w:r>
    </w:p>
    <w:p w14:paraId="05E2E433"/>
    <w:p w14:paraId="2AB63C3E"/>
    <w:p w14:paraId="5AE0BD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3255" cy="3933190"/>
            <wp:effectExtent l="0" t="0" r="4445" b="3810"/>
            <wp:docPr id="2" name="Picture 2" descr="new new s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w new seq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66C0">
      <w:pPr>
        <w:rPr>
          <w:rFonts w:hint="default"/>
          <w:lang w:val="en-US"/>
        </w:rPr>
      </w:pPr>
    </w:p>
    <w:p w14:paraId="16B8A15B">
      <w:pPr>
        <w:pStyle w:val="4"/>
      </w:pPr>
    </w:p>
    <w:p w14:paraId="19700565">
      <w:pPr>
        <w:pStyle w:val="4"/>
      </w:pPr>
    </w:p>
    <w:p w14:paraId="42D89AAE">
      <w:pPr>
        <w:pStyle w:val="4"/>
      </w:pPr>
    </w:p>
    <w:p w14:paraId="4243768E">
      <w:pPr>
        <w:pStyle w:val="4"/>
      </w:pPr>
    </w:p>
    <w:p w14:paraId="511827BE">
      <w:pPr>
        <w:pStyle w:val="4"/>
      </w:pPr>
    </w:p>
    <w:p w14:paraId="0F76119F">
      <w:pPr>
        <w:pStyle w:val="4"/>
      </w:pPr>
    </w:p>
    <w:p w14:paraId="3B67887F">
      <w:pPr>
        <w:pStyle w:val="4"/>
      </w:pPr>
    </w:p>
    <w:p w14:paraId="7235E004"/>
    <w:p w14:paraId="7CD816C2">
      <w:pPr>
        <w:pStyle w:val="4"/>
      </w:pPr>
      <w:r>
        <w:t>4.1.</w:t>
      </w:r>
      <w:r>
        <w:rPr>
          <w:rFonts w:hint="default"/>
          <w:lang w:val="en-US"/>
        </w:rPr>
        <w:t>4</w:t>
      </w:r>
      <w:r>
        <w:t xml:space="preserve"> </w:t>
      </w:r>
      <w:r>
        <w:rPr>
          <w:rFonts w:hint="default"/>
          <w:lang w:val="en-US"/>
        </w:rPr>
        <w:t>Collaboration</w:t>
      </w:r>
      <w:r>
        <w:t xml:space="preserve"> Diagram</w:t>
      </w:r>
    </w:p>
    <w:p w14:paraId="5515FE44"/>
    <w:p w14:paraId="6474B8CA"/>
    <w:p w14:paraId="5DC566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0050" cy="5186680"/>
            <wp:effectExtent l="0" t="0" r="6350" b="7620"/>
            <wp:docPr id="6" name="Picture 6" descr="new 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ew collaboration 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CA4D">
      <w:pPr>
        <w:rPr>
          <w:rFonts w:hint="default"/>
          <w:lang w:val="en-US"/>
        </w:rPr>
      </w:pPr>
    </w:p>
    <w:p w14:paraId="0415DDB9">
      <w:pPr>
        <w:pStyle w:val="4"/>
      </w:pPr>
      <w:r>
        <w:t>4.1.</w:t>
      </w:r>
      <w:r>
        <w:rPr>
          <w:rFonts w:hint="default"/>
          <w:lang w:val="en-US"/>
        </w:rPr>
        <w:t>5</w:t>
      </w:r>
      <w:r>
        <w:t xml:space="preserve"> </w:t>
      </w:r>
      <w:r>
        <w:rPr>
          <w:rFonts w:hint="default"/>
          <w:lang w:val="en-US"/>
        </w:rPr>
        <w:t xml:space="preserve">State Chart </w:t>
      </w:r>
      <w:r>
        <w:t>Diagram</w:t>
      </w:r>
    </w:p>
    <w:p w14:paraId="56743B5E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5743575"/>
            <wp:effectExtent l="0" t="0" r="0" b="9525"/>
            <wp:docPr id="8" name="Picture 8" descr="news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ews state diagr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4DDF">
      <w:pPr>
        <w:pStyle w:val="4"/>
      </w:pPr>
    </w:p>
    <w:p w14:paraId="6685A45B">
      <w:pPr>
        <w:pStyle w:val="4"/>
      </w:pPr>
    </w:p>
    <w:p w14:paraId="56729497">
      <w:pPr>
        <w:pStyle w:val="4"/>
      </w:pPr>
    </w:p>
    <w:p w14:paraId="1EB8839F">
      <w:pPr>
        <w:pStyle w:val="4"/>
      </w:pPr>
    </w:p>
    <w:p w14:paraId="33B7A0A5">
      <w:pPr>
        <w:pStyle w:val="4"/>
      </w:pPr>
    </w:p>
    <w:p w14:paraId="2519EDFC">
      <w:pPr>
        <w:pStyle w:val="4"/>
      </w:pPr>
    </w:p>
    <w:p w14:paraId="6E9C6D4D">
      <w:pPr>
        <w:pStyle w:val="4"/>
      </w:pPr>
    </w:p>
    <w:p w14:paraId="15414AFE">
      <w:pPr>
        <w:pStyle w:val="4"/>
      </w:pPr>
      <w:r>
        <w:t>4.1.</w:t>
      </w:r>
      <w:r>
        <w:rPr>
          <w:rFonts w:hint="default"/>
          <w:lang w:val="en-US"/>
        </w:rPr>
        <w:t>6</w:t>
      </w:r>
      <w:r>
        <w:t xml:space="preserve"> </w:t>
      </w:r>
      <w:r>
        <w:rPr>
          <w:rFonts w:hint="default"/>
          <w:lang w:val="en-US"/>
        </w:rPr>
        <w:t>Activity</w:t>
      </w:r>
      <w:r>
        <w:t xml:space="preserve"> Diagram</w:t>
      </w:r>
    </w:p>
    <w:p w14:paraId="062A8F75"/>
    <w:p w14:paraId="3F4368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71925" cy="5857875"/>
            <wp:effectExtent l="0" t="0" r="3175" b="9525"/>
            <wp:docPr id="10" name="Picture 10" descr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ctivity diagr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92D0">
      <w:pPr>
        <w:rPr>
          <w:rFonts w:hint="default"/>
          <w:lang w:val="en-US"/>
        </w:rPr>
      </w:pPr>
    </w:p>
    <w:p w14:paraId="7E4AB012">
      <w:pPr>
        <w:rPr>
          <w:rFonts w:hint="default"/>
          <w:lang w:val="en-US"/>
        </w:rPr>
      </w:pPr>
    </w:p>
    <w:p w14:paraId="603C9885">
      <w:pPr>
        <w:pStyle w:val="4"/>
      </w:pPr>
    </w:p>
    <w:p w14:paraId="4FC987AF">
      <w:pPr>
        <w:pStyle w:val="4"/>
      </w:pPr>
    </w:p>
    <w:p w14:paraId="60175071">
      <w:pPr>
        <w:pStyle w:val="4"/>
      </w:pPr>
    </w:p>
    <w:p w14:paraId="6FDDFE52">
      <w:pPr>
        <w:pStyle w:val="4"/>
      </w:pPr>
      <w:r>
        <w:t>4.1.7 Data Flow Diagram</w:t>
      </w:r>
    </w:p>
    <w:p w14:paraId="74AE89C1"/>
    <w:p w14:paraId="51C5B2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0600" cy="2038350"/>
            <wp:effectExtent l="0" t="0" r="0" b="6350"/>
            <wp:docPr id="9" name="Picture 9" descr="dfd L0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fd L0..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6164">
      <w:pPr>
        <w:rPr>
          <w:rFonts w:hint="default"/>
          <w:lang w:val="en-US"/>
        </w:rPr>
      </w:pPr>
    </w:p>
    <w:p w14:paraId="64F1C9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0600" cy="3501390"/>
            <wp:effectExtent l="0" t="0" r="0" b="3810"/>
            <wp:docPr id="11" name="Picture 11" descr="dfd L1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fd L1..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4B18">
      <w:pPr>
        <w:rPr>
          <w:rFonts w:hint="default"/>
          <w:lang w:val="en-US"/>
        </w:rPr>
      </w:pPr>
    </w:p>
    <w:p w14:paraId="5478080A">
      <w:pPr>
        <w:rPr>
          <w:rFonts w:hint="default"/>
          <w:lang w:val="en-US"/>
        </w:rPr>
      </w:pPr>
    </w:p>
    <w:p w14:paraId="6ADB64BB">
      <w:pPr>
        <w:rPr>
          <w:rFonts w:hint="default"/>
          <w:lang w:val="en-US"/>
        </w:rPr>
      </w:pPr>
    </w:p>
    <w:p w14:paraId="24CB7F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3704590"/>
            <wp:effectExtent l="0" t="0" r="1905" b="3810"/>
            <wp:docPr id="15" name="Picture 15" descr="dfd L2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fd L2..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00EF">
      <w:pPr>
        <w:rPr>
          <w:rFonts w:hint="default"/>
          <w:lang w:val="en-US"/>
        </w:rPr>
      </w:pPr>
    </w:p>
    <w:p w14:paraId="24D55F81">
      <w:pPr>
        <w:pStyle w:val="3"/>
      </w:pPr>
      <w:r>
        <w:t>4.</w:t>
      </w:r>
      <w:r>
        <w:rPr>
          <w:rFonts w:hint="default"/>
          <w:lang w:val="en-US"/>
        </w:rPr>
        <w:t>2</w:t>
      </w:r>
      <w:r>
        <w:t xml:space="preserve"> </w:t>
      </w:r>
      <w:r>
        <w:rPr>
          <w:rFonts w:hint="default"/>
          <w:lang w:val="en-US"/>
        </w:rPr>
        <w:t xml:space="preserve">Database </w:t>
      </w:r>
      <w:r>
        <w:t xml:space="preserve">Design </w:t>
      </w:r>
    </w:p>
    <w:p w14:paraId="08E31B77">
      <w:pPr>
        <w:pStyle w:val="4"/>
      </w:pPr>
    </w:p>
    <w:p w14:paraId="67619301">
      <w:pPr>
        <w:pStyle w:val="4"/>
      </w:pPr>
    </w:p>
    <w:p w14:paraId="65AE7677">
      <w:pPr>
        <w:pStyle w:val="4"/>
      </w:pPr>
      <w:r>
        <w:t>4.</w:t>
      </w:r>
      <w:r>
        <w:rPr>
          <w:rFonts w:hint="default"/>
          <w:lang w:val="en-US"/>
        </w:rPr>
        <w:t>2.</w:t>
      </w:r>
      <w:r>
        <w:t>1</w:t>
      </w:r>
      <w:r>
        <w:rPr>
          <w:rFonts w:hint="default"/>
          <w:lang w:val="en-US"/>
        </w:rPr>
        <w:t xml:space="preserve"> </w:t>
      </w:r>
      <w:r>
        <w:t xml:space="preserve"> </w:t>
      </w:r>
      <w:r>
        <w:rPr>
          <w:rFonts w:hint="default"/>
          <w:lang w:val="en-US"/>
        </w:rPr>
        <w:t xml:space="preserve">E-R </w:t>
      </w:r>
      <w:r>
        <w:t>Diagram</w:t>
      </w:r>
    </w:p>
    <w:p w14:paraId="560412BB"/>
    <w:p w14:paraId="3D07E2D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53025" cy="3362325"/>
            <wp:effectExtent l="0" t="0" r="3175" b="3175"/>
            <wp:docPr id="16" name="Picture 16" descr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er diagr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E46B"/>
    <w:p w14:paraId="2473A634">
      <w:pPr>
        <w:rPr>
          <w:rFonts w:hint="default"/>
          <w:lang w:val="en-US"/>
        </w:rPr>
      </w:pPr>
    </w:p>
    <w:p w14:paraId="0B6FD8AA">
      <w:pPr>
        <w:pStyle w:val="2"/>
      </w:pPr>
      <w:r>
        <w:t>5. GUI</w:t>
      </w:r>
    </w:p>
    <w:p w14:paraId="201659BC">
      <w:r>
        <w:t>The GUI maintains a clean</w:t>
      </w:r>
      <w:r>
        <w:rPr>
          <w:rFonts w:hint="default"/>
          <w:lang w:val="en-US"/>
        </w:rPr>
        <w:t xml:space="preserve"> dark </w:t>
      </w:r>
      <w:r>
        <w:t xml:space="preserve">background with </w:t>
      </w:r>
      <w:r>
        <w:rPr>
          <w:rFonts w:hint="default"/>
          <w:lang w:val="en-US"/>
        </w:rPr>
        <w:t>white</w:t>
      </w:r>
      <w:r>
        <w:t xml:space="preserve"> text. Sidebar allows easy switching between sections.</w:t>
      </w:r>
    </w:p>
    <w:p w14:paraId="0CA3E6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758440"/>
            <wp:effectExtent l="0" t="0" r="8890" b="10160"/>
            <wp:docPr id="14" name="Picture 14" descr="Screenshot 2025-10-31 13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31 1324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09A0"/>
    <w:p w14:paraId="462DC6D8"/>
    <w:p w14:paraId="2B41B405">
      <w:r>
        <w:t>Plots are centered and medium-sized, followed by interpretation text.</w:t>
      </w:r>
    </w:p>
    <w:p w14:paraId="2688B2FE">
      <w:r>
        <w:drawing>
          <wp:inline distT="0" distB="0" distL="114300" distR="114300">
            <wp:extent cx="5474335" cy="2494915"/>
            <wp:effectExtent l="0" t="0" r="12065" b="698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6BE9">
      <w:pPr>
        <w:pStyle w:val="2"/>
      </w:pPr>
      <w:r>
        <w:t>6. Future Scope</w:t>
      </w:r>
    </w:p>
    <w:p w14:paraId="345C1371">
      <w:r>
        <w:t xml:space="preserve">1. Add live analytics </w:t>
      </w:r>
      <w:r>
        <w:rPr>
          <w:rFonts w:hint="default"/>
          <w:lang w:val="en-US"/>
        </w:rPr>
        <w:t>with real-time analytics.</w:t>
      </w:r>
      <w:r>
        <w:br w:type="textWrapping"/>
      </w:r>
      <w:r>
        <w:t>2. Include predictive models for user churn.</w:t>
      </w:r>
      <w:r>
        <w:br w:type="textWrapping"/>
      </w:r>
      <w:r>
        <w:t xml:space="preserve">3. Add </w:t>
      </w:r>
      <w:r>
        <w:rPr>
          <w:rFonts w:hint="default"/>
          <w:lang w:val="en-US"/>
        </w:rPr>
        <w:t xml:space="preserve">other types of analysis like </w:t>
      </w:r>
      <w:r>
        <w:t>click heatmaps.</w:t>
      </w:r>
      <w:r>
        <w:br w:type="textWrapping"/>
      </w:r>
      <w:r>
        <w:t>4. Host as a full-scale web application.</w:t>
      </w:r>
      <w:r>
        <w:br w:type="textWrapping"/>
      </w:r>
      <w:r>
        <w:t>5. Enable interactive dashboards.</w:t>
      </w:r>
    </w:p>
    <w:p w14:paraId="413CB609">
      <w:pPr>
        <w:pStyle w:val="2"/>
      </w:pPr>
      <w:r>
        <w:t>7. Conclusion</w:t>
      </w:r>
    </w:p>
    <w:p w14:paraId="296014C6">
      <w:r>
        <w:t>The CRO/UX Analytics Dashboard combines data analysis, visualization, and storytelling to help interpret user behavior in e-commerce environments. It provides a compact example of how data can drive design and conversion decisions.</w:t>
      </w:r>
    </w:p>
    <w:p w14:paraId="12007E0E">
      <w:pPr>
        <w:pStyle w:val="2"/>
      </w:pPr>
      <w:r>
        <w:t>8. References</w:t>
      </w:r>
    </w:p>
    <w:p w14:paraId="01B87F68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>1. Retail Rocket Dataset - Kaggle</w:t>
      </w:r>
      <w:r>
        <w:rPr>
          <w:rFonts w:hint="default"/>
          <w:sz w:val="22"/>
          <w:szCs w:val="22"/>
          <w:lang w:val="en-US"/>
        </w:rPr>
        <w:t xml:space="preserve"> (https://www.kaggle.com/datasets/retailrocket/ecommercedataset/discussion?sort=hotness</w:t>
      </w:r>
      <w:r>
        <w:rPr>
          <w:rFonts w:hint="default"/>
          <w:lang w:val="en-US"/>
        </w:rPr>
        <w:t>)</w:t>
      </w:r>
      <w:r>
        <w:br w:type="textWrapping"/>
      </w:r>
      <w:r>
        <w:rPr>
          <w:sz w:val="22"/>
          <w:szCs w:val="22"/>
        </w:rPr>
        <w:t>2. Streamlit Documentation</w:t>
      </w:r>
      <w:r>
        <w:rPr>
          <w:rFonts w:hint="default"/>
          <w:sz w:val="22"/>
          <w:szCs w:val="22"/>
          <w:lang w:val="en-US"/>
        </w:rPr>
        <w:t xml:space="preserve"> (https://docs.streamlit.io/)</w:t>
      </w:r>
      <w:r>
        <w:br w:type="textWrapping"/>
      </w:r>
      <w:r>
        <w:rPr>
          <w:sz w:val="22"/>
          <w:szCs w:val="22"/>
        </w:rPr>
        <w:t>3. Pandas Documentation</w:t>
      </w:r>
      <w:r>
        <w:rPr>
          <w:rFonts w:hint="default"/>
          <w:sz w:val="22"/>
          <w:szCs w:val="22"/>
          <w:lang w:val="en-US"/>
        </w:rPr>
        <w:t xml:space="preserve"> (https://pandas.pydata.org/docs/)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4. Matplotlib Documentation</w:t>
      </w:r>
      <w:r>
        <w:rPr>
          <w:rFonts w:hint="default"/>
          <w:sz w:val="22"/>
          <w:szCs w:val="22"/>
          <w:lang w:val="en-US"/>
        </w:rPr>
        <w:t xml:space="preserve"> (https://matplotlib.org/stable/index.html)</w:t>
      </w:r>
      <w:r>
        <w:rPr>
          <w:rFonts w:hint="default"/>
          <w:sz w:val="22"/>
          <w:szCs w:val="22"/>
          <w:lang w:val="en-US"/>
        </w:rPr>
        <w:br w:type="textWrapping"/>
      </w:r>
      <w:r>
        <w:rPr>
          <w:rFonts w:hint="default"/>
          <w:sz w:val="22"/>
          <w:szCs w:val="22"/>
          <w:lang w:val="en-US"/>
        </w:rPr>
        <w:t>5. StarUML Documentation (https://docs.staruml.io/)</w:t>
      </w:r>
    </w:p>
    <w:p w14:paraId="31D4C723">
      <w:pPr>
        <w:keepNext w:val="0"/>
        <w:keepLines w:val="0"/>
        <w:widowControl/>
        <w:suppressLineNumbers w:val="0"/>
        <w:spacing w:beforeAutospacing="0" w:after="0" w:afterAutospacing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6. PlantUML Documentation (</w:t>
      </w:r>
      <w:r>
        <w:rPr>
          <w:rFonts w:hint="default" w:ascii="Times New Roman" w:hAnsi="Times New Roman" w:eastAsia="SimSun"/>
          <w:color w:val="000000"/>
          <w:kern w:val="0"/>
          <w:sz w:val="22"/>
          <w:szCs w:val="22"/>
          <w:lang w:val="en-US" w:eastAsia="zh-CN"/>
        </w:rPr>
        <w:t>https://plantuml.com/guide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)</w:t>
      </w:r>
    </w:p>
    <w:p w14:paraId="174E02E7">
      <w:pPr>
        <w:keepNext w:val="0"/>
        <w:keepLines w:val="0"/>
        <w:widowControl/>
        <w:suppressLineNumbers w:val="0"/>
        <w:spacing w:beforeAutospacing="0" w:after="0" w:afterAutospacing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7. Alex The Analyst Youtube Tutorials (</w:t>
      </w:r>
      <w:r>
        <w:rPr>
          <w:rFonts w:hint="default" w:ascii="Times New Roman" w:hAnsi="Times New Roman" w:eastAsia="SimSun"/>
          <w:color w:val="000000"/>
          <w:kern w:val="0"/>
          <w:sz w:val="22"/>
          <w:szCs w:val="22"/>
          <w:lang w:val="en-US" w:eastAsia="zh-CN"/>
        </w:rPr>
        <w:t>https://www.youtube.com/@AlexTheAnalyst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)</w:t>
      </w:r>
    </w:p>
    <w:p w14:paraId="0ABDF679">
      <w:pPr>
        <w:keepNext w:val="0"/>
        <w:keepLines w:val="0"/>
        <w:widowControl/>
        <w:suppressLineNumbers w:val="0"/>
        <w:spacing w:after="0" w:afterAutospacing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8. Fundamentals of Software Engineering- By Rajib Mall (5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vertAlign w:val="superscript"/>
          <w:lang w:val="en-US" w:eastAsia="zh-CN" w:bidi="ar"/>
        </w:rPr>
        <w:t>th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Edition)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97E8B"/>
    <w:multiLevelType w:val="singleLevel"/>
    <w:tmpl w:val="A9397E8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35217"/>
    <w:rsid w:val="60935883"/>
    <w:rsid w:val="618D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param dubey</cp:lastModifiedBy>
  <dcterms:modified xsi:type="dcterms:W3CDTF">2025-10-31T11:41:50Z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F8A583FB00644E9A8EA2117D4FABEC0C_13</vt:lpwstr>
  </property>
</Properties>
</file>