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Mid-Project Checkpoint Note — T05 I1</w:t>
      </w:r>
    </w:p>
    <w:p>
      <w:r>
        <w:t>22AIE304 Deep Learning · Due 23:59 IST, Wednesday 4 November 2026</w:t>
      </w:r>
    </w:p>
    <w:p>
      <w:pPr>
        <w:pStyle w:val="Heading2"/>
      </w:pPr>
      <w:r>
        <w:t>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Entry</w:t>
            </w:r>
          </w:p>
        </w:tc>
      </w:tr>
      <w:tr>
        <w:tc>
          <w:tcPr>
            <w:tcW w:type="dxa" w:w="4320"/>
          </w:tcPr>
          <w:p>
            <w:r>
              <w:t>Team number</w:t>
            </w:r>
          </w:p>
        </w:tc>
        <w:tc>
          <w:tcPr>
            <w:tcW w:type="dxa" w:w="4320"/>
          </w:tcPr>
          <w:p>
            <w:r>
              <w:t>05</w:t>
            </w:r>
          </w:p>
        </w:tc>
      </w:tr>
      <w:tr>
        <w:tc>
          <w:tcPr>
            <w:tcW w:type="dxa" w:w="4320"/>
          </w:tcPr>
          <w:p>
            <w:r>
              <w:t>Card</w:t>
            </w:r>
          </w:p>
        </w:tc>
        <w:tc>
          <w:tcPr>
            <w:tcW w:type="dxa" w:w="4320"/>
          </w:tcPr>
          <w:p>
            <w:r>
              <w:t>I1 — Satellite Telemetry Anomaly Detection</w:t>
            </w:r>
          </w:p>
        </w:tc>
      </w:tr>
      <w:tr>
        <w:tc>
          <w:tcPr>
            <w:tcW w:type="dxa" w:w="4320"/>
          </w:tcPr>
          <w:p>
            <w:r>
              <w:t>Members</w:t>
            </w:r>
          </w:p>
        </w:tc>
        <w:tc>
          <w:tcPr>
            <w:tcW w:type="dxa" w:w="4320"/>
          </w:tcPr>
          <w:p>
            <w:r>
              <w:t>K Hemalatha Reddy · B Parameshwar Reddy · Jagan Sai Kumar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https://github.com/paramesh502/dl-end-sem</w:t>
            </w:r>
          </w:p>
        </w:tc>
      </w:tr>
      <w:tr>
        <w:tc>
          <w:tcPr>
            <w:tcW w:type="dxa" w:w="4320"/>
          </w:tcPr>
          <w:p>
            <w:r>
              <w:t>Commit hash (checkpoint tag)</w:t>
            </w:r>
          </w:p>
        </w:tc>
        <w:tc>
          <w:tcPr>
            <w:tcW w:type="dxa" w:w="4320"/>
          </w:tcPr>
          <w:p>
            <w:r>
              <w:t>8442818c6799d19ac0ece2a53cc307d9f361b6df</w:t>
            </w:r>
          </w:p>
        </w:tc>
      </w:tr>
    </w:tbl>
    <w:p>
      <w:pPr>
        <w:pStyle w:val="Heading2"/>
      </w:pPr>
      <w:r>
        <w:t>1. Required Components</w:t>
      </w:r>
    </w:p>
    <w:p>
      <w:r>
        <w:t>11/11 pass the smoke test (scripts/smoke_test.py, 4.3 s total). Run IDs refer to T05_I1_runlog.csv.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Component</w:t>
            </w:r>
          </w:p>
        </w:tc>
        <w:tc>
          <w:tcPr>
            <w:tcW w:type="dxa" w:w="1728"/>
          </w:tcPr>
          <w:p>
            <w:r>
              <w:t>Smoke test</w:t>
            </w:r>
          </w:p>
        </w:tc>
        <w:tc>
          <w:tcPr>
            <w:tcW w:type="dxa" w:w="1728"/>
          </w:tcPr>
          <w:p>
            <w:r>
              <w:t>Run ID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Reviewer</w:t>
            </w:r>
          </w:p>
        </w:tc>
      </w:tr>
      <w:tr>
        <w:tc>
          <w:tcPr>
            <w:tcW w:type="dxa" w:w="1728"/>
          </w:tcPr>
          <w:p>
            <w:r>
              <w:t>Isolation Forest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R02</w:t>
            </w:r>
          </w:p>
        </w:tc>
        <w:tc>
          <w:tcPr>
            <w:tcW w:type="dxa" w:w="1728"/>
          </w:tcPr>
          <w:p>
            <w:r>
              <w:t>Parameshwar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</w:tr>
      <w:tr>
        <w:tc>
          <w:tcPr>
            <w:tcW w:type="dxa" w:w="1728"/>
          </w:tcPr>
          <w:p>
            <w:r>
              <w:t>PCA reconstruction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R03</w:t>
            </w:r>
          </w:p>
        </w:tc>
        <w:tc>
          <w:tcPr>
            <w:tcW w:type="dxa" w:w="1728"/>
          </w:tcPr>
          <w:p>
            <w:r>
              <w:t>Parameshwar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</w:tr>
      <w:tr>
        <w:tc>
          <w:tcPr>
            <w:tcW w:type="dxa" w:w="1728"/>
          </w:tcPr>
          <w:p>
            <w:r>
              <w:t>Trivial detector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R04</w:t>
            </w:r>
          </w:p>
        </w:tc>
        <w:tc>
          <w:tcPr>
            <w:tcW w:type="dxa" w:w="1728"/>
          </w:tcPr>
          <w:p>
            <w:r>
              <w:t>Parameshwar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</w:tr>
      <w:tr>
        <w:tc>
          <w:tcPr>
            <w:tcW w:type="dxa" w:w="1728"/>
          </w:tcPr>
          <w:p>
            <w:r>
              <w:t>1-D Conv Autoencoder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R05</w:t>
            </w:r>
          </w:p>
        </w:tc>
        <w:tc>
          <w:tcPr>
            <w:tcW w:type="dxa" w:w="1728"/>
          </w:tcPr>
          <w:p>
            <w:r>
              <w:t>Parameshwar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</w:tr>
      <w:tr>
        <w:tc>
          <w:tcPr>
            <w:tcW w:type="dxa" w:w="1728"/>
          </w:tcPr>
          <w:p>
            <w:r>
              <w:t>2-D Spectrogram Autoencoder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R06</w:t>
            </w:r>
          </w:p>
        </w:tc>
        <w:tc>
          <w:tcPr>
            <w:tcW w:type="dxa" w:w="1728"/>
          </w:tcPr>
          <w:p>
            <w:r>
              <w:t>Hemalatha</w:t>
            </w:r>
          </w:p>
        </w:tc>
        <w:tc>
          <w:tcPr>
            <w:tcW w:type="dxa" w:w="1728"/>
          </w:tcPr>
          <w:p>
            <w:r>
              <w:t>Parameshwar</w:t>
            </w:r>
          </w:p>
        </w:tc>
      </w:tr>
      <w:tr>
        <w:tc>
          <w:tcPr>
            <w:tcW w:type="dxa" w:w="1728"/>
          </w:tcPr>
          <w:p>
            <w:r>
              <w:t>Temporal Attention AE + ablation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R07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  <w:tc>
          <w:tcPr>
            <w:tcW w:type="dxa" w:w="1728"/>
          </w:tcPr>
          <w:p>
            <w:r>
              <w:t>Hemalatha</w:t>
            </w:r>
          </w:p>
        </w:tc>
      </w:tr>
      <w:tr>
        <w:tc>
          <w:tcPr>
            <w:tcW w:type="dxa" w:w="1728"/>
          </w:tcPr>
          <w:p>
            <w:r>
              <w:t>Fusion (1D+2D, w=0.5)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R08</w:t>
            </w:r>
          </w:p>
        </w:tc>
        <w:tc>
          <w:tcPr>
            <w:tcW w:type="dxa" w:w="1728"/>
          </w:tcPr>
          <w:p>
            <w:r>
              <w:t>Parameshwar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</w:tr>
      <w:tr>
        <w:tc>
          <w:tcPr>
            <w:tcW w:type="dxa" w:w="1728"/>
          </w:tcPr>
          <w:p>
            <w:r>
              <w:t>SMAP P-1 stream AE</w:t>
            </w:r>
          </w:p>
        </w:tc>
        <w:tc>
          <w:tcPr>
            <w:tcW w:type="dxa" w:w="1728"/>
          </w:tcPr>
          <w:p>
            <w:r>
              <w:t>✓ unscored inference</w:t>
            </w:r>
          </w:p>
        </w:tc>
        <w:tc>
          <w:tcPr>
            <w:tcW w:type="dxa" w:w="1728"/>
          </w:tcPr>
          <w:p>
            <w:r>
              <w:t>R09</w:t>
            </w:r>
          </w:p>
        </w:tc>
        <w:tc>
          <w:tcPr>
            <w:tcW w:type="dxa" w:w="1728"/>
          </w:tcPr>
          <w:p>
            <w:r>
              <w:t>Hemalatha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</w:tr>
      <w:tr>
        <w:tc>
          <w:tcPr>
            <w:tcW w:type="dxa" w:w="1728"/>
          </w:tcPr>
          <w:p>
            <w:r>
              <w:t>MSL C-1 stream AE</w:t>
            </w:r>
          </w:p>
        </w:tc>
        <w:tc>
          <w:tcPr>
            <w:tcW w:type="dxa" w:w="1728"/>
          </w:tcPr>
          <w:p>
            <w:r>
              <w:t>✓ unscored inference</w:t>
            </w:r>
          </w:p>
        </w:tc>
        <w:tc>
          <w:tcPr>
            <w:tcW w:type="dxa" w:w="1728"/>
          </w:tcPr>
          <w:p>
            <w:r>
              <w:t>R10</w:t>
            </w:r>
          </w:p>
        </w:tc>
        <w:tc>
          <w:tcPr>
            <w:tcW w:type="dxa" w:w="1728"/>
          </w:tcPr>
          <w:p>
            <w:r>
              <w:t>Hemalatha</w:t>
            </w:r>
          </w:p>
        </w:tc>
        <w:tc>
          <w:tcPr>
            <w:tcW w:type="dxa" w:w="1728"/>
          </w:tcPr>
          <w:p>
            <w:r>
              <w:t>Jagan</w:t>
            </w:r>
          </w:p>
        </w:tc>
      </w:tr>
    </w:tbl>
    <w:p>
      <w:pPr>
        <w:pStyle w:val="Heading2"/>
      </w:pPr>
      <w:r>
        <w:t>2. Preliminary Core-Experiment Results (validation only — no test scoring)</w:t>
      </w:r>
    </w:p>
    <w:p>
      <w:r>
        <w:t>Dev partition is nominal-only. F1 is undefined on dev. Metric reported: dev alarm rate and val reconstruction MSE.</w:t>
      </w:r>
    </w:p>
    <w:p>
      <w:r>
        <w:t>Core Experiment 1 — OPSSAT-AD (validation):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Val metric</w:t>
            </w:r>
          </w:p>
        </w:tc>
        <w:tc>
          <w:tcPr>
            <w:tcW w:type="dxa" w:w="2160"/>
          </w:tcPr>
          <w:p>
            <w:r>
              <w:t>Val value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</w:tr>
      <w:tr>
        <w:tc>
          <w:tcPr>
            <w:tcW w:type="dxa" w:w="2160"/>
          </w:tcPr>
          <w:p>
            <w:r>
              <w:t>Isolation Forest</w:t>
            </w:r>
          </w:p>
        </w:tc>
        <w:tc>
          <w:tcPr>
            <w:tcW w:type="dxa" w:w="2160"/>
          </w:tcPr>
          <w:p>
            <w:r>
              <w:t>Dev alarm rate</w:t>
            </w:r>
          </w:p>
        </w:tc>
        <w:tc>
          <w:tcPr>
            <w:tcW w:type="dxa" w:w="2160"/>
          </w:tcPr>
          <w:p>
            <w:r>
              <w:t>1.18% (3/254)</w:t>
            </w:r>
          </w:p>
        </w:tc>
        <w:tc>
          <w:tcPr>
            <w:tcW w:type="dxa" w:w="2160"/>
          </w:tcPr>
          <w:p>
            <w:r>
              <w:t>254 nom dev frags, 254 units</w:t>
            </w:r>
          </w:p>
        </w:tc>
      </w:tr>
      <w:tr>
        <w:tc>
          <w:tcPr>
            <w:tcW w:type="dxa" w:w="2160"/>
          </w:tcPr>
          <w:p>
            <w:r>
              <w:t>PCA reconstruction</w:t>
            </w:r>
          </w:p>
        </w:tc>
        <w:tc>
          <w:tcPr>
            <w:tcW w:type="dxa" w:w="2160"/>
          </w:tcPr>
          <w:p>
            <w:r>
              <w:t>Dev alarm rate</w:t>
            </w:r>
          </w:p>
        </w:tc>
        <w:tc>
          <w:tcPr>
            <w:tcW w:type="dxa" w:w="2160"/>
          </w:tcPr>
          <w:p>
            <w:r>
              <w:t>1.18% (3/254)</w:t>
            </w:r>
          </w:p>
        </w:tc>
        <w:tc>
          <w:tcPr>
            <w:tcW w:type="dxa" w:w="2160"/>
          </w:tcPr>
          <w:p>
            <w:r>
              <w:t>254 nom dev frags, 254 units</w:t>
            </w:r>
          </w:p>
        </w:tc>
      </w:tr>
      <w:tr>
        <w:tc>
          <w:tcPr>
            <w:tcW w:type="dxa" w:w="2160"/>
          </w:tcPr>
          <w:p>
            <w:r>
              <w:t>Trivial detector</w:t>
            </w:r>
          </w:p>
        </w:tc>
        <w:tc>
          <w:tcPr>
            <w:tcW w:type="dxa" w:w="2160"/>
          </w:tcPr>
          <w:p>
            <w:r>
              <w:t>Dev alarm rate</w:t>
            </w:r>
          </w:p>
        </w:tc>
        <w:tc>
          <w:tcPr>
            <w:tcW w:type="dxa" w:w="2160"/>
          </w:tcPr>
          <w:p>
            <w:r>
              <w:t>1.18% (3/254)</w:t>
            </w:r>
          </w:p>
        </w:tc>
        <w:tc>
          <w:tcPr>
            <w:tcW w:type="dxa" w:w="2160"/>
          </w:tcPr>
          <w:p>
            <w:r>
              <w:t>254 nom dev frags, 254 units</w:t>
            </w:r>
          </w:p>
        </w:tc>
      </w:tr>
      <w:tr>
        <w:tc>
          <w:tcPr>
            <w:tcW w:type="dxa" w:w="2160"/>
          </w:tcPr>
          <w:p>
            <w:r>
              <w:t>1-D AE (R05)</w:t>
            </w:r>
          </w:p>
        </w:tc>
        <w:tc>
          <w:tcPr>
            <w:tcW w:type="dxa" w:w="2160"/>
          </w:tcPr>
          <w:p>
            <w:r>
              <w:t>Val recon MSE</w:t>
            </w:r>
          </w:p>
        </w:tc>
        <w:tc>
          <w:tcPr>
            <w:tcW w:type="dxa" w:w="2160"/>
          </w:tcPr>
          <w:p>
            <w:r>
              <w:t>0.000082</w:t>
            </w:r>
          </w:p>
        </w:tc>
        <w:tc>
          <w:tcPr>
            <w:tcW w:type="dxa" w:w="2160"/>
          </w:tcPr>
          <w:p>
            <w:r>
              <w:t>254 frags, 254 units</w:t>
            </w:r>
          </w:p>
        </w:tc>
      </w:tr>
      <w:tr>
        <w:tc>
          <w:tcPr>
            <w:tcW w:type="dxa" w:w="2160"/>
          </w:tcPr>
          <w:p>
            <w:r>
              <w:t>2-D AE (R06)</w:t>
            </w:r>
          </w:p>
        </w:tc>
        <w:tc>
          <w:tcPr>
            <w:tcW w:type="dxa" w:w="2160"/>
          </w:tcPr>
          <w:p>
            <w:r>
              <w:t>Val recon MSE</w:t>
            </w:r>
          </w:p>
        </w:tc>
        <w:tc>
          <w:tcPr>
            <w:tcW w:type="dxa" w:w="2160"/>
          </w:tcPr>
          <w:p>
            <w:r>
              <w:t>0.000042</w:t>
            </w:r>
          </w:p>
        </w:tc>
        <w:tc>
          <w:tcPr>
            <w:tcW w:type="dxa" w:w="2160"/>
          </w:tcPr>
          <w:p>
            <w:r>
              <w:t>254 frags, 254 units</w:t>
            </w:r>
          </w:p>
        </w:tc>
      </w:tr>
      <w:tr>
        <w:tc>
          <w:tcPr>
            <w:tcW w:type="dxa" w:w="2160"/>
          </w:tcPr>
          <w:p>
            <w:r>
              <w:t>Attention AE (R07)</w:t>
            </w:r>
          </w:p>
        </w:tc>
        <w:tc>
          <w:tcPr>
            <w:tcW w:type="dxa" w:w="2160"/>
          </w:tcPr>
          <w:p>
            <w:r>
              <w:t>Val recon MSE</w:t>
            </w:r>
          </w:p>
        </w:tc>
        <w:tc>
          <w:tcPr>
            <w:tcW w:type="dxa" w:w="2160"/>
          </w:tcPr>
          <w:p>
            <w:r>
              <w:t>0.000790</w:t>
            </w:r>
          </w:p>
        </w:tc>
        <w:tc>
          <w:tcPr>
            <w:tcW w:type="dxa" w:w="2160"/>
          </w:tcPr>
          <w:p>
            <w:r>
              <w:t>254 frags, 254 units</w:t>
            </w:r>
          </w:p>
        </w:tc>
      </w:tr>
      <w:tr>
        <w:tc>
          <w:tcPr>
            <w:tcW w:type="dxa" w:w="2160"/>
          </w:tcPr>
          <w:p>
            <w:r>
              <w:t>Fusion 1D+2D (R08)</w:t>
            </w:r>
          </w:p>
        </w:tc>
        <w:tc>
          <w:tcPr>
            <w:tcW w:type="dxa" w:w="2160"/>
          </w:tcPr>
          <w:p>
            <w:r>
              <w:t>Dev alarm rate</w:t>
            </w:r>
          </w:p>
        </w:tc>
        <w:tc>
          <w:tcPr>
            <w:tcW w:type="dxa" w:w="2160"/>
          </w:tcPr>
          <w:p>
            <w:r>
              <w:t>1.18% (3/254)</w:t>
            </w:r>
          </w:p>
        </w:tc>
        <w:tc>
          <w:tcPr>
            <w:tcW w:type="dxa" w:w="2160"/>
          </w:tcPr>
          <w:p>
            <w:r>
              <w:t>254 frags, 254 units</w:t>
            </w:r>
          </w:p>
        </w:tc>
      </w:tr>
    </w:tbl>
    <w:p>
      <w:r>
        <w:t>Core Experiment 2 — SMAP/MSL (source-validation only):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Val metric</w:t>
            </w:r>
          </w:p>
        </w:tc>
        <w:tc>
          <w:tcPr>
            <w:tcW w:type="dxa" w:w="2160"/>
          </w:tcPr>
          <w:p>
            <w:r>
              <w:t>Val value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</w:tr>
      <w:tr>
        <w:tc>
          <w:tcPr>
            <w:tcW w:type="dxa" w:w="2160"/>
          </w:tcPr>
          <w:p>
            <w:r>
              <w:t>SMAP P-1 (R09)</w:t>
            </w:r>
          </w:p>
        </w:tc>
        <w:tc>
          <w:tcPr>
            <w:tcW w:type="dxa" w:w="2160"/>
          </w:tcPr>
          <w:p>
            <w:r>
              <w:t>Cal window MSE</w:t>
            </w:r>
          </w:p>
        </w:tc>
        <w:tc>
          <w:tcPr>
            <w:tcW w:type="dxa" w:w="2160"/>
          </w:tcPr>
          <w:p>
            <w:r>
              <w:t>0.336588</w:t>
            </w:r>
          </w:p>
        </w:tc>
        <w:tc>
          <w:tcPr>
            <w:tcW w:type="dxa" w:w="2160"/>
          </w:tcPr>
          <w:p>
            <w:r>
              <w:t>32 train windows, 64 cal windows</w:t>
            </w:r>
          </w:p>
        </w:tc>
      </w:tr>
      <w:tr>
        <w:tc>
          <w:tcPr>
            <w:tcW w:type="dxa" w:w="2160"/>
          </w:tcPr>
          <w:p>
            <w:r>
              <w:t>MSL C-1 (R10)</w:t>
            </w:r>
          </w:p>
        </w:tc>
        <w:tc>
          <w:tcPr>
            <w:tcW w:type="dxa" w:w="2160"/>
          </w:tcPr>
          <w:p>
            <w:r>
              <w:t>Cal window MSE</w:t>
            </w:r>
          </w:p>
        </w:tc>
        <w:tc>
          <w:tcPr>
            <w:tcW w:type="dxa" w:w="2160"/>
          </w:tcPr>
          <w:p>
            <w:r>
              <w:t>0.089802</w:t>
            </w:r>
          </w:p>
        </w:tc>
        <w:tc>
          <w:tcPr>
            <w:tcW w:type="dxa" w:w="2160"/>
          </w:tcPr>
          <w:p>
            <w:r>
              <w:t>23 train windows, 1 cal window</w:t>
            </w:r>
          </w:p>
        </w:tc>
      </w:tr>
    </w:tbl>
    <w:p>
      <w:r>
        <w:t>P-1 convergence is slow — val MSE still at 0.337 after 30 epochs with only 32 training windows. C-1 converged from 0.926 to 0.090. Target point F1 evaluation waits for the results freeze (20 Nov 2026).</w:t>
      </w:r>
    </w:p>
    <w:p>
      <w:pPr>
        <w:pStyle w:val="Heading2"/>
      </w:pPr>
      <w:r>
        <w:t>3. Elapsed Time and 24-Hour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Stage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Elapsed</w:t>
            </w:r>
          </w:p>
        </w:tc>
        <w:tc>
          <w:tcPr>
            <w:tcW w:type="dxa" w:w="2160"/>
          </w:tcPr>
          <w:p>
            <w:r>
              <w:t>Cumulative</w:t>
            </w:r>
          </w:p>
        </w:tc>
      </w:tr>
      <w:tr>
        <w:tc>
          <w:tcPr>
            <w:tcW w:type="dxa" w:w="2160"/>
          </w:tcPr>
          <w:p>
            <w:r>
              <w:t>Week-1 reference fit (R01)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29.18 s</w:t>
            </w:r>
          </w:p>
        </w:tc>
        <w:tc>
          <w:tcPr>
            <w:tcW w:type="dxa" w:w="2160"/>
          </w:tcPr>
          <w:p>
            <w:r>
              <w:t>29 s</w:t>
            </w:r>
          </w:p>
        </w:tc>
      </w:tr>
      <w:tr>
        <w:tc>
          <w:tcPr>
            <w:tcW w:type="dxa" w:w="2160"/>
          </w:tcPr>
          <w:p>
            <w:r>
              <w:t>Classical baselines (R02-04)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&lt; 0.1 s</w:t>
            </w:r>
          </w:p>
        </w:tc>
        <w:tc>
          <w:tcPr>
            <w:tcW w:type="dxa" w:w="2160"/>
          </w:tcPr>
          <w:p>
            <w:r>
              <w:t>29 s</w:t>
            </w:r>
          </w:p>
        </w:tc>
      </w:tr>
      <w:tr>
        <w:tc>
          <w:tcPr>
            <w:tcW w:type="dxa" w:w="2160"/>
          </w:tcPr>
          <w:p>
            <w:r>
              <w:t>1-D AE (R05)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14.22 s</w:t>
            </w:r>
          </w:p>
        </w:tc>
        <w:tc>
          <w:tcPr>
            <w:tcW w:type="dxa" w:w="2160"/>
          </w:tcPr>
          <w:p>
            <w:r>
              <w:t>43 s</w:t>
            </w:r>
          </w:p>
        </w:tc>
      </w:tr>
      <w:tr>
        <w:tc>
          <w:tcPr>
            <w:tcW w:type="dxa" w:w="2160"/>
          </w:tcPr>
          <w:p>
            <w:r>
              <w:t>2-D AE (R06)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20.79 s</w:t>
            </w:r>
          </w:p>
        </w:tc>
        <w:tc>
          <w:tcPr>
            <w:tcW w:type="dxa" w:w="2160"/>
          </w:tcPr>
          <w:p>
            <w:r>
              <w:t>64 s</w:t>
            </w:r>
          </w:p>
        </w:tc>
      </w:tr>
      <w:tr>
        <w:tc>
          <w:tcPr>
            <w:tcW w:type="dxa" w:w="2160"/>
          </w:tcPr>
          <w:p>
            <w:r>
              <w:t>Attention AE (R07)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15.32 s</w:t>
            </w:r>
          </w:p>
        </w:tc>
        <w:tc>
          <w:tcPr>
            <w:tcW w:type="dxa" w:w="2160"/>
          </w:tcPr>
          <w:p>
            <w:r>
              <w:t>79 s</w:t>
            </w:r>
          </w:p>
        </w:tc>
      </w:tr>
      <w:tr>
        <w:tc>
          <w:tcPr>
            <w:tcW w:type="dxa" w:w="2160"/>
          </w:tcPr>
          <w:p>
            <w:r>
              <w:t>Fusion (R08)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&lt; 0.5 s</w:t>
            </w:r>
          </w:p>
        </w:tc>
        <w:tc>
          <w:tcPr>
            <w:tcW w:type="dxa" w:w="2160"/>
          </w:tcPr>
          <w:p>
            <w:r>
              <w:t>80 s</w:t>
            </w:r>
          </w:p>
        </w:tc>
      </w:tr>
      <w:tr>
        <w:tc>
          <w:tcPr>
            <w:tcW w:type="dxa" w:w="2160"/>
          </w:tcPr>
          <w:p>
            <w:r>
              <w:t>SMAP P-1 (R09)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1.07 s</w:t>
            </w:r>
          </w:p>
        </w:tc>
        <w:tc>
          <w:tcPr>
            <w:tcW w:type="dxa" w:w="2160"/>
          </w:tcPr>
          <w:p>
            <w:r>
              <w:t>81 s</w:t>
            </w:r>
          </w:p>
        </w:tc>
      </w:tr>
      <w:tr>
        <w:tc>
          <w:tcPr>
            <w:tcW w:type="dxa" w:w="2160"/>
          </w:tcPr>
          <w:p>
            <w:r>
              <w:t>MSL C-1 (R10)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0.36 s</w:t>
            </w:r>
          </w:p>
        </w:tc>
        <w:tc>
          <w:tcPr>
            <w:tcW w:type="dxa" w:w="2160"/>
          </w:tcPr>
          <w:p>
            <w:r>
              <w:t>81 s</w:t>
            </w:r>
          </w:p>
        </w:tc>
      </w:tr>
      <w:tr>
        <w:tc>
          <w:tcPr>
            <w:tcW w:type="dxa" w:w="2160"/>
          </w:tcPr>
          <w:p>
            <w:r>
              <w:t>TOTAL to date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~81 s</w:t>
            </w:r>
          </w:p>
        </w:tc>
        <w:tc>
          <w:tcPr>
            <w:tcW w:type="dxa" w:w="2160"/>
          </w:tcPr>
          <w:p>
            <w:r>
              <w:t>~1.4 min / 24 h budget</w:t>
            </w:r>
          </w:p>
        </w:tc>
      </w:tr>
    </w:tbl>
    <w:p>
      <w:r>
        <w:t>Projected full programme: &lt; 5 minutes elapsed. Well within the 24-hour budget.</w:t>
      </w:r>
    </w:p>
    <w:p>
      <w:pPr>
        <w:pStyle w:val="Heading2"/>
      </w:pPr>
      <w:r>
        <w:t>4. Changes, Open Items, and Requests</w:t>
      </w:r>
    </w:p>
    <w:p>
      <w:r>
        <w:t>Changes from card/proposal: None. All components follow Card I1 and Annex D6.</w:t>
      </w:r>
    </w:p>
    <w:p>
      <w:r>
        <w:t>C-1 guard gap reduced from 256 to 176 steps (last 20% of 2,158-step training stream minus a 256-step guard would leave only 176 steps — shorter than one window). Recorded in results/smap_msl_results.txt.</w:t>
      </w:r>
    </w:p>
    <w:p>
      <w:r>
        <w:t>Open from Weeks 1-2 review: No review feedback received yet (professor's email notes reviews are late). Changes will be addressed once feedback arrives.</w:t>
      </w:r>
    </w:p>
    <w:p>
      <w:r>
        <w:t>Still to complete before results freeze (20 Nov 2026):</w:t>
      </w:r>
    </w:p>
    <w:p>
      <w:r>
        <w:t>• Full SMAP/MSL test evaluation (unadjusted point F1 — target evaluation locked until freeze).</w:t>
      </w:r>
    </w:p>
    <w:p>
      <w:r>
        <w:t>• Core Experiment 1 final test results (all 7 methods on OPSSAT-AD test set).</w:t>
      </w:r>
    </w:p>
    <w:p>
      <w:r>
        <w:t>• Error analysis for both core experiments.</w:t>
      </w:r>
    </w:p>
    <w:p>
      <w:r>
        <w:t>• Preliminary 4–6 page report (due 20 Nov with results freeze).</w:t>
      </w:r>
    </w:p>
    <w:p>
      <w:r>
        <w:t>Requests: 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