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BB9" w:rsidRPr="00E75645" w:rsidRDefault="00D92BB9" w:rsidP="00D92BB9">
      <w:pPr>
        <w:spacing w:line="360" w:lineRule="auto"/>
        <w:ind w:firstLine="709"/>
        <w:jc w:val="center"/>
        <w:rPr>
          <w:rFonts w:cs="Times New Roman"/>
          <w:b/>
          <w:sz w:val="28"/>
          <w:szCs w:val="28"/>
        </w:rPr>
      </w:pPr>
      <w:bookmarkStart w:id="0" w:name="_Toc194983734"/>
      <w:bookmarkStart w:id="1" w:name="_Toc216444820"/>
      <w:bookmarkStart w:id="2" w:name="_Toc239596320"/>
      <w:bookmarkStart w:id="3" w:name="_Toc245699334"/>
      <w:bookmarkStart w:id="4" w:name="_Toc245699473"/>
      <w:r w:rsidRPr="00E75645">
        <w:rPr>
          <w:rFonts w:cs="Times New Roman"/>
          <w:b/>
          <w:sz w:val="28"/>
          <w:szCs w:val="28"/>
        </w:rPr>
        <w:t>Требования к работе</w:t>
      </w:r>
      <w:r>
        <w:rPr>
          <w:rFonts w:cs="Times New Roman"/>
          <w:b/>
          <w:sz w:val="28"/>
          <w:szCs w:val="28"/>
        </w:rPr>
        <w:t>:</w:t>
      </w:r>
    </w:p>
    <w:p w:rsidR="00D92BB9" w:rsidRDefault="00D92BB9" w:rsidP="00D92BB9">
      <w:pPr>
        <w:pStyle w:val="2"/>
        <w:spacing w:before="0" w:after="0" w:line="360" w:lineRule="auto"/>
        <w:ind w:firstLine="709"/>
      </w:pPr>
      <w:r>
        <w:t xml:space="preserve">Решить </w:t>
      </w:r>
      <w:r w:rsidR="00E20368">
        <w:t xml:space="preserve">все </w:t>
      </w:r>
      <w:r>
        <w:t>предлагаемые задачи с</w:t>
      </w:r>
      <w:r w:rsidRPr="00D92BB9">
        <w:t xml:space="preserve"> выполне</w:t>
      </w:r>
      <w:r>
        <w:t>нием</w:t>
      </w:r>
      <w:r w:rsidRPr="00D92BB9">
        <w:t xml:space="preserve"> все</w:t>
      </w:r>
      <w:r>
        <w:t>х</w:t>
      </w:r>
      <w:r w:rsidRPr="00D92BB9">
        <w:t xml:space="preserve"> необходимы</w:t>
      </w:r>
      <w:r>
        <w:t>х расчетов по формулам</w:t>
      </w:r>
      <w:r w:rsidR="00E20368">
        <w:t xml:space="preserve"> и сдать преподавателю на проверку</w:t>
      </w:r>
      <w:r>
        <w:t xml:space="preserve">. </w:t>
      </w:r>
    </w:p>
    <w:p w:rsidR="00D92BB9" w:rsidRPr="00D92BB9" w:rsidRDefault="00D92BB9" w:rsidP="00D92BB9">
      <w:pPr>
        <w:spacing w:line="360" w:lineRule="auto"/>
      </w:pPr>
    </w:p>
    <w:p w:rsidR="00D92BB9" w:rsidRPr="00533EF6" w:rsidRDefault="00D92BB9" w:rsidP="00D92BB9">
      <w:pPr>
        <w:pStyle w:val="2"/>
        <w:spacing w:before="0" w:after="0" w:line="360" w:lineRule="auto"/>
        <w:jc w:val="center"/>
        <w:rPr>
          <w:b/>
        </w:rPr>
      </w:pPr>
      <w:r w:rsidRPr="00533EF6">
        <w:rPr>
          <w:b/>
        </w:rPr>
        <w:t>Задачи</w:t>
      </w:r>
    </w:p>
    <w:p w:rsidR="00D92BB9" w:rsidRPr="00533EF6" w:rsidRDefault="00D92BB9" w:rsidP="00D92BB9">
      <w:pPr>
        <w:pStyle w:val="2"/>
        <w:spacing w:before="0" w:after="0" w:line="360" w:lineRule="auto"/>
        <w:jc w:val="center"/>
        <w:rPr>
          <w:b/>
        </w:rPr>
      </w:pPr>
      <w:r w:rsidRPr="00533EF6">
        <w:rPr>
          <w:b/>
        </w:rPr>
        <w:t>Задача №01</w:t>
      </w:r>
      <w:bookmarkEnd w:id="0"/>
      <w:bookmarkEnd w:id="1"/>
      <w:bookmarkEnd w:id="2"/>
      <w:bookmarkEnd w:id="3"/>
      <w:bookmarkEnd w:id="4"/>
    </w:p>
    <w:p w:rsidR="00E20368" w:rsidRPr="00E20368" w:rsidRDefault="00E20368" w:rsidP="00E20368">
      <w:pPr>
        <w:spacing w:line="360" w:lineRule="auto"/>
        <w:ind w:firstLine="709"/>
        <w:rPr>
          <w:b/>
          <w:sz w:val="28"/>
        </w:rPr>
      </w:pPr>
      <w:r w:rsidRPr="00E20368">
        <w:rPr>
          <w:b/>
          <w:sz w:val="28"/>
        </w:rPr>
        <w:t>Исходные данные:</w:t>
      </w:r>
    </w:p>
    <w:p w:rsidR="00E20368" w:rsidRPr="00E20368" w:rsidRDefault="00E20368" w:rsidP="00E20368">
      <w:pPr>
        <w:spacing w:line="360" w:lineRule="auto"/>
        <w:ind w:firstLine="709"/>
        <w:jc w:val="both"/>
        <w:rPr>
          <w:sz w:val="28"/>
        </w:rPr>
      </w:pPr>
      <w:r w:rsidRPr="00E20368">
        <w:rPr>
          <w:sz w:val="28"/>
        </w:rPr>
        <w:t>Стоимость поставки оборудования для гостиничного предприятия характеризуется следующими данными: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0"/>
        <w:gridCol w:w="1471"/>
      </w:tblGrid>
      <w:tr w:rsidR="00E20368" w:rsidRPr="00E20368" w:rsidTr="003C1297">
        <w:tc>
          <w:tcPr>
            <w:tcW w:w="8148" w:type="dxa"/>
            <w:vAlign w:val="center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Показатели</w:t>
            </w:r>
          </w:p>
        </w:tc>
        <w:tc>
          <w:tcPr>
            <w:tcW w:w="1423" w:type="dxa"/>
            <w:vAlign w:val="center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Единица измерения</w:t>
            </w:r>
          </w:p>
        </w:tc>
      </w:tr>
      <w:tr w:rsidR="00E20368" w:rsidRPr="00E20368" w:rsidTr="003C1297">
        <w:tc>
          <w:tcPr>
            <w:tcW w:w="8148" w:type="dxa"/>
          </w:tcPr>
          <w:p w:rsidR="00E20368" w:rsidRPr="00E20368" w:rsidRDefault="00E20368" w:rsidP="003C1297">
            <w:pPr>
              <w:rPr>
                <w:sz w:val="28"/>
              </w:rPr>
            </w:pPr>
            <w:r w:rsidRPr="00E20368">
              <w:rPr>
                <w:sz w:val="28"/>
              </w:rPr>
              <w:t>Стоимость оборудования у производителя (тыс. руб.)</w:t>
            </w:r>
          </w:p>
        </w:tc>
        <w:tc>
          <w:tcPr>
            <w:tcW w:w="1423" w:type="dxa"/>
            <w:vAlign w:val="center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350</w:t>
            </w:r>
          </w:p>
        </w:tc>
      </w:tr>
      <w:tr w:rsidR="00E20368" w:rsidRPr="00E20368" w:rsidTr="003C1297">
        <w:tc>
          <w:tcPr>
            <w:tcW w:w="8148" w:type="dxa"/>
          </w:tcPr>
          <w:p w:rsidR="00E20368" w:rsidRPr="00E20368" w:rsidRDefault="00E20368" w:rsidP="003C1297">
            <w:pPr>
              <w:rPr>
                <w:sz w:val="28"/>
              </w:rPr>
            </w:pPr>
            <w:r w:rsidRPr="00E20368">
              <w:rPr>
                <w:sz w:val="28"/>
              </w:rPr>
              <w:t>Стоимость транспортировки оборудования  (тыс. руб.)</w:t>
            </w:r>
          </w:p>
        </w:tc>
        <w:tc>
          <w:tcPr>
            <w:tcW w:w="1423" w:type="dxa"/>
            <w:vAlign w:val="center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15</w:t>
            </w:r>
          </w:p>
        </w:tc>
      </w:tr>
      <w:tr w:rsidR="00E20368" w:rsidRPr="00E20368" w:rsidTr="003C1297">
        <w:tc>
          <w:tcPr>
            <w:tcW w:w="8148" w:type="dxa"/>
          </w:tcPr>
          <w:p w:rsidR="00E20368" w:rsidRPr="00E20368" w:rsidRDefault="00E20368" w:rsidP="003C1297">
            <w:pPr>
              <w:rPr>
                <w:sz w:val="28"/>
              </w:rPr>
            </w:pPr>
            <w:r w:rsidRPr="00E20368">
              <w:rPr>
                <w:sz w:val="28"/>
              </w:rPr>
              <w:t>Стоимость монтажа оборудования (тыс. руб.)</w:t>
            </w:r>
          </w:p>
        </w:tc>
        <w:tc>
          <w:tcPr>
            <w:tcW w:w="1423" w:type="dxa"/>
            <w:vAlign w:val="center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8</w:t>
            </w:r>
          </w:p>
        </w:tc>
      </w:tr>
    </w:tbl>
    <w:p w:rsidR="00E20368" w:rsidRDefault="00E20368" w:rsidP="00E20368">
      <w:pPr>
        <w:spacing w:before="120" w:line="360" w:lineRule="auto"/>
        <w:ind w:firstLine="709"/>
        <w:jc w:val="both"/>
        <w:rPr>
          <w:sz w:val="28"/>
        </w:rPr>
      </w:pPr>
    </w:p>
    <w:p w:rsidR="00E20368" w:rsidRPr="00E20368" w:rsidRDefault="00E20368" w:rsidP="00E20368">
      <w:pPr>
        <w:spacing w:before="120" w:line="360" w:lineRule="auto"/>
        <w:ind w:firstLine="709"/>
        <w:jc w:val="both"/>
        <w:rPr>
          <w:sz w:val="28"/>
        </w:rPr>
      </w:pPr>
      <w:r w:rsidRPr="00E20368">
        <w:rPr>
          <w:sz w:val="28"/>
        </w:rPr>
        <w:t>Рассчитайте первоначальную стоимость оборудования для постановки на балансовый учет предприятия.</w:t>
      </w:r>
    </w:p>
    <w:p w:rsidR="00E20368" w:rsidRPr="00E20368" w:rsidRDefault="00E20368" w:rsidP="00E20368">
      <w:pPr>
        <w:spacing w:line="360" w:lineRule="auto"/>
        <w:ind w:firstLine="709"/>
        <w:rPr>
          <w:b/>
          <w:sz w:val="28"/>
        </w:rPr>
      </w:pPr>
      <w:r w:rsidRPr="00E20368">
        <w:rPr>
          <w:b/>
          <w:sz w:val="28"/>
        </w:rPr>
        <w:t>Формула расчета:</w:t>
      </w:r>
    </w:p>
    <w:p w:rsidR="00E20368" w:rsidRPr="00E20368" w:rsidRDefault="00E20368" w:rsidP="00E20368">
      <w:pPr>
        <w:spacing w:line="360" w:lineRule="auto"/>
        <w:rPr>
          <w:sz w:val="28"/>
        </w:rPr>
      </w:pPr>
      <w:r w:rsidRPr="00E20368">
        <w:rPr>
          <w:sz w:val="28"/>
        </w:rPr>
        <w:t>З</w:t>
      </w:r>
      <w:r w:rsidRPr="00E20368">
        <w:rPr>
          <w:sz w:val="28"/>
          <w:vertAlign w:val="subscript"/>
        </w:rPr>
        <w:t>ПЕРВ</w:t>
      </w:r>
      <w:r w:rsidRPr="00E20368">
        <w:rPr>
          <w:sz w:val="28"/>
        </w:rPr>
        <w:t xml:space="preserve"> = З</w:t>
      </w:r>
      <w:r w:rsidRPr="00E20368">
        <w:rPr>
          <w:sz w:val="28"/>
          <w:vertAlign w:val="subscript"/>
        </w:rPr>
        <w:t>ОФ</w:t>
      </w:r>
      <w:r w:rsidRPr="00E20368">
        <w:rPr>
          <w:sz w:val="28"/>
        </w:rPr>
        <w:t xml:space="preserve"> + З</w:t>
      </w:r>
      <w:r w:rsidRPr="00E20368">
        <w:rPr>
          <w:sz w:val="28"/>
          <w:vertAlign w:val="subscript"/>
        </w:rPr>
        <w:t>Т</w:t>
      </w:r>
      <w:r w:rsidRPr="00E20368">
        <w:rPr>
          <w:sz w:val="28"/>
        </w:rPr>
        <w:t xml:space="preserve"> + З</w:t>
      </w:r>
      <w:r w:rsidRPr="00E20368">
        <w:rPr>
          <w:sz w:val="28"/>
          <w:vertAlign w:val="subscript"/>
        </w:rPr>
        <w:t>М</w:t>
      </w:r>
      <w:r w:rsidRPr="00E20368">
        <w:rPr>
          <w:sz w:val="28"/>
        </w:rPr>
        <w:t>,</w:t>
      </w:r>
    </w:p>
    <w:p w:rsidR="00E20368" w:rsidRPr="00E20368" w:rsidRDefault="00E20368" w:rsidP="00E20368">
      <w:pPr>
        <w:spacing w:line="360" w:lineRule="auto"/>
        <w:rPr>
          <w:sz w:val="28"/>
        </w:rPr>
      </w:pPr>
      <w:r w:rsidRPr="00E20368">
        <w:rPr>
          <w:sz w:val="28"/>
        </w:rPr>
        <w:t xml:space="preserve">где </w:t>
      </w:r>
      <w:proofErr w:type="gramStart"/>
      <w:r w:rsidRPr="00E20368">
        <w:rPr>
          <w:sz w:val="28"/>
        </w:rPr>
        <w:t>З</w:t>
      </w:r>
      <w:proofErr w:type="gramEnd"/>
      <w:r w:rsidRPr="00E20368">
        <w:rPr>
          <w:sz w:val="28"/>
        </w:rPr>
        <w:t xml:space="preserve"> </w:t>
      </w:r>
      <w:r w:rsidRPr="00E20368">
        <w:rPr>
          <w:sz w:val="28"/>
          <w:vertAlign w:val="subscript"/>
        </w:rPr>
        <w:t xml:space="preserve">ПЕРВ </w:t>
      </w:r>
      <w:r w:rsidRPr="00E20368">
        <w:rPr>
          <w:sz w:val="28"/>
        </w:rPr>
        <w:t>– первоначальная стоимость основных фондов;</w:t>
      </w:r>
    </w:p>
    <w:p w:rsidR="00E20368" w:rsidRPr="00E20368" w:rsidRDefault="00E20368" w:rsidP="00E20368">
      <w:pPr>
        <w:spacing w:line="360" w:lineRule="auto"/>
        <w:rPr>
          <w:sz w:val="28"/>
        </w:rPr>
      </w:pPr>
      <w:proofErr w:type="gramStart"/>
      <w:r w:rsidRPr="00E20368">
        <w:rPr>
          <w:sz w:val="28"/>
        </w:rPr>
        <w:t>З</w:t>
      </w:r>
      <w:proofErr w:type="gramEnd"/>
      <w:r w:rsidRPr="00E20368">
        <w:rPr>
          <w:sz w:val="28"/>
        </w:rPr>
        <w:t xml:space="preserve"> </w:t>
      </w:r>
      <w:r w:rsidRPr="00E20368">
        <w:rPr>
          <w:sz w:val="28"/>
          <w:vertAlign w:val="subscript"/>
        </w:rPr>
        <w:t>ОФ</w:t>
      </w:r>
      <w:r w:rsidRPr="00E20368">
        <w:rPr>
          <w:sz w:val="28"/>
        </w:rPr>
        <w:t xml:space="preserve"> – стоимость приобретения основных фондов;</w:t>
      </w:r>
    </w:p>
    <w:p w:rsidR="00E20368" w:rsidRPr="00E20368" w:rsidRDefault="00E20368" w:rsidP="00E20368">
      <w:pPr>
        <w:spacing w:line="360" w:lineRule="auto"/>
        <w:rPr>
          <w:sz w:val="28"/>
        </w:rPr>
      </w:pPr>
      <w:r w:rsidRPr="00E20368">
        <w:rPr>
          <w:sz w:val="28"/>
        </w:rPr>
        <w:t>З</w:t>
      </w:r>
      <w:r w:rsidRPr="00E20368">
        <w:rPr>
          <w:sz w:val="28"/>
          <w:vertAlign w:val="subscript"/>
        </w:rPr>
        <w:t xml:space="preserve">Т </w:t>
      </w:r>
      <w:r w:rsidRPr="00E20368">
        <w:rPr>
          <w:sz w:val="28"/>
        </w:rPr>
        <w:t>– стоимость транспортировки основных фондов;</w:t>
      </w:r>
    </w:p>
    <w:p w:rsidR="00E20368" w:rsidRPr="00E20368" w:rsidRDefault="00E20368" w:rsidP="00E20368">
      <w:pPr>
        <w:spacing w:line="360" w:lineRule="auto"/>
        <w:rPr>
          <w:sz w:val="28"/>
        </w:rPr>
      </w:pPr>
      <w:r w:rsidRPr="00E20368">
        <w:rPr>
          <w:sz w:val="28"/>
        </w:rPr>
        <w:t>З</w:t>
      </w:r>
      <w:r w:rsidRPr="00E20368">
        <w:rPr>
          <w:sz w:val="28"/>
          <w:vertAlign w:val="subscript"/>
        </w:rPr>
        <w:t>М</w:t>
      </w:r>
      <w:r w:rsidRPr="00E20368">
        <w:rPr>
          <w:sz w:val="28"/>
        </w:rPr>
        <w:t xml:space="preserve"> – стоимость монтажа и строительных работ, связанных с установкой основных фондов.</w:t>
      </w:r>
    </w:p>
    <w:p w:rsidR="003856EA" w:rsidRDefault="003856EA" w:rsidP="00E20368">
      <w:pPr>
        <w:spacing w:line="360" w:lineRule="auto"/>
        <w:jc w:val="center"/>
        <w:rPr>
          <w:b/>
          <w:sz w:val="28"/>
        </w:rPr>
      </w:pPr>
      <w:bookmarkStart w:id="5" w:name="_Toc194983735"/>
      <w:bookmarkStart w:id="6" w:name="_Toc216444821"/>
      <w:bookmarkStart w:id="7" w:name="_Toc239596321"/>
      <w:bookmarkStart w:id="8" w:name="_Toc245699335"/>
      <w:bookmarkStart w:id="9" w:name="_Toc245699474"/>
    </w:p>
    <w:p w:rsidR="00D92BB9" w:rsidRPr="00E20368" w:rsidRDefault="00D92BB9" w:rsidP="00E20368">
      <w:pPr>
        <w:spacing w:line="360" w:lineRule="auto"/>
        <w:jc w:val="center"/>
        <w:rPr>
          <w:b/>
          <w:sz w:val="28"/>
        </w:rPr>
      </w:pPr>
      <w:r w:rsidRPr="00E20368">
        <w:rPr>
          <w:b/>
          <w:sz w:val="28"/>
        </w:rPr>
        <w:t>Задача № 02</w:t>
      </w:r>
      <w:bookmarkEnd w:id="5"/>
      <w:bookmarkEnd w:id="6"/>
      <w:bookmarkEnd w:id="7"/>
      <w:bookmarkEnd w:id="8"/>
      <w:bookmarkEnd w:id="9"/>
    </w:p>
    <w:p w:rsidR="00E20368" w:rsidRPr="00E20368" w:rsidRDefault="00D92BB9" w:rsidP="00E20368">
      <w:pPr>
        <w:spacing w:line="360" w:lineRule="auto"/>
        <w:ind w:firstLine="709"/>
        <w:rPr>
          <w:b/>
          <w:sz w:val="28"/>
        </w:rPr>
      </w:pPr>
      <w:r w:rsidRPr="00E20368">
        <w:rPr>
          <w:b/>
          <w:sz w:val="32"/>
        </w:rPr>
        <w:t xml:space="preserve"> </w:t>
      </w:r>
      <w:r w:rsidR="00E20368" w:rsidRPr="00E20368">
        <w:rPr>
          <w:b/>
          <w:sz w:val="28"/>
        </w:rPr>
        <w:t>Исходные данные:</w:t>
      </w:r>
    </w:p>
    <w:p w:rsidR="00E20368" w:rsidRPr="00E20368" w:rsidRDefault="00E20368" w:rsidP="00E20368">
      <w:pPr>
        <w:spacing w:line="360" w:lineRule="auto"/>
        <w:ind w:firstLine="709"/>
        <w:jc w:val="both"/>
        <w:rPr>
          <w:sz w:val="28"/>
        </w:rPr>
      </w:pPr>
      <w:r w:rsidRPr="00E20368">
        <w:rPr>
          <w:sz w:val="28"/>
        </w:rPr>
        <w:t>Деятельность гостиничного предприятия в текущем году характеризуется следующими показателями: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28"/>
        <w:gridCol w:w="1543"/>
      </w:tblGrid>
      <w:tr w:rsidR="00E20368" w:rsidRPr="00E20368" w:rsidTr="003C1297">
        <w:tc>
          <w:tcPr>
            <w:tcW w:w="8028" w:type="dxa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Показатели</w:t>
            </w:r>
          </w:p>
        </w:tc>
        <w:tc>
          <w:tcPr>
            <w:tcW w:w="1543" w:type="dxa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 xml:space="preserve">Ед. </w:t>
            </w:r>
            <w:proofErr w:type="spellStart"/>
            <w:r w:rsidRPr="00E20368">
              <w:rPr>
                <w:sz w:val="28"/>
              </w:rPr>
              <w:t>изм</w:t>
            </w:r>
            <w:proofErr w:type="spellEnd"/>
            <w:r w:rsidRPr="00E20368">
              <w:rPr>
                <w:sz w:val="28"/>
              </w:rPr>
              <w:t>.</w:t>
            </w:r>
          </w:p>
        </w:tc>
      </w:tr>
      <w:tr w:rsidR="00E20368" w:rsidRPr="00E20368" w:rsidTr="003C1297">
        <w:tc>
          <w:tcPr>
            <w:tcW w:w="8028" w:type="dxa"/>
          </w:tcPr>
          <w:p w:rsidR="00E20368" w:rsidRPr="00E20368" w:rsidRDefault="00E20368" w:rsidP="003C1297">
            <w:pPr>
              <w:rPr>
                <w:sz w:val="28"/>
              </w:rPr>
            </w:pPr>
            <w:r w:rsidRPr="00E20368">
              <w:rPr>
                <w:sz w:val="28"/>
              </w:rPr>
              <w:t>Планируемый объём гостиничных услуг (ночёвки в номерах)</w:t>
            </w:r>
          </w:p>
        </w:tc>
        <w:tc>
          <w:tcPr>
            <w:tcW w:w="1543" w:type="dxa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29 200</w:t>
            </w:r>
          </w:p>
        </w:tc>
      </w:tr>
      <w:tr w:rsidR="00E20368" w:rsidRPr="00E20368" w:rsidTr="003C1297">
        <w:tc>
          <w:tcPr>
            <w:tcW w:w="8028" w:type="dxa"/>
          </w:tcPr>
          <w:p w:rsidR="00E20368" w:rsidRPr="00E20368" w:rsidRDefault="00E20368" w:rsidP="003C1297">
            <w:pPr>
              <w:rPr>
                <w:sz w:val="28"/>
              </w:rPr>
            </w:pPr>
            <w:r w:rsidRPr="00E20368">
              <w:rPr>
                <w:sz w:val="28"/>
              </w:rPr>
              <w:t>Норма расхода туалетного мыла в день на номер (шт.)</w:t>
            </w:r>
          </w:p>
        </w:tc>
        <w:tc>
          <w:tcPr>
            <w:tcW w:w="1543" w:type="dxa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2</w:t>
            </w:r>
          </w:p>
        </w:tc>
      </w:tr>
      <w:tr w:rsidR="00E20368" w:rsidRPr="00E20368" w:rsidTr="003C1297">
        <w:tc>
          <w:tcPr>
            <w:tcW w:w="8028" w:type="dxa"/>
          </w:tcPr>
          <w:p w:rsidR="00E20368" w:rsidRPr="00E20368" w:rsidRDefault="00E20368" w:rsidP="003C1297">
            <w:pPr>
              <w:rPr>
                <w:sz w:val="28"/>
              </w:rPr>
            </w:pPr>
            <w:r w:rsidRPr="00E20368">
              <w:rPr>
                <w:sz w:val="28"/>
              </w:rPr>
              <w:lastRenderedPageBreak/>
              <w:t>Остаток на начало года</w:t>
            </w:r>
          </w:p>
        </w:tc>
        <w:tc>
          <w:tcPr>
            <w:tcW w:w="1543" w:type="dxa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900</w:t>
            </w:r>
          </w:p>
        </w:tc>
      </w:tr>
      <w:tr w:rsidR="00E20368" w:rsidRPr="00E20368" w:rsidTr="003C1297">
        <w:tc>
          <w:tcPr>
            <w:tcW w:w="8028" w:type="dxa"/>
          </w:tcPr>
          <w:p w:rsidR="00E20368" w:rsidRPr="00E20368" w:rsidRDefault="00E20368" w:rsidP="003C1297">
            <w:pPr>
              <w:rPr>
                <w:sz w:val="28"/>
              </w:rPr>
            </w:pPr>
            <w:r w:rsidRPr="00E20368">
              <w:rPr>
                <w:sz w:val="28"/>
              </w:rPr>
              <w:t>Нормативный запас на следующий год</w:t>
            </w:r>
          </w:p>
        </w:tc>
        <w:tc>
          <w:tcPr>
            <w:tcW w:w="1543" w:type="dxa"/>
          </w:tcPr>
          <w:p w:rsidR="00E20368" w:rsidRPr="00E20368" w:rsidRDefault="00E20368" w:rsidP="003C1297">
            <w:pPr>
              <w:jc w:val="center"/>
              <w:rPr>
                <w:sz w:val="28"/>
              </w:rPr>
            </w:pPr>
            <w:r w:rsidRPr="00E20368">
              <w:rPr>
                <w:sz w:val="28"/>
              </w:rPr>
              <w:t>1000</w:t>
            </w:r>
          </w:p>
        </w:tc>
      </w:tr>
    </w:tbl>
    <w:p w:rsidR="00E20368" w:rsidRDefault="00E20368" w:rsidP="00E20368">
      <w:pPr>
        <w:spacing w:line="360" w:lineRule="auto"/>
        <w:ind w:firstLine="709"/>
        <w:jc w:val="both"/>
        <w:rPr>
          <w:sz w:val="28"/>
        </w:rPr>
      </w:pPr>
    </w:p>
    <w:p w:rsidR="00E20368" w:rsidRPr="00E20368" w:rsidRDefault="00E20368" w:rsidP="00E20368">
      <w:pPr>
        <w:spacing w:line="360" w:lineRule="auto"/>
        <w:ind w:firstLine="709"/>
        <w:jc w:val="both"/>
        <w:rPr>
          <w:sz w:val="28"/>
        </w:rPr>
      </w:pPr>
      <w:r w:rsidRPr="00E20368">
        <w:rPr>
          <w:sz w:val="28"/>
        </w:rPr>
        <w:t>Рассчитайте потребность в туалетном мыле на предстоящий год.</w:t>
      </w:r>
    </w:p>
    <w:p w:rsidR="00E20368" w:rsidRPr="00E20368" w:rsidRDefault="00E20368" w:rsidP="00E20368">
      <w:pPr>
        <w:spacing w:line="360" w:lineRule="auto"/>
        <w:ind w:firstLine="709"/>
        <w:jc w:val="both"/>
        <w:rPr>
          <w:b/>
          <w:sz w:val="28"/>
        </w:rPr>
      </w:pPr>
      <w:r w:rsidRPr="00E20368">
        <w:rPr>
          <w:b/>
          <w:sz w:val="28"/>
        </w:rPr>
        <w:t>Формула расчета:</w:t>
      </w:r>
    </w:p>
    <w:p w:rsidR="00E20368" w:rsidRPr="00E20368" w:rsidRDefault="00E20368" w:rsidP="00E20368">
      <w:pPr>
        <w:spacing w:line="360" w:lineRule="auto"/>
        <w:jc w:val="center"/>
        <w:rPr>
          <w:sz w:val="28"/>
        </w:rPr>
      </w:pPr>
      <w:proofErr w:type="gramStart"/>
      <w:r w:rsidRPr="00E20368">
        <w:rPr>
          <w:sz w:val="28"/>
        </w:rPr>
        <w:t>П</w:t>
      </w:r>
      <w:proofErr w:type="gramEnd"/>
      <w:r w:rsidRPr="00E20368">
        <w:rPr>
          <w:sz w:val="28"/>
        </w:rPr>
        <w:t xml:space="preserve"> = О * Н+ </w:t>
      </w:r>
      <w:proofErr w:type="spellStart"/>
      <w:r w:rsidRPr="00E20368">
        <w:rPr>
          <w:sz w:val="28"/>
        </w:rPr>
        <w:t>Зп</w:t>
      </w:r>
      <w:proofErr w:type="spellEnd"/>
      <w:r w:rsidRPr="00E20368">
        <w:rPr>
          <w:sz w:val="28"/>
        </w:rPr>
        <w:t xml:space="preserve"> - </w:t>
      </w:r>
      <w:proofErr w:type="spellStart"/>
      <w:r w:rsidRPr="00E20368">
        <w:rPr>
          <w:sz w:val="28"/>
        </w:rPr>
        <w:t>Зо</w:t>
      </w:r>
      <w:proofErr w:type="spellEnd"/>
      <w:r w:rsidRPr="00E20368">
        <w:rPr>
          <w:sz w:val="28"/>
        </w:rPr>
        <w:t>,</w:t>
      </w:r>
    </w:p>
    <w:p w:rsidR="00E20368" w:rsidRPr="00E20368" w:rsidRDefault="00E20368" w:rsidP="00E20368">
      <w:pPr>
        <w:spacing w:line="360" w:lineRule="auto"/>
        <w:rPr>
          <w:sz w:val="28"/>
        </w:rPr>
      </w:pPr>
      <w:r w:rsidRPr="00E20368">
        <w:rPr>
          <w:sz w:val="28"/>
        </w:rPr>
        <w:t xml:space="preserve">где </w:t>
      </w:r>
      <w:proofErr w:type="gramStart"/>
      <w:r w:rsidRPr="00E20368">
        <w:rPr>
          <w:sz w:val="28"/>
        </w:rPr>
        <w:t>П</w:t>
      </w:r>
      <w:proofErr w:type="gramEnd"/>
      <w:r w:rsidRPr="00E20368">
        <w:rPr>
          <w:sz w:val="28"/>
        </w:rPr>
        <w:t xml:space="preserve"> - потребность в предметах труда;</w:t>
      </w:r>
    </w:p>
    <w:p w:rsidR="00E20368" w:rsidRPr="00E20368" w:rsidRDefault="00E20368" w:rsidP="00E20368">
      <w:pPr>
        <w:spacing w:line="360" w:lineRule="auto"/>
        <w:rPr>
          <w:sz w:val="28"/>
        </w:rPr>
      </w:pPr>
      <w:r w:rsidRPr="00E20368">
        <w:rPr>
          <w:sz w:val="28"/>
        </w:rPr>
        <w:t>О - объем выпуска продукции (оказания услуг) на плановый период;</w:t>
      </w:r>
    </w:p>
    <w:p w:rsidR="00E20368" w:rsidRPr="00E20368" w:rsidRDefault="00E20368" w:rsidP="00E20368">
      <w:pPr>
        <w:spacing w:line="360" w:lineRule="auto"/>
        <w:rPr>
          <w:sz w:val="28"/>
        </w:rPr>
      </w:pPr>
      <w:r w:rsidRPr="00E20368">
        <w:rPr>
          <w:sz w:val="28"/>
        </w:rPr>
        <w:t>Н - норма расхода предметов труда на единицу продукции (ока</w:t>
      </w:r>
      <w:r w:rsidRPr="00E20368">
        <w:rPr>
          <w:sz w:val="28"/>
        </w:rPr>
        <w:softHyphen/>
        <w:t>зания услуг);</w:t>
      </w:r>
    </w:p>
    <w:p w:rsidR="00E20368" w:rsidRPr="00E20368" w:rsidRDefault="00E20368" w:rsidP="00E20368">
      <w:pPr>
        <w:spacing w:line="360" w:lineRule="auto"/>
        <w:rPr>
          <w:sz w:val="28"/>
        </w:rPr>
      </w:pPr>
      <w:proofErr w:type="spellStart"/>
      <w:r w:rsidRPr="00E20368">
        <w:rPr>
          <w:sz w:val="28"/>
        </w:rPr>
        <w:t>Зп</w:t>
      </w:r>
      <w:proofErr w:type="spellEnd"/>
      <w:r w:rsidRPr="00E20368">
        <w:rPr>
          <w:sz w:val="28"/>
        </w:rPr>
        <w:t xml:space="preserve"> - нормативный переходящий производственный запас, необхо</w:t>
      </w:r>
      <w:r w:rsidRPr="00E20368">
        <w:rPr>
          <w:sz w:val="28"/>
        </w:rPr>
        <w:softHyphen/>
        <w:t>димый для обеспечения непрерывности производства;</w:t>
      </w:r>
    </w:p>
    <w:p w:rsidR="00E20368" w:rsidRPr="00E20368" w:rsidRDefault="00E20368" w:rsidP="00E20368">
      <w:pPr>
        <w:spacing w:line="360" w:lineRule="auto"/>
        <w:rPr>
          <w:sz w:val="28"/>
        </w:rPr>
      </w:pPr>
      <w:proofErr w:type="spellStart"/>
      <w:r w:rsidRPr="00E20368">
        <w:rPr>
          <w:sz w:val="28"/>
        </w:rPr>
        <w:t>Зо</w:t>
      </w:r>
      <w:proofErr w:type="spellEnd"/>
      <w:r w:rsidRPr="00E20368">
        <w:rPr>
          <w:sz w:val="28"/>
        </w:rPr>
        <w:t xml:space="preserve"> - ожидаемый запас данного вида продукции на начало плано</w:t>
      </w:r>
      <w:r w:rsidRPr="00E20368">
        <w:rPr>
          <w:sz w:val="28"/>
        </w:rPr>
        <w:softHyphen/>
        <w:t>вого периода.</w:t>
      </w:r>
    </w:p>
    <w:p w:rsidR="00D92BB9" w:rsidRPr="00D92BB9" w:rsidRDefault="00D92BB9" w:rsidP="00D92BB9">
      <w:pPr>
        <w:spacing w:line="360" w:lineRule="auto"/>
        <w:rPr>
          <w:sz w:val="28"/>
        </w:rPr>
      </w:pPr>
    </w:p>
    <w:p w:rsidR="00D92BB9" w:rsidRPr="00533EF6" w:rsidRDefault="00D92BB9" w:rsidP="00D92BB9">
      <w:pPr>
        <w:pStyle w:val="2"/>
        <w:spacing w:before="0" w:after="0" w:line="360" w:lineRule="auto"/>
        <w:jc w:val="center"/>
        <w:rPr>
          <w:b/>
        </w:rPr>
      </w:pPr>
      <w:r w:rsidRPr="00533EF6">
        <w:rPr>
          <w:b/>
        </w:rPr>
        <w:t>Задача № 03</w:t>
      </w:r>
    </w:p>
    <w:p w:rsidR="0092624A" w:rsidRPr="0092624A" w:rsidRDefault="0092624A" w:rsidP="0092624A">
      <w:pPr>
        <w:spacing w:line="360" w:lineRule="auto"/>
        <w:ind w:firstLine="709"/>
        <w:jc w:val="both"/>
        <w:rPr>
          <w:b/>
          <w:sz w:val="28"/>
        </w:rPr>
      </w:pPr>
      <w:bookmarkStart w:id="10" w:name="_Toc194983790"/>
      <w:bookmarkStart w:id="11" w:name="_Toc216444879"/>
      <w:bookmarkStart w:id="12" w:name="_Toc239596379"/>
      <w:bookmarkStart w:id="13" w:name="_Toc245699393"/>
      <w:bookmarkStart w:id="14" w:name="_Toc245699532"/>
      <w:r w:rsidRPr="0092624A">
        <w:rPr>
          <w:b/>
          <w:sz w:val="28"/>
        </w:rPr>
        <w:t>Исходные данные:</w:t>
      </w:r>
    </w:p>
    <w:p w:rsidR="0092624A" w:rsidRPr="0092624A" w:rsidRDefault="0092624A" w:rsidP="0092624A">
      <w:pPr>
        <w:spacing w:line="360" w:lineRule="auto"/>
        <w:ind w:firstLine="709"/>
        <w:jc w:val="both"/>
        <w:rPr>
          <w:color w:val="000000"/>
          <w:sz w:val="28"/>
        </w:rPr>
      </w:pPr>
      <w:r w:rsidRPr="0092624A">
        <w:rPr>
          <w:color w:val="000000"/>
          <w:sz w:val="28"/>
        </w:rPr>
        <w:t>На конец финансового года запасы ресторана равны 30 000 руб., а себестоимость реализованной продукции – 120 000 руб. Определите коэффициент оборачиваемости запасов.</w:t>
      </w:r>
    </w:p>
    <w:p w:rsidR="003856EA" w:rsidRDefault="003856EA" w:rsidP="00533EF6">
      <w:pPr>
        <w:spacing w:line="360" w:lineRule="auto"/>
        <w:ind w:firstLine="709"/>
        <w:jc w:val="center"/>
        <w:rPr>
          <w:b/>
          <w:sz w:val="28"/>
        </w:rPr>
      </w:pPr>
    </w:p>
    <w:p w:rsidR="00D92BB9" w:rsidRPr="0092624A" w:rsidRDefault="00D92BB9" w:rsidP="00533EF6">
      <w:pPr>
        <w:spacing w:line="360" w:lineRule="auto"/>
        <w:ind w:firstLine="709"/>
        <w:jc w:val="center"/>
        <w:rPr>
          <w:color w:val="FF0000"/>
          <w:sz w:val="28"/>
        </w:rPr>
      </w:pPr>
      <w:r w:rsidRPr="0092624A">
        <w:rPr>
          <w:b/>
          <w:sz w:val="28"/>
        </w:rPr>
        <w:t>Задача № 04</w:t>
      </w:r>
      <w:bookmarkEnd w:id="10"/>
      <w:bookmarkEnd w:id="11"/>
      <w:bookmarkEnd w:id="12"/>
      <w:bookmarkEnd w:id="13"/>
      <w:bookmarkEnd w:id="14"/>
    </w:p>
    <w:p w:rsidR="0092624A" w:rsidRPr="00E20368" w:rsidRDefault="0092624A" w:rsidP="0092624A">
      <w:pPr>
        <w:spacing w:line="360" w:lineRule="auto"/>
        <w:ind w:firstLine="709"/>
        <w:rPr>
          <w:b/>
          <w:sz w:val="28"/>
        </w:rPr>
      </w:pPr>
      <w:bookmarkStart w:id="15" w:name="_Toc194983685"/>
      <w:bookmarkStart w:id="16" w:name="_Toc216444771"/>
      <w:bookmarkStart w:id="17" w:name="_Toc239596271"/>
      <w:bookmarkStart w:id="18" w:name="_Toc245699285"/>
      <w:bookmarkStart w:id="19" w:name="_Toc245699424"/>
      <w:r w:rsidRPr="00E20368">
        <w:rPr>
          <w:b/>
          <w:sz w:val="28"/>
        </w:rPr>
        <w:t>Исходные данные:</w:t>
      </w:r>
    </w:p>
    <w:p w:rsidR="0092624A" w:rsidRPr="0092624A" w:rsidRDefault="0092624A" w:rsidP="0092624A">
      <w:pPr>
        <w:shd w:val="clear" w:color="auto" w:fill="FFFFFF"/>
        <w:spacing w:line="360" w:lineRule="auto"/>
        <w:ind w:right="295" w:firstLine="709"/>
        <w:jc w:val="both"/>
        <w:rPr>
          <w:color w:val="000000"/>
          <w:spacing w:val="-8"/>
          <w:sz w:val="28"/>
        </w:rPr>
      </w:pPr>
      <w:r w:rsidRPr="0092624A">
        <w:rPr>
          <w:color w:val="000000"/>
          <w:spacing w:val="1"/>
          <w:sz w:val="28"/>
        </w:rPr>
        <w:t xml:space="preserve">Рассматривается вопрос об открытии ресторана </w:t>
      </w:r>
      <w:r w:rsidRPr="0092624A">
        <w:rPr>
          <w:color w:val="000000"/>
          <w:spacing w:val="-7"/>
          <w:sz w:val="28"/>
        </w:rPr>
        <w:t xml:space="preserve">в одном из трех районов города: </w:t>
      </w:r>
      <w:r w:rsidRPr="0092624A">
        <w:rPr>
          <w:i/>
          <w:iCs/>
          <w:color w:val="000000"/>
          <w:spacing w:val="-7"/>
          <w:sz w:val="28"/>
        </w:rPr>
        <w:t xml:space="preserve">А, В, С. </w:t>
      </w:r>
      <w:r w:rsidRPr="0092624A">
        <w:rPr>
          <w:color w:val="000000"/>
          <w:spacing w:val="-7"/>
          <w:sz w:val="28"/>
        </w:rPr>
        <w:t>Исследование показало, что постоян</w:t>
      </w:r>
      <w:r w:rsidRPr="0092624A">
        <w:rPr>
          <w:color w:val="000000"/>
          <w:spacing w:val="-7"/>
          <w:sz w:val="28"/>
        </w:rPr>
        <w:softHyphen/>
      </w:r>
      <w:r w:rsidRPr="0092624A">
        <w:rPr>
          <w:color w:val="000000"/>
          <w:spacing w:val="-8"/>
          <w:sz w:val="28"/>
        </w:rPr>
        <w:t xml:space="preserve">ные затраты (за год) в этих районах города равны 200 000, 500 000 и 800 000 рублей </w:t>
      </w:r>
      <w:r w:rsidRPr="0092624A">
        <w:rPr>
          <w:color w:val="000000"/>
          <w:spacing w:val="-7"/>
          <w:sz w:val="28"/>
        </w:rPr>
        <w:t>соответственно, а переменные затраты — 65, 45 и 30 рублей за едини</w:t>
      </w:r>
      <w:r w:rsidRPr="0092624A">
        <w:rPr>
          <w:color w:val="000000"/>
          <w:spacing w:val="-7"/>
          <w:sz w:val="28"/>
        </w:rPr>
        <w:softHyphen/>
      </w:r>
      <w:r w:rsidRPr="0092624A">
        <w:rPr>
          <w:color w:val="000000"/>
          <w:spacing w:val="-8"/>
          <w:sz w:val="28"/>
        </w:rPr>
        <w:t>цу продукции соответственно. Ожидаемый годовой объем обслуживания - 50 000 чел. Определим место строительства с учетом полных затрат.</w:t>
      </w:r>
    </w:p>
    <w:p w:rsidR="0092624A" w:rsidRPr="0092624A" w:rsidRDefault="0092624A" w:rsidP="0092624A">
      <w:pPr>
        <w:spacing w:line="360" w:lineRule="auto"/>
        <w:ind w:left="708"/>
        <w:rPr>
          <w:b/>
          <w:sz w:val="28"/>
        </w:rPr>
      </w:pPr>
      <w:r w:rsidRPr="0092624A">
        <w:rPr>
          <w:b/>
          <w:sz w:val="28"/>
        </w:rPr>
        <w:t>Формула расчета:</w:t>
      </w:r>
    </w:p>
    <w:p w:rsidR="0092624A" w:rsidRPr="0092624A" w:rsidRDefault="0092624A" w:rsidP="0092624A">
      <w:pPr>
        <w:shd w:val="clear" w:color="auto" w:fill="FFFFFF"/>
        <w:spacing w:line="360" w:lineRule="auto"/>
        <w:ind w:right="295"/>
        <w:jc w:val="both"/>
        <w:rPr>
          <w:sz w:val="28"/>
        </w:rPr>
      </w:pPr>
      <w:r w:rsidRPr="0092624A">
        <w:rPr>
          <w:sz w:val="28"/>
        </w:rPr>
        <w:t xml:space="preserve">совокупные затраты = постоянные затраты + переменные затраты на единицу продукции * годовой объем обслуживания </w:t>
      </w:r>
    </w:p>
    <w:p w:rsidR="0092624A" w:rsidRDefault="0092624A" w:rsidP="00533EF6">
      <w:pPr>
        <w:spacing w:line="360" w:lineRule="auto"/>
        <w:jc w:val="center"/>
        <w:rPr>
          <w:b/>
          <w:sz w:val="28"/>
        </w:rPr>
      </w:pPr>
    </w:p>
    <w:p w:rsidR="00D92BB9" w:rsidRPr="00533EF6" w:rsidRDefault="00D92BB9" w:rsidP="00533EF6">
      <w:pPr>
        <w:spacing w:line="360" w:lineRule="auto"/>
        <w:jc w:val="center"/>
        <w:rPr>
          <w:b/>
          <w:sz w:val="28"/>
        </w:rPr>
      </w:pPr>
      <w:r w:rsidRPr="00533EF6">
        <w:rPr>
          <w:b/>
          <w:sz w:val="28"/>
        </w:rPr>
        <w:lastRenderedPageBreak/>
        <w:t>Задача № 0</w:t>
      </w:r>
      <w:bookmarkEnd w:id="15"/>
      <w:bookmarkEnd w:id="16"/>
      <w:bookmarkEnd w:id="17"/>
      <w:bookmarkEnd w:id="18"/>
      <w:bookmarkEnd w:id="19"/>
      <w:r w:rsidRPr="00533EF6">
        <w:rPr>
          <w:b/>
          <w:sz w:val="28"/>
        </w:rPr>
        <w:t>5</w:t>
      </w:r>
    </w:p>
    <w:p w:rsidR="0092624A" w:rsidRPr="0092624A" w:rsidRDefault="0092624A" w:rsidP="0092624A">
      <w:pPr>
        <w:spacing w:line="360" w:lineRule="auto"/>
        <w:ind w:firstLine="709"/>
        <w:jc w:val="both"/>
        <w:rPr>
          <w:b/>
          <w:sz w:val="28"/>
        </w:rPr>
      </w:pPr>
      <w:r w:rsidRPr="0092624A">
        <w:rPr>
          <w:b/>
          <w:sz w:val="28"/>
        </w:rPr>
        <w:t>Исходные данные:</w:t>
      </w:r>
    </w:p>
    <w:p w:rsidR="0092624A" w:rsidRPr="0092624A" w:rsidRDefault="0092624A" w:rsidP="0092624A">
      <w:pPr>
        <w:spacing w:line="360" w:lineRule="auto"/>
        <w:ind w:firstLine="709"/>
        <w:jc w:val="both"/>
        <w:rPr>
          <w:sz w:val="28"/>
        </w:rPr>
      </w:pPr>
      <w:r w:rsidRPr="0092624A">
        <w:rPr>
          <w:sz w:val="28"/>
        </w:rPr>
        <w:t>Деятельность гостиницы характеризуется следующими данными: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0"/>
        <w:gridCol w:w="1980"/>
        <w:gridCol w:w="2083"/>
      </w:tblGrid>
      <w:tr w:rsidR="0092624A" w:rsidRPr="0092624A" w:rsidTr="003C1297">
        <w:tc>
          <w:tcPr>
            <w:tcW w:w="5400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center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>Показатели</w:t>
            </w:r>
          </w:p>
        </w:tc>
        <w:tc>
          <w:tcPr>
            <w:tcW w:w="1980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center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>План</w:t>
            </w:r>
          </w:p>
        </w:tc>
        <w:tc>
          <w:tcPr>
            <w:tcW w:w="2083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center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>Факт</w:t>
            </w:r>
          </w:p>
        </w:tc>
      </w:tr>
      <w:tr w:rsidR="0092624A" w:rsidRPr="0092624A" w:rsidTr="003C1297">
        <w:tc>
          <w:tcPr>
            <w:tcW w:w="5400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both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>Выручка от реализации (руб.)</w:t>
            </w:r>
          </w:p>
        </w:tc>
        <w:tc>
          <w:tcPr>
            <w:tcW w:w="1980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center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>122 000 000</w:t>
            </w:r>
          </w:p>
        </w:tc>
        <w:tc>
          <w:tcPr>
            <w:tcW w:w="2083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center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>123 576 000</w:t>
            </w:r>
          </w:p>
        </w:tc>
      </w:tr>
      <w:tr w:rsidR="0092624A" w:rsidRPr="0092624A" w:rsidTr="003C1297">
        <w:tc>
          <w:tcPr>
            <w:tcW w:w="5400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both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>Среднегодовая численность производственного персонала</w:t>
            </w:r>
          </w:p>
        </w:tc>
        <w:tc>
          <w:tcPr>
            <w:tcW w:w="1980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center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 xml:space="preserve">180 </w:t>
            </w:r>
          </w:p>
        </w:tc>
        <w:tc>
          <w:tcPr>
            <w:tcW w:w="2083" w:type="dxa"/>
          </w:tcPr>
          <w:p w:rsidR="0092624A" w:rsidRPr="0092624A" w:rsidRDefault="0092624A" w:rsidP="003C1297">
            <w:pPr>
              <w:keepNext/>
              <w:snapToGrid w:val="0"/>
              <w:spacing w:before="100" w:after="100"/>
              <w:jc w:val="center"/>
              <w:outlineLvl w:val="4"/>
              <w:rPr>
                <w:sz w:val="28"/>
              </w:rPr>
            </w:pPr>
            <w:r w:rsidRPr="0092624A">
              <w:rPr>
                <w:sz w:val="28"/>
              </w:rPr>
              <w:t>190</w:t>
            </w:r>
          </w:p>
        </w:tc>
      </w:tr>
    </w:tbl>
    <w:p w:rsidR="0092624A" w:rsidRDefault="0092624A" w:rsidP="0092624A">
      <w:pPr>
        <w:spacing w:before="120" w:line="360" w:lineRule="auto"/>
        <w:ind w:firstLine="709"/>
        <w:jc w:val="both"/>
        <w:rPr>
          <w:sz w:val="28"/>
        </w:rPr>
      </w:pPr>
    </w:p>
    <w:p w:rsidR="0092624A" w:rsidRPr="0092624A" w:rsidRDefault="0092624A" w:rsidP="0092624A">
      <w:pPr>
        <w:spacing w:before="120" w:line="360" w:lineRule="auto"/>
        <w:ind w:firstLine="709"/>
        <w:jc w:val="both"/>
        <w:rPr>
          <w:sz w:val="28"/>
        </w:rPr>
      </w:pPr>
      <w:r w:rsidRPr="0092624A">
        <w:rPr>
          <w:sz w:val="28"/>
        </w:rPr>
        <w:t>Определите производительность труда и сравните показатели.</w:t>
      </w:r>
    </w:p>
    <w:p w:rsidR="0092624A" w:rsidRDefault="0092624A" w:rsidP="0092624A">
      <w:pPr>
        <w:spacing w:line="360" w:lineRule="auto"/>
        <w:ind w:firstLine="709"/>
        <w:jc w:val="both"/>
        <w:rPr>
          <w:sz w:val="28"/>
        </w:rPr>
      </w:pPr>
    </w:p>
    <w:p w:rsidR="0092624A" w:rsidRDefault="0092624A" w:rsidP="0092624A">
      <w:pPr>
        <w:spacing w:line="360" w:lineRule="auto"/>
        <w:ind w:firstLine="709"/>
        <w:jc w:val="both"/>
        <w:rPr>
          <w:sz w:val="28"/>
        </w:rPr>
      </w:pPr>
    </w:p>
    <w:p w:rsidR="0092624A" w:rsidRPr="0092624A" w:rsidRDefault="0092624A" w:rsidP="0092624A">
      <w:pPr>
        <w:spacing w:line="360" w:lineRule="auto"/>
        <w:ind w:firstLine="709"/>
        <w:jc w:val="both"/>
        <w:rPr>
          <w:b/>
          <w:sz w:val="28"/>
        </w:rPr>
      </w:pPr>
      <w:r w:rsidRPr="0092624A">
        <w:rPr>
          <w:b/>
          <w:sz w:val="28"/>
        </w:rPr>
        <w:t>Формула расчета:</w:t>
      </w:r>
    </w:p>
    <w:p w:rsidR="00533EF6" w:rsidRPr="00D92BB9" w:rsidRDefault="0092624A" w:rsidP="003856EA">
      <w:pPr>
        <w:spacing w:line="360" w:lineRule="auto"/>
        <w:jc w:val="both"/>
        <w:rPr>
          <w:sz w:val="28"/>
        </w:rPr>
      </w:pPr>
      <w:r w:rsidRPr="0092624A">
        <w:rPr>
          <w:sz w:val="28"/>
        </w:rPr>
        <w:t xml:space="preserve">1) </w:t>
      </w:r>
      <w:proofErr w:type="gramStart"/>
      <w:r w:rsidRPr="0092624A">
        <w:rPr>
          <w:sz w:val="28"/>
        </w:rPr>
        <w:t>ПТ</w:t>
      </w:r>
      <w:proofErr w:type="gramEnd"/>
      <w:r w:rsidRPr="0092624A">
        <w:rPr>
          <w:sz w:val="28"/>
        </w:rPr>
        <w:t xml:space="preserve"> = Выручка от реализации / Среднегодовая численность производственного персонала.</w:t>
      </w:r>
    </w:p>
    <w:p w:rsidR="00D92BB9" w:rsidRPr="00D92BB9" w:rsidRDefault="00D92BB9" w:rsidP="00D92BB9">
      <w:pPr>
        <w:spacing w:line="360" w:lineRule="auto"/>
        <w:rPr>
          <w:color w:val="000000"/>
          <w:sz w:val="28"/>
        </w:rPr>
      </w:pPr>
    </w:p>
    <w:p w:rsidR="00D92BB9" w:rsidRPr="00D92BB9" w:rsidRDefault="00D92BB9" w:rsidP="00D92BB9">
      <w:pPr>
        <w:spacing w:line="360" w:lineRule="auto"/>
        <w:rPr>
          <w:sz w:val="28"/>
        </w:rPr>
      </w:pPr>
    </w:p>
    <w:p w:rsidR="00FA3F04" w:rsidRPr="00D92BB9" w:rsidRDefault="003856EA" w:rsidP="00D92BB9">
      <w:pPr>
        <w:spacing w:line="360" w:lineRule="auto"/>
        <w:rPr>
          <w:sz w:val="28"/>
        </w:rPr>
      </w:pPr>
    </w:p>
    <w:p w:rsidR="00D92BB9" w:rsidRDefault="00D92BB9" w:rsidP="00D92BB9">
      <w:pPr>
        <w:spacing w:line="360" w:lineRule="auto"/>
      </w:pPr>
    </w:p>
    <w:sectPr w:rsidR="00D92BB9" w:rsidSect="00202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97B"/>
    <w:multiLevelType w:val="hybridMultilevel"/>
    <w:tmpl w:val="C32ADA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94BAE"/>
    <w:multiLevelType w:val="hybridMultilevel"/>
    <w:tmpl w:val="17D228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FA4D32"/>
    <w:multiLevelType w:val="hybridMultilevel"/>
    <w:tmpl w:val="863AEA9A"/>
    <w:lvl w:ilvl="0" w:tplc="CAFA714A">
      <w:start w:val="1"/>
      <w:numFmt w:val="bullet"/>
      <w:lvlText w:val=""/>
      <w:lvlJc w:val="left"/>
      <w:pPr>
        <w:tabs>
          <w:tab w:val="num" w:pos="690"/>
        </w:tabs>
        <w:ind w:left="69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2BB9"/>
    <w:rsid w:val="00202456"/>
    <w:rsid w:val="00294658"/>
    <w:rsid w:val="003856EA"/>
    <w:rsid w:val="00533EF6"/>
    <w:rsid w:val="00561534"/>
    <w:rsid w:val="006C0CB5"/>
    <w:rsid w:val="006E0510"/>
    <w:rsid w:val="0092624A"/>
    <w:rsid w:val="00A06EA4"/>
    <w:rsid w:val="00C022B2"/>
    <w:rsid w:val="00D92BB9"/>
    <w:rsid w:val="00E2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B9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92BB9"/>
    <w:pPr>
      <w:keepNext/>
      <w:spacing w:before="120" w:after="120"/>
      <w:jc w:val="both"/>
      <w:outlineLvl w:val="1"/>
    </w:pPr>
    <w:rPr>
      <w:rFonts w:cs="Times New Roman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2BB9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amelina</cp:lastModifiedBy>
  <cp:revision>2</cp:revision>
  <dcterms:created xsi:type="dcterms:W3CDTF">2020-01-31T11:37:00Z</dcterms:created>
  <dcterms:modified xsi:type="dcterms:W3CDTF">2020-01-31T11:37:00Z</dcterms:modified>
</cp:coreProperties>
</file>