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0C7F" w:rsidRPr="00DD32E2" w:rsidRDefault="00DD32E2">
      <w:pPr>
        <w:jc w:val="center"/>
        <w:rPr>
          <w:rFonts w:ascii="Times New Roman" w:hAnsi="Times New Roman" w:cs="Times New Roman"/>
          <w:sz w:val="24"/>
          <w:szCs w:val="24"/>
        </w:rPr>
      </w:pPr>
      <w:r w:rsidRPr="00DD32E2">
        <w:rPr>
          <w:rFonts w:ascii="Times New Roman" w:hAnsi="Times New Roman" w:cs="Times New Roman"/>
          <w:b/>
          <w:sz w:val="24"/>
          <w:szCs w:val="24"/>
        </w:rPr>
        <w:t>LOGISTICS DATA ANALYSIS USING PYTHON</w:t>
      </w:r>
    </w:p>
    <w:p w:rsidR="00270C7F" w:rsidRPr="00DD32E2" w:rsidRDefault="00DD32E2">
      <w:pPr>
        <w:jc w:val="center"/>
        <w:rPr>
          <w:rFonts w:ascii="Times New Roman" w:hAnsi="Times New Roman" w:cs="Times New Roman"/>
          <w:sz w:val="24"/>
          <w:szCs w:val="24"/>
        </w:rPr>
      </w:pPr>
      <w:r w:rsidRPr="00DD32E2">
        <w:rPr>
          <w:rFonts w:ascii="Times New Roman" w:hAnsi="Times New Roman" w:cs="Times New Roman"/>
          <w:b/>
          <w:sz w:val="24"/>
          <w:szCs w:val="24"/>
        </w:rPr>
        <w:t>Task 3 – Exploratory Data Analysis, Visualization and Insights</w:t>
      </w:r>
    </w:p>
    <w:p w:rsidR="00270C7F" w:rsidRPr="00DD32E2" w:rsidRDefault="00DD32E2">
      <w:pPr>
        <w:jc w:val="center"/>
        <w:rPr>
          <w:rFonts w:ascii="Times New Roman" w:hAnsi="Times New Roman" w:cs="Times New Roman"/>
          <w:sz w:val="24"/>
          <w:szCs w:val="24"/>
        </w:rPr>
      </w:pPr>
      <w:r w:rsidRPr="00DD32E2">
        <w:rPr>
          <w:rFonts w:ascii="Times New Roman" w:hAnsi="Times New Roman" w:cs="Times New Roman"/>
          <w:i/>
          <w:sz w:val="24"/>
          <w:szCs w:val="24"/>
        </w:rPr>
        <w:t>Hypothetical Logistics Dataset | 500 Shipment Records</w:t>
      </w:r>
    </w:p>
    <w:p w:rsidR="00270C7F" w:rsidRPr="00DD32E2" w:rsidRDefault="00270C7F">
      <w:pPr>
        <w:rPr>
          <w:rFonts w:ascii="Times New Roman" w:hAnsi="Times New Roman" w:cs="Times New Roman"/>
          <w:sz w:val="24"/>
          <w:szCs w:val="24"/>
        </w:rPr>
      </w:pPr>
    </w:p>
    <w:p w:rsidR="00270C7F" w:rsidRPr="00DD32E2" w:rsidRDefault="00DD32E2">
      <w:pPr>
        <w:pStyle w:val="Heading1"/>
        <w:rPr>
          <w:rFonts w:ascii="Times New Roman" w:hAnsi="Times New Roman" w:cs="Times New Roman"/>
          <w:sz w:val="24"/>
          <w:szCs w:val="24"/>
        </w:rPr>
      </w:pPr>
      <w:r w:rsidRPr="00DD32E2">
        <w:rPr>
          <w:rFonts w:ascii="Times New Roman" w:hAnsi="Times New Roman" w:cs="Times New Roman"/>
          <w:sz w:val="24"/>
          <w:szCs w:val="24"/>
        </w:rPr>
        <w:t>1. Objective</w:t>
      </w:r>
    </w:p>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 xml:space="preserve">The objective of this task is to explore, analyze and visualize a hypothetical </w:t>
      </w:r>
      <w:r w:rsidRPr="00DD32E2">
        <w:rPr>
          <w:rFonts w:ascii="Times New Roman" w:hAnsi="Times New Roman" w:cs="Times New Roman"/>
          <w:sz w:val="24"/>
          <w:szCs w:val="24"/>
        </w:rPr>
        <w:t>logistics dataset using Python. The analysis focuses on shipment volume, transportation mode, distance, delivery time, transportation cost and on-time performance. The purpose is to demonstrate how numerical analysis and visualization can support data-driv</w:t>
      </w:r>
      <w:r w:rsidRPr="00DD32E2">
        <w:rPr>
          <w:rFonts w:ascii="Times New Roman" w:hAnsi="Times New Roman" w:cs="Times New Roman"/>
          <w:sz w:val="24"/>
          <w:szCs w:val="24"/>
        </w:rPr>
        <w:t>en logistics decisions.</w:t>
      </w:r>
    </w:p>
    <w:p w:rsidR="00270C7F" w:rsidRPr="00DD32E2" w:rsidRDefault="00DD32E2">
      <w:pPr>
        <w:pStyle w:val="Heading1"/>
        <w:rPr>
          <w:rFonts w:ascii="Times New Roman" w:hAnsi="Times New Roman" w:cs="Times New Roman"/>
          <w:sz w:val="24"/>
          <w:szCs w:val="24"/>
        </w:rPr>
      </w:pPr>
      <w:r w:rsidRPr="00DD32E2">
        <w:rPr>
          <w:rFonts w:ascii="Times New Roman" w:hAnsi="Times New Roman" w:cs="Times New Roman"/>
          <w:sz w:val="24"/>
          <w:szCs w:val="24"/>
        </w:rPr>
        <w:t>2. Methodology</w:t>
      </w:r>
    </w:p>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 xml:space="preserve">A reproducible dataset containing 500 shipment records was simulated using Python and NumPy. </w:t>
      </w:r>
      <w:proofErr w:type="gramStart"/>
      <w:r w:rsidRPr="00DD32E2">
        <w:rPr>
          <w:rFonts w:ascii="Times New Roman" w:hAnsi="Times New Roman" w:cs="Times New Roman"/>
          <w:sz w:val="24"/>
          <w:szCs w:val="24"/>
        </w:rPr>
        <w:t>Pandas was</w:t>
      </w:r>
      <w:proofErr w:type="gramEnd"/>
      <w:r w:rsidRPr="00DD32E2">
        <w:rPr>
          <w:rFonts w:ascii="Times New Roman" w:hAnsi="Times New Roman" w:cs="Times New Roman"/>
          <w:sz w:val="24"/>
          <w:szCs w:val="24"/>
        </w:rPr>
        <w:t xml:space="preserve"> used for data preparation and exploratory analysis, while Matplotlib was used to create visualizations. A fixed r</w:t>
      </w:r>
      <w:r w:rsidRPr="00DD32E2">
        <w:rPr>
          <w:rFonts w:ascii="Times New Roman" w:hAnsi="Times New Roman" w:cs="Times New Roman"/>
          <w:sz w:val="24"/>
          <w:szCs w:val="24"/>
        </w:rPr>
        <w:t>andom seed (42) was used so that the same dataset and results can be reproduced.</w:t>
      </w:r>
    </w:p>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The workflow followed these stages: (1) data simulation, (2) initial inspection, (3) data-quality checks, (4) descriptive statistics, (5) correlation analysis, (6) visualizati</w:t>
      </w:r>
      <w:r w:rsidRPr="00DD32E2">
        <w:rPr>
          <w:rFonts w:ascii="Times New Roman" w:hAnsi="Times New Roman" w:cs="Times New Roman"/>
          <w:sz w:val="24"/>
          <w:szCs w:val="24"/>
        </w:rPr>
        <w:t>on, (7) interpretation, and (8) recommendations.</w:t>
      </w:r>
    </w:p>
    <w:p w:rsidR="00270C7F" w:rsidRPr="00DD32E2" w:rsidRDefault="00DD32E2">
      <w:pPr>
        <w:pStyle w:val="Heading1"/>
        <w:rPr>
          <w:rFonts w:ascii="Times New Roman" w:hAnsi="Times New Roman" w:cs="Times New Roman"/>
          <w:sz w:val="24"/>
          <w:szCs w:val="24"/>
        </w:rPr>
      </w:pPr>
      <w:r w:rsidRPr="00DD32E2">
        <w:rPr>
          <w:rFonts w:ascii="Times New Roman" w:hAnsi="Times New Roman" w:cs="Times New Roman"/>
          <w:sz w:val="24"/>
          <w:szCs w:val="24"/>
        </w:rPr>
        <w:t>3. Dataset Structure</w:t>
      </w:r>
    </w:p>
    <w:tbl>
      <w:tblPr>
        <w:tblStyle w:val="TableGrid"/>
        <w:tblW w:w="0" w:type="auto"/>
        <w:tblLook w:val="04A0"/>
      </w:tblPr>
      <w:tblGrid>
        <w:gridCol w:w="3360"/>
        <w:gridCol w:w="3360"/>
        <w:gridCol w:w="3360"/>
      </w:tblGrid>
      <w:tr w:rsidR="00270C7F" w:rsidRPr="00DD32E2">
        <w:tc>
          <w:tcPr>
            <w:tcW w:w="336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Variable</w:t>
            </w:r>
          </w:p>
        </w:tc>
        <w:tc>
          <w:tcPr>
            <w:tcW w:w="336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Type</w:t>
            </w:r>
          </w:p>
        </w:tc>
        <w:tc>
          <w:tcPr>
            <w:tcW w:w="336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Description</w:t>
            </w:r>
          </w:p>
        </w:tc>
      </w:tr>
      <w:tr w:rsidR="00270C7F" w:rsidRPr="00DD32E2">
        <w:tc>
          <w:tcPr>
            <w:tcW w:w="336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Shipment_ID</w:t>
            </w:r>
          </w:p>
        </w:tc>
        <w:tc>
          <w:tcPr>
            <w:tcW w:w="336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Text</w:t>
            </w:r>
          </w:p>
        </w:tc>
        <w:tc>
          <w:tcPr>
            <w:tcW w:w="336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Unique shipment identifier</w:t>
            </w:r>
          </w:p>
        </w:tc>
      </w:tr>
      <w:tr w:rsidR="00270C7F" w:rsidRPr="00DD32E2">
        <w:tc>
          <w:tcPr>
            <w:tcW w:w="336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Origin</w:t>
            </w:r>
          </w:p>
        </w:tc>
        <w:tc>
          <w:tcPr>
            <w:tcW w:w="336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Categorical</w:t>
            </w:r>
          </w:p>
        </w:tc>
        <w:tc>
          <w:tcPr>
            <w:tcW w:w="336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Shipment origin city</w:t>
            </w:r>
          </w:p>
        </w:tc>
      </w:tr>
      <w:tr w:rsidR="00270C7F" w:rsidRPr="00DD32E2">
        <w:tc>
          <w:tcPr>
            <w:tcW w:w="336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Destination</w:t>
            </w:r>
          </w:p>
        </w:tc>
        <w:tc>
          <w:tcPr>
            <w:tcW w:w="336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Categorical</w:t>
            </w:r>
          </w:p>
        </w:tc>
        <w:tc>
          <w:tcPr>
            <w:tcW w:w="336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Shipment destination city</w:t>
            </w:r>
          </w:p>
        </w:tc>
      </w:tr>
      <w:tr w:rsidR="00270C7F" w:rsidRPr="00DD32E2">
        <w:tc>
          <w:tcPr>
            <w:tcW w:w="336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Transport_Mode</w:t>
            </w:r>
          </w:p>
        </w:tc>
        <w:tc>
          <w:tcPr>
            <w:tcW w:w="336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Categorical</w:t>
            </w:r>
          </w:p>
        </w:tc>
        <w:tc>
          <w:tcPr>
            <w:tcW w:w="336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Road, Rail, Air or Sea</w:t>
            </w:r>
          </w:p>
        </w:tc>
      </w:tr>
      <w:tr w:rsidR="00270C7F" w:rsidRPr="00DD32E2">
        <w:tc>
          <w:tcPr>
            <w:tcW w:w="336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Zone</w:t>
            </w:r>
          </w:p>
        </w:tc>
        <w:tc>
          <w:tcPr>
            <w:tcW w:w="336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Categorical</w:t>
            </w:r>
          </w:p>
        </w:tc>
        <w:tc>
          <w:tcPr>
            <w:tcW w:w="336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Operational geographic zone</w:t>
            </w:r>
          </w:p>
        </w:tc>
      </w:tr>
      <w:tr w:rsidR="00270C7F" w:rsidRPr="00DD32E2">
        <w:tc>
          <w:tcPr>
            <w:tcW w:w="336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Shipment_Volume_kg</w:t>
            </w:r>
          </w:p>
        </w:tc>
        <w:tc>
          <w:tcPr>
            <w:tcW w:w="336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Numeric</w:t>
            </w:r>
          </w:p>
        </w:tc>
        <w:tc>
          <w:tcPr>
            <w:tcW w:w="336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Shipment weight/volume proxy in kg</w:t>
            </w:r>
          </w:p>
        </w:tc>
      </w:tr>
      <w:tr w:rsidR="00270C7F" w:rsidRPr="00DD32E2">
        <w:tc>
          <w:tcPr>
            <w:tcW w:w="336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Distance_km</w:t>
            </w:r>
          </w:p>
        </w:tc>
        <w:tc>
          <w:tcPr>
            <w:tcW w:w="336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Numeric</w:t>
            </w:r>
          </w:p>
        </w:tc>
        <w:tc>
          <w:tcPr>
            <w:tcW w:w="336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Transportation distance</w:t>
            </w:r>
          </w:p>
        </w:tc>
      </w:tr>
      <w:tr w:rsidR="00270C7F" w:rsidRPr="00DD32E2">
        <w:tc>
          <w:tcPr>
            <w:tcW w:w="336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Delivery_Time_days</w:t>
            </w:r>
          </w:p>
        </w:tc>
        <w:tc>
          <w:tcPr>
            <w:tcW w:w="336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Numeric</w:t>
            </w:r>
          </w:p>
        </w:tc>
        <w:tc>
          <w:tcPr>
            <w:tcW w:w="336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Delivery duration in days</w:t>
            </w:r>
          </w:p>
        </w:tc>
      </w:tr>
      <w:tr w:rsidR="00270C7F" w:rsidRPr="00DD32E2">
        <w:tc>
          <w:tcPr>
            <w:tcW w:w="336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Transportation_Cost_INR</w:t>
            </w:r>
          </w:p>
        </w:tc>
        <w:tc>
          <w:tcPr>
            <w:tcW w:w="336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Numeric</w:t>
            </w:r>
          </w:p>
        </w:tc>
        <w:tc>
          <w:tcPr>
            <w:tcW w:w="336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Transportation cost in INR</w:t>
            </w:r>
          </w:p>
        </w:tc>
      </w:tr>
      <w:tr w:rsidR="00270C7F" w:rsidRPr="00DD32E2">
        <w:tc>
          <w:tcPr>
            <w:tcW w:w="336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On_Time</w:t>
            </w:r>
          </w:p>
        </w:tc>
        <w:tc>
          <w:tcPr>
            <w:tcW w:w="336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Categorical</w:t>
            </w:r>
          </w:p>
        </w:tc>
        <w:tc>
          <w:tcPr>
            <w:tcW w:w="336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Whether shipment met its mode-specific target</w:t>
            </w:r>
          </w:p>
        </w:tc>
      </w:tr>
    </w:tbl>
    <w:p w:rsidR="00270C7F" w:rsidRPr="00DD32E2" w:rsidRDefault="00DD32E2">
      <w:pPr>
        <w:pStyle w:val="Heading1"/>
        <w:rPr>
          <w:rFonts w:ascii="Times New Roman" w:hAnsi="Times New Roman" w:cs="Times New Roman"/>
          <w:sz w:val="24"/>
          <w:szCs w:val="24"/>
        </w:rPr>
      </w:pPr>
      <w:r w:rsidRPr="00DD32E2">
        <w:rPr>
          <w:rFonts w:ascii="Times New Roman" w:hAnsi="Times New Roman" w:cs="Times New Roman"/>
          <w:sz w:val="24"/>
          <w:szCs w:val="24"/>
        </w:rPr>
        <w:t>4. Initial Data Inspection and Cleaning Logic</w:t>
      </w:r>
    </w:p>
    <w:p w:rsidR="00270C7F" w:rsidRPr="00DD32E2" w:rsidRDefault="00DD32E2" w:rsidP="00DD32E2">
      <w:r w:rsidRPr="00DD32E2">
        <w:t>The dataset contains 500 rows and 10 columns. The initial inspection checked the fi</w:t>
      </w:r>
      <w:r w:rsidRPr="00DD32E2">
        <w:t>rst records, column types, missing values, duplicate records and basic ranges. The dataset contained no missing values after simulation, so no missing-value imputation was required.</w:t>
      </w:r>
    </w:p>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lastRenderedPageBreak/>
        <w:t>The inspection also guided the cleaning process. Numeric variables were ch</w:t>
      </w:r>
      <w:r w:rsidRPr="00DD32E2">
        <w:rPr>
          <w:rFonts w:ascii="Times New Roman" w:hAnsi="Times New Roman" w:cs="Times New Roman"/>
          <w:sz w:val="24"/>
          <w:szCs w:val="24"/>
        </w:rPr>
        <w:t>ecked for valid non-negative values, categorical variables were checked against the expected categories, and shipment IDs were treated as identifiers rather than analytical measures. Delivery time and transportation cost were checked for unrealistic negati</w:t>
      </w:r>
      <w:r w:rsidRPr="00DD32E2">
        <w:rPr>
          <w:rFonts w:ascii="Times New Roman" w:hAnsi="Times New Roman" w:cs="Times New Roman"/>
          <w:sz w:val="24"/>
          <w:szCs w:val="24"/>
        </w:rPr>
        <w:t>ve values; the simulation constrained both to positive values. This is important because data inspection should determine the cleaning action instead of applying unnecessary transformations.</w:t>
      </w:r>
    </w:p>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For this hypothetical dataset, no records needed to be deleted. I</w:t>
      </w:r>
      <w:r w:rsidRPr="00DD32E2">
        <w:rPr>
          <w:rFonts w:ascii="Times New Roman" w:hAnsi="Times New Roman" w:cs="Times New Roman"/>
          <w:sz w:val="24"/>
          <w:szCs w:val="24"/>
        </w:rPr>
        <w:t>n a real logistics dataset, the same checks could identify missing delivery dates, duplicate shipment IDs, impossible distances, negative costs, or inconsistent transport-mode labels.</w:t>
      </w:r>
    </w:p>
    <w:p w:rsidR="00270C7F" w:rsidRPr="00DD32E2" w:rsidRDefault="00DD32E2">
      <w:pPr>
        <w:pStyle w:val="Heading1"/>
        <w:rPr>
          <w:rFonts w:ascii="Times New Roman" w:hAnsi="Times New Roman" w:cs="Times New Roman"/>
          <w:sz w:val="24"/>
          <w:szCs w:val="24"/>
        </w:rPr>
      </w:pPr>
      <w:r w:rsidRPr="00DD32E2">
        <w:rPr>
          <w:rFonts w:ascii="Times New Roman" w:hAnsi="Times New Roman" w:cs="Times New Roman"/>
          <w:sz w:val="24"/>
          <w:szCs w:val="24"/>
        </w:rPr>
        <w:t>5. Exploratory Data Analysis Results</w:t>
      </w:r>
    </w:p>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Key numerical results from the Pyth</w:t>
      </w:r>
      <w:r w:rsidRPr="00DD32E2">
        <w:rPr>
          <w:rFonts w:ascii="Times New Roman" w:hAnsi="Times New Roman" w:cs="Times New Roman"/>
          <w:sz w:val="24"/>
          <w:szCs w:val="24"/>
        </w:rPr>
        <w:t>on analysis are shown below. The dataset contains 500 shipments with a total simulated shipment volume of 132,961 kg. The average shipment volume is 265.92 kg.</w:t>
      </w:r>
    </w:p>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The average delivery time is 5.49 days, while the median is 5.39 days. The standard deviation is</w:t>
      </w:r>
      <w:r w:rsidRPr="00DD32E2">
        <w:rPr>
          <w:rFonts w:ascii="Times New Roman" w:hAnsi="Times New Roman" w:cs="Times New Roman"/>
          <w:sz w:val="24"/>
          <w:szCs w:val="24"/>
        </w:rPr>
        <w:t xml:space="preserve"> 1.85 days. The average transportation cost is ₹2,995.98, with a median of ₹2,394.28. The overall on-time delivery rate is 77.80%.</w:t>
      </w:r>
    </w:p>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The difference between the mean and median is useful for identifying skewness. A noticeably higher mean than median would ind</w:t>
      </w:r>
      <w:r w:rsidRPr="00DD32E2">
        <w:rPr>
          <w:rFonts w:ascii="Times New Roman" w:hAnsi="Times New Roman" w:cs="Times New Roman"/>
          <w:sz w:val="24"/>
          <w:szCs w:val="24"/>
        </w:rPr>
        <w:t>icate that a smaller number of long or expensive shipments are increasing the average.</w:t>
      </w:r>
    </w:p>
    <w:p w:rsidR="00270C7F" w:rsidRPr="00DD32E2" w:rsidRDefault="00DD32E2">
      <w:pPr>
        <w:pStyle w:val="Heading1"/>
        <w:rPr>
          <w:rFonts w:ascii="Times New Roman" w:hAnsi="Times New Roman" w:cs="Times New Roman"/>
          <w:sz w:val="24"/>
          <w:szCs w:val="24"/>
        </w:rPr>
      </w:pPr>
      <w:r w:rsidRPr="00DD32E2">
        <w:rPr>
          <w:rFonts w:ascii="Times New Roman" w:hAnsi="Times New Roman" w:cs="Times New Roman"/>
          <w:sz w:val="24"/>
          <w:szCs w:val="24"/>
        </w:rPr>
        <w:t>6. Transportation Mode Analysis</w:t>
      </w:r>
    </w:p>
    <w:tbl>
      <w:tblPr>
        <w:tblStyle w:val="TableGrid"/>
        <w:tblW w:w="0" w:type="auto"/>
        <w:tblLook w:val="04A0"/>
      </w:tblPr>
      <w:tblGrid>
        <w:gridCol w:w="1680"/>
        <w:gridCol w:w="1680"/>
        <w:gridCol w:w="1680"/>
        <w:gridCol w:w="1680"/>
        <w:gridCol w:w="1680"/>
        <w:gridCol w:w="1680"/>
      </w:tblGrid>
      <w:tr w:rsidR="00270C7F" w:rsidRPr="00DD32E2">
        <w:tc>
          <w:tcPr>
            <w:tcW w:w="168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Mode</w:t>
            </w:r>
          </w:p>
        </w:tc>
        <w:tc>
          <w:tcPr>
            <w:tcW w:w="168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Shipments</w:t>
            </w:r>
          </w:p>
        </w:tc>
        <w:tc>
          <w:tcPr>
            <w:tcW w:w="168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Avg Delivery (days)</w:t>
            </w:r>
          </w:p>
        </w:tc>
        <w:tc>
          <w:tcPr>
            <w:tcW w:w="168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Avg Cost (₹)</w:t>
            </w:r>
          </w:p>
        </w:tc>
        <w:tc>
          <w:tcPr>
            <w:tcW w:w="168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Avg Volume (kg)</w:t>
            </w:r>
          </w:p>
        </w:tc>
        <w:tc>
          <w:tcPr>
            <w:tcW w:w="168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On-Time %</w:t>
            </w:r>
          </w:p>
        </w:tc>
      </w:tr>
      <w:tr w:rsidR="00270C7F" w:rsidRPr="00DD32E2">
        <w:tc>
          <w:tcPr>
            <w:tcW w:w="168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Road</w:t>
            </w:r>
          </w:p>
        </w:tc>
        <w:tc>
          <w:tcPr>
            <w:tcW w:w="168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287</w:t>
            </w:r>
          </w:p>
        </w:tc>
        <w:tc>
          <w:tcPr>
            <w:tcW w:w="168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5.24</w:t>
            </w:r>
          </w:p>
        </w:tc>
        <w:tc>
          <w:tcPr>
            <w:tcW w:w="168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w:t>
            </w:r>
            <w:r w:rsidRPr="00DD32E2">
              <w:rPr>
                <w:rFonts w:ascii="Times New Roman" w:hAnsi="Times New Roman" w:cs="Times New Roman"/>
                <w:sz w:val="24"/>
                <w:szCs w:val="24"/>
              </w:rPr>
              <w:t>2,519.48</w:t>
            </w:r>
          </w:p>
        </w:tc>
        <w:tc>
          <w:tcPr>
            <w:tcW w:w="168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265.85</w:t>
            </w:r>
          </w:p>
        </w:tc>
        <w:tc>
          <w:tcPr>
            <w:tcW w:w="168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81.53%</w:t>
            </w:r>
          </w:p>
        </w:tc>
      </w:tr>
      <w:tr w:rsidR="00270C7F" w:rsidRPr="00DD32E2">
        <w:tc>
          <w:tcPr>
            <w:tcW w:w="168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Rail</w:t>
            </w:r>
          </w:p>
        </w:tc>
        <w:tc>
          <w:tcPr>
            <w:tcW w:w="168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101</w:t>
            </w:r>
          </w:p>
        </w:tc>
        <w:tc>
          <w:tcPr>
            <w:tcW w:w="168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6.33</w:t>
            </w:r>
          </w:p>
        </w:tc>
        <w:tc>
          <w:tcPr>
            <w:tcW w:w="168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w:t>
            </w:r>
            <w:r w:rsidRPr="00DD32E2">
              <w:rPr>
                <w:rFonts w:ascii="Times New Roman" w:hAnsi="Times New Roman" w:cs="Times New Roman"/>
                <w:sz w:val="24"/>
                <w:szCs w:val="24"/>
              </w:rPr>
              <w:t>1,820.62</w:t>
            </w:r>
          </w:p>
        </w:tc>
        <w:tc>
          <w:tcPr>
            <w:tcW w:w="168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274.76</w:t>
            </w:r>
          </w:p>
        </w:tc>
        <w:tc>
          <w:tcPr>
            <w:tcW w:w="168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69.31%</w:t>
            </w:r>
          </w:p>
        </w:tc>
      </w:tr>
      <w:tr w:rsidR="00270C7F" w:rsidRPr="00DD32E2">
        <w:tc>
          <w:tcPr>
            <w:tcW w:w="168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Air</w:t>
            </w:r>
          </w:p>
        </w:tc>
        <w:tc>
          <w:tcPr>
            <w:tcW w:w="168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67</w:t>
            </w:r>
          </w:p>
        </w:tc>
        <w:tc>
          <w:tcPr>
            <w:tcW w:w="168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3.34</w:t>
            </w:r>
          </w:p>
        </w:tc>
        <w:tc>
          <w:tcPr>
            <w:tcW w:w="168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w:t>
            </w:r>
            <w:r w:rsidRPr="00DD32E2">
              <w:rPr>
                <w:rFonts w:ascii="Times New Roman" w:hAnsi="Times New Roman" w:cs="Times New Roman"/>
                <w:sz w:val="24"/>
                <w:szCs w:val="24"/>
              </w:rPr>
              <w:t>8,009.79</w:t>
            </w:r>
          </w:p>
        </w:tc>
        <w:tc>
          <w:tcPr>
            <w:tcW w:w="168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256.45</w:t>
            </w:r>
          </w:p>
        </w:tc>
        <w:tc>
          <w:tcPr>
            <w:tcW w:w="168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67.16%</w:t>
            </w:r>
          </w:p>
        </w:tc>
      </w:tr>
      <w:tr w:rsidR="00270C7F" w:rsidRPr="00DD32E2">
        <w:tc>
          <w:tcPr>
            <w:tcW w:w="168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Sea</w:t>
            </w:r>
          </w:p>
        </w:tc>
        <w:tc>
          <w:tcPr>
            <w:tcW w:w="168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45</w:t>
            </w:r>
          </w:p>
        </w:tc>
        <w:tc>
          <w:tcPr>
            <w:tcW w:w="168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8.43</w:t>
            </w:r>
          </w:p>
        </w:tc>
        <w:tc>
          <w:tcPr>
            <w:tcW w:w="168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w:t>
            </w:r>
            <w:r w:rsidRPr="00DD32E2">
              <w:rPr>
                <w:rFonts w:ascii="Times New Roman" w:hAnsi="Times New Roman" w:cs="Times New Roman"/>
                <w:sz w:val="24"/>
                <w:szCs w:val="24"/>
              </w:rPr>
              <w:t>1,208.05</w:t>
            </w:r>
          </w:p>
        </w:tc>
        <w:tc>
          <w:tcPr>
            <w:tcW w:w="168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260.64</w:t>
            </w:r>
          </w:p>
        </w:tc>
        <w:tc>
          <w:tcPr>
            <w:tcW w:w="168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88.89%</w:t>
            </w:r>
          </w:p>
        </w:tc>
      </w:tr>
    </w:tbl>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The mode-level results show that Road handles the largest number of shipments in the simulated dataset. Air has the highest average transportation cost, while Air has</w:t>
      </w:r>
      <w:r w:rsidRPr="00DD32E2">
        <w:rPr>
          <w:rFonts w:ascii="Times New Roman" w:hAnsi="Times New Roman" w:cs="Times New Roman"/>
          <w:sz w:val="24"/>
          <w:szCs w:val="24"/>
        </w:rPr>
        <w:t xml:space="preserve"> the shortest average delivery time. Sea records the strongest on-time performance. These differences demonstrate the trade-off between speed, cost and service reliability.</w:t>
      </w:r>
    </w:p>
    <w:p w:rsidR="00270C7F" w:rsidRPr="00DD32E2" w:rsidRDefault="00DD32E2">
      <w:pPr>
        <w:pStyle w:val="Heading1"/>
        <w:rPr>
          <w:rFonts w:ascii="Times New Roman" w:hAnsi="Times New Roman" w:cs="Times New Roman"/>
          <w:sz w:val="24"/>
          <w:szCs w:val="24"/>
        </w:rPr>
      </w:pPr>
      <w:r w:rsidRPr="00DD32E2">
        <w:rPr>
          <w:rFonts w:ascii="Times New Roman" w:hAnsi="Times New Roman" w:cs="Times New Roman"/>
          <w:sz w:val="24"/>
          <w:szCs w:val="24"/>
        </w:rPr>
        <w:lastRenderedPageBreak/>
        <w:t>7. Visualization 1 – Shipment Count by Transportation Mode</w:t>
      </w:r>
    </w:p>
    <w:p w:rsidR="00270C7F" w:rsidRPr="00DD32E2" w:rsidRDefault="00DD32E2">
      <w:pPr>
        <w:jc w:val="center"/>
        <w:rPr>
          <w:rFonts w:ascii="Times New Roman" w:hAnsi="Times New Roman" w:cs="Times New Roman"/>
          <w:sz w:val="24"/>
          <w:szCs w:val="24"/>
        </w:rPr>
      </w:pPr>
      <w:r w:rsidRPr="00DD32E2">
        <w:rPr>
          <w:rFonts w:ascii="Times New Roman" w:hAnsi="Times New Roman" w:cs="Times New Roman"/>
          <w:noProof/>
          <w:sz w:val="24"/>
          <w:szCs w:val="24"/>
        </w:rPr>
        <w:drawing>
          <wp:inline distT="0" distB="0" distL="0" distR="0">
            <wp:extent cx="585216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hipments_by_mode.png"/>
                    <pic:cNvPicPr/>
                  </pic:nvPicPr>
                  <pic:blipFill>
                    <a:blip r:embed="rId6"/>
                    <a:stretch>
                      <a:fillRect/>
                    </a:stretch>
                  </pic:blipFill>
                  <pic:spPr>
                    <a:xfrm>
                      <a:off x="0" y="0"/>
                      <a:ext cx="5852160" cy="3657600"/>
                    </a:xfrm>
                    <a:prstGeom prst="rect">
                      <a:avLst/>
                    </a:prstGeom>
                  </pic:spPr>
                </pic:pic>
              </a:graphicData>
            </a:graphic>
          </wp:inline>
        </w:drawing>
      </w:r>
    </w:p>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Interpretation: The ba</w:t>
      </w:r>
      <w:r w:rsidRPr="00DD32E2">
        <w:rPr>
          <w:rFonts w:ascii="Times New Roman" w:hAnsi="Times New Roman" w:cs="Times New Roman"/>
          <w:sz w:val="24"/>
          <w:szCs w:val="24"/>
        </w:rPr>
        <w:t xml:space="preserve">r chart compares shipment volumes across transportation modes. Road is the dominant mode in the simulated data. This helps logistics managers identify where most operational capacity is being used and where improvements in fleet or scheduling can have the </w:t>
      </w:r>
      <w:r w:rsidRPr="00DD32E2">
        <w:rPr>
          <w:rFonts w:ascii="Times New Roman" w:hAnsi="Times New Roman" w:cs="Times New Roman"/>
          <w:sz w:val="24"/>
          <w:szCs w:val="24"/>
        </w:rPr>
        <w:t>largest effect.</w:t>
      </w:r>
    </w:p>
    <w:p w:rsidR="00270C7F" w:rsidRPr="00DD32E2" w:rsidRDefault="00DD32E2">
      <w:pPr>
        <w:pStyle w:val="Heading1"/>
        <w:rPr>
          <w:rFonts w:ascii="Times New Roman" w:hAnsi="Times New Roman" w:cs="Times New Roman"/>
          <w:sz w:val="24"/>
          <w:szCs w:val="24"/>
        </w:rPr>
      </w:pPr>
      <w:r w:rsidRPr="00DD32E2">
        <w:rPr>
          <w:rFonts w:ascii="Times New Roman" w:hAnsi="Times New Roman" w:cs="Times New Roman"/>
          <w:sz w:val="24"/>
          <w:szCs w:val="24"/>
        </w:rPr>
        <w:t>8. Visualization 2 – Delivery Time Distribution</w:t>
      </w:r>
    </w:p>
    <w:p w:rsidR="00270C7F" w:rsidRPr="00DD32E2" w:rsidRDefault="00DD32E2">
      <w:pPr>
        <w:jc w:val="center"/>
        <w:rPr>
          <w:rFonts w:ascii="Times New Roman" w:hAnsi="Times New Roman" w:cs="Times New Roman"/>
          <w:sz w:val="24"/>
          <w:szCs w:val="24"/>
        </w:rPr>
      </w:pPr>
      <w:r w:rsidRPr="00DD32E2">
        <w:rPr>
          <w:rFonts w:ascii="Times New Roman" w:hAnsi="Times New Roman" w:cs="Times New Roman"/>
          <w:noProof/>
          <w:sz w:val="24"/>
          <w:szCs w:val="24"/>
        </w:rPr>
        <w:drawing>
          <wp:inline distT="0" distB="0" distL="0" distR="0">
            <wp:extent cx="585216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elivery_time_distribution.png"/>
                    <pic:cNvPicPr/>
                  </pic:nvPicPr>
                  <pic:blipFill>
                    <a:blip r:embed="rId7"/>
                    <a:stretch>
                      <a:fillRect/>
                    </a:stretch>
                  </pic:blipFill>
                  <pic:spPr>
                    <a:xfrm>
                      <a:off x="0" y="0"/>
                      <a:ext cx="5852160" cy="3657600"/>
                    </a:xfrm>
                    <a:prstGeom prst="rect">
                      <a:avLst/>
                    </a:prstGeom>
                  </pic:spPr>
                </pic:pic>
              </a:graphicData>
            </a:graphic>
          </wp:inline>
        </w:drawing>
      </w:r>
    </w:p>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lastRenderedPageBreak/>
        <w:t>Interpretation: The histogram shows the distribution of delivery durations. The average is 5.49 days and the median is 5.39 days. The spread indicates that not all shipments have the same se</w:t>
      </w:r>
      <w:r w:rsidRPr="00DD32E2">
        <w:rPr>
          <w:rFonts w:ascii="Times New Roman" w:hAnsi="Times New Roman" w:cs="Times New Roman"/>
          <w:sz w:val="24"/>
          <w:szCs w:val="24"/>
        </w:rPr>
        <w:t>rvice experience. Long-duration observations should be investigated by route, mode and distance because they may represent operational bottlenecks.</w:t>
      </w:r>
    </w:p>
    <w:p w:rsidR="00270C7F" w:rsidRPr="00DD32E2" w:rsidRDefault="00DD32E2">
      <w:pPr>
        <w:pStyle w:val="Heading1"/>
        <w:rPr>
          <w:rFonts w:ascii="Times New Roman" w:hAnsi="Times New Roman" w:cs="Times New Roman"/>
          <w:sz w:val="24"/>
          <w:szCs w:val="24"/>
        </w:rPr>
      </w:pPr>
      <w:r w:rsidRPr="00DD32E2">
        <w:rPr>
          <w:rFonts w:ascii="Times New Roman" w:hAnsi="Times New Roman" w:cs="Times New Roman"/>
          <w:sz w:val="24"/>
          <w:szCs w:val="24"/>
        </w:rPr>
        <w:t>9. Visualization 3 – Average Transportation Cost by Mode</w:t>
      </w:r>
    </w:p>
    <w:p w:rsidR="00270C7F" w:rsidRPr="00DD32E2" w:rsidRDefault="00DD32E2">
      <w:pPr>
        <w:jc w:val="center"/>
        <w:rPr>
          <w:rFonts w:ascii="Times New Roman" w:hAnsi="Times New Roman" w:cs="Times New Roman"/>
          <w:sz w:val="24"/>
          <w:szCs w:val="24"/>
        </w:rPr>
      </w:pPr>
      <w:r w:rsidRPr="00DD32E2">
        <w:rPr>
          <w:rFonts w:ascii="Times New Roman" w:hAnsi="Times New Roman" w:cs="Times New Roman"/>
          <w:noProof/>
          <w:sz w:val="24"/>
          <w:szCs w:val="24"/>
        </w:rPr>
        <w:drawing>
          <wp:inline distT="0" distB="0" distL="0" distR="0">
            <wp:extent cx="585216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verage_cost_by_mode.png"/>
                    <pic:cNvPicPr/>
                  </pic:nvPicPr>
                  <pic:blipFill>
                    <a:blip r:embed="rId8"/>
                    <a:stretch>
                      <a:fillRect/>
                    </a:stretch>
                  </pic:blipFill>
                  <pic:spPr>
                    <a:xfrm>
                      <a:off x="0" y="0"/>
                      <a:ext cx="5852160" cy="3657600"/>
                    </a:xfrm>
                    <a:prstGeom prst="rect">
                      <a:avLst/>
                    </a:prstGeom>
                  </pic:spPr>
                </pic:pic>
              </a:graphicData>
            </a:graphic>
          </wp:inline>
        </w:drawing>
      </w:r>
    </w:p>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Interpretation: The chart compares average cost b</w:t>
      </w:r>
      <w:r w:rsidRPr="00DD32E2">
        <w:rPr>
          <w:rFonts w:ascii="Times New Roman" w:hAnsi="Times New Roman" w:cs="Times New Roman"/>
          <w:sz w:val="24"/>
          <w:szCs w:val="24"/>
        </w:rPr>
        <w:t>y transportation mode. Air has the highest average cost of approximately ₹8,009.79 per shipment. This identifies the mode as an important cost driver. Managers can review whether premium modes are being used only for urgent shipments and whether suitable s</w:t>
      </w:r>
      <w:r w:rsidRPr="00DD32E2">
        <w:rPr>
          <w:rFonts w:ascii="Times New Roman" w:hAnsi="Times New Roman" w:cs="Times New Roman"/>
          <w:sz w:val="24"/>
          <w:szCs w:val="24"/>
        </w:rPr>
        <w:t>hipments can be moved through lower-cost alternatives.</w:t>
      </w:r>
    </w:p>
    <w:p w:rsidR="00270C7F" w:rsidRPr="00DD32E2" w:rsidRDefault="00DD32E2">
      <w:pPr>
        <w:pStyle w:val="Heading1"/>
        <w:rPr>
          <w:rFonts w:ascii="Times New Roman" w:hAnsi="Times New Roman" w:cs="Times New Roman"/>
          <w:sz w:val="24"/>
          <w:szCs w:val="24"/>
        </w:rPr>
      </w:pPr>
      <w:r w:rsidRPr="00DD32E2">
        <w:rPr>
          <w:rFonts w:ascii="Times New Roman" w:hAnsi="Times New Roman" w:cs="Times New Roman"/>
          <w:sz w:val="24"/>
          <w:szCs w:val="24"/>
        </w:rPr>
        <w:lastRenderedPageBreak/>
        <w:t>10. Visualization 4 – Distance vs Transportation Cost</w:t>
      </w:r>
    </w:p>
    <w:p w:rsidR="00270C7F" w:rsidRPr="00DD32E2" w:rsidRDefault="00DD32E2">
      <w:pPr>
        <w:jc w:val="center"/>
        <w:rPr>
          <w:rFonts w:ascii="Times New Roman" w:hAnsi="Times New Roman" w:cs="Times New Roman"/>
          <w:sz w:val="24"/>
          <w:szCs w:val="24"/>
        </w:rPr>
      </w:pPr>
      <w:r w:rsidRPr="00DD32E2">
        <w:rPr>
          <w:rFonts w:ascii="Times New Roman" w:hAnsi="Times New Roman" w:cs="Times New Roman"/>
          <w:noProof/>
          <w:sz w:val="24"/>
          <w:szCs w:val="24"/>
        </w:rPr>
        <w:drawing>
          <wp:inline distT="0" distB="0" distL="0" distR="0">
            <wp:extent cx="5852160" cy="36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istance_vs_cost.png"/>
                    <pic:cNvPicPr/>
                  </pic:nvPicPr>
                  <pic:blipFill>
                    <a:blip r:embed="rId9"/>
                    <a:stretch>
                      <a:fillRect/>
                    </a:stretch>
                  </pic:blipFill>
                  <pic:spPr>
                    <a:xfrm>
                      <a:off x="0" y="0"/>
                      <a:ext cx="5852160" cy="3657600"/>
                    </a:xfrm>
                    <a:prstGeom prst="rect">
                      <a:avLst/>
                    </a:prstGeom>
                  </pic:spPr>
                </pic:pic>
              </a:graphicData>
            </a:graphic>
          </wp:inline>
        </w:drawing>
      </w:r>
    </w:p>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 xml:space="preserve">Interpretation: The scatter plot examines the relationship between distance and transportation cost. The calculated correlation is 0.60. A </w:t>
      </w:r>
      <w:r w:rsidRPr="00DD32E2">
        <w:rPr>
          <w:rFonts w:ascii="Times New Roman" w:hAnsi="Times New Roman" w:cs="Times New Roman"/>
          <w:sz w:val="24"/>
          <w:szCs w:val="24"/>
        </w:rPr>
        <w:t xml:space="preserve">positive relationship means that longer routes generally require higher transportation spending. However, the spread of </w:t>
      </w:r>
      <w:proofErr w:type="gramStart"/>
      <w:r w:rsidRPr="00DD32E2">
        <w:rPr>
          <w:rFonts w:ascii="Times New Roman" w:hAnsi="Times New Roman" w:cs="Times New Roman"/>
          <w:sz w:val="24"/>
          <w:szCs w:val="24"/>
        </w:rPr>
        <w:t>points</w:t>
      </w:r>
      <w:proofErr w:type="gramEnd"/>
      <w:r w:rsidRPr="00DD32E2">
        <w:rPr>
          <w:rFonts w:ascii="Times New Roman" w:hAnsi="Times New Roman" w:cs="Times New Roman"/>
          <w:sz w:val="24"/>
          <w:szCs w:val="24"/>
        </w:rPr>
        <w:t xml:space="preserve"> shows that distance is not the only cost driver; transportation mode and shipment volume also influence cost.</w:t>
      </w:r>
    </w:p>
    <w:p w:rsidR="00270C7F" w:rsidRPr="00DD32E2" w:rsidRDefault="00DD32E2">
      <w:pPr>
        <w:pStyle w:val="Heading1"/>
        <w:rPr>
          <w:rFonts w:ascii="Times New Roman" w:hAnsi="Times New Roman" w:cs="Times New Roman"/>
          <w:sz w:val="24"/>
          <w:szCs w:val="24"/>
        </w:rPr>
      </w:pPr>
      <w:r w:rsidRPr="00DD32E2">
        <w:rPr>
          <w:rFonts w:ascii="Times New Roman" w:hAnsi="Times New Roman" w:cs="Times New Roman"/>
          <w:sz w:val="24"/>
          <w:szCs w:val="24"/>
        </w:rPr>
        <w:lastRenderedPageBreak/>
        <w:t>11. Visualization 5</w:t>
      </w:r>
      <w:r w:rsidRPr="00DD32E2">
        <w:rPr>
          <w:rFonts w:ascii="Times New Roman" w:hAnsi="Times New Roman" w:cs="Times New Roman"/>
          <w:sz w:val="24"/>
          <w:szCs w:val="24"/>
        </w:rPr>
        <w:t xml:space="preserve"> – Delivery Time by Transportation Mode</w:t>
      </w:r>
    </w:p>
    <w:p w:rsidR="00270C7F" w:rsidRPr="00DD32E2" w:rsidRDefault="00DD32E2">
      <w:pPr>
        <w:jc w:val="center"/>
        <w:rPr>
          <w:rFonts w:ascii="Times New Roman" w:hAnsi="Times New Roman" w:cs="Times New Roman"/>
          <w:sz w:val="24"/>
          <w:szCs w:val="24"/>
        </w:rPr>
      </w:pPr>
      <w:r w:rsidRPr="00DD32E2">
        <w:rPr>
          <w:rFonts w:ascii="Times New Roman" w:hAnsi="Times New Roman" w:cs="Times New Roman"/>
          <w:noProof/>
          <w:sz w:val="24"/>
          <w:szCs w:val="24"/>
        </w:rPr>
        <w:drawing>
          <wp:inline distT="0" distB="0" distL="0" distR="0">
            <wp:extent cx="5852160" cy="3657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elivery_time_by_mode.png"/>
                    <pic:cNvPicPr/>
                  </pic:nvPicPr>
                  <pic:blipFill>
                    <a:blip r:embed="rId10"/>
                    <a:stretch>
                      <a:fillRect/>
                    </a:stretch>
                  </pic:blipFill>
                  <pic:spPr>
                    <a:xfrm>
                      <a:off x="0" y="0"/>
                      <a:ext cx="5852160" cy="3657600"/>
                    </a:xfrm>
                    <a:prstGeom prst="rect">
                      <a:avLst/>
                    </a:prstGeom>
                  </pic:spPr>
                </pic:pic>
              </a:graphicData>
            </a:graphic>
          </wp:inline>
        </w:drawing>
      </w:r>
    </w:p>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 xml:space="preserve">Interpretation: The box plot compares the distribution and variability of delivery time across modes. Air has the lowest average delivery time. The boxes and whiskers also show that some modes have greater </w:t>
      </w:r>
      <w:r w:rsidRPr="00DD32E2">
        <w:rPr>
          <w:rFonts w:ascii="Times New Roman" w:hAnsi="Times New Roman" w:cs="Times New Roman"/>
          <w:sz w:val="24"/>
          <w:szCs w:val="24"/>
        </w:rPr>
        <w:t>variability, which can indicate inconsistent transit performance. This visualization is useful for deciding which modes are appropriate for time-sensitive shipments.</w:t>
      </w:r>
    </w:p>
    <w:p w:rsidR="00270C7F" w:rsidRPr="00DD32E2" w:rsidRDefault="00DD32E2">
      <w:pPr>
        <w:pStyle w:val="Heading1"/>
        <w:rPr>
          <w:rFonts w:ascii="Times New Roman" w:hAnsi="Times New Roman" w:cs="Times New Roman"/>
          <w:sz w:val="24"/>
          <w:szCs w:val="24"/>
        </w:rPr>
      </w:pPr>
      <w:r w:rsidRPr="00DD32E2">
        <w:rPr>
          <w:rFonts w:ascii="Times New Roman" w:hAnsi="Times New Roman" w:cs="Times New Roman"/>
          <w:sz w:val="24"/>
          <w:szCs w:val="24"/>
        </w:rPr>
        <w:lastRenderedPageBreak/>
        <w:t>12. Visualization 6 – Correlation Matrix</w:t>
      </w:r>
    </w:p>
    <w:p w:rsidR="00270C7F" w:rsidRPr="00DD32E2" w:rsidRDefault="00DD32E2">
      <w:pPr>
        <w:jc w:val="center"/>
        <w:rPr>
          <w:rFonts w:ascii="Times New Roman" w:hAnsi="Times New Roman" w:cs="Times New Roman"/>
          <w:sz w:val="24"/>
          <w:szCs w:val="24"/>
        </w:rPr>
      </w:pPr>
      <w:r w:rsidRPr="00DD32E2">
        <w:rPr>
          <w:rFonts w:ascii="Times New Roman" w:hAnsi="Times New Roman" w:cs="Times New Roman"/>
          <w:noProof/>
          <w:sz w:val="24"/>
          <w:szCs w:val="24"/>
        </w:rPr>
        <w:drawing>
          <wp:inline distT="0" distB="0" distL="0" distR="0">
            <wp:extent cx="5852160" cy="43891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rrelation_matrix.png"/>
                    <pic:cNvPicPr/>
                  </pic:nvPicPr>
                  <pic:blipFill>
                    <a:blip r:embed="rId11"/>
                    <a:stretch>
                      <a:fillRect/>
                    </a:stretch>
                  </pic:blipFill>
                  <pic:spPr>
                    <a:xfrm>
                      <a:off x="0" y="0"/>
                      <a:ext cx="5852160" cy="4389120"/>
                    </a:xfrm>
                    <a:prstGeom prst="rect">
                      <a:avLst/>
                    </a:prstGeom>
                  </pic:spPr>
                </pic:pic>
              </a:graphicData>
            </a:graphic>
          </wp:inline>
        </w:drawing>
      </w:r>
    </w:p>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Interpretation: The correlation matrix summariz</w:t>
      </w:r>
      <w:r w:rsidRPr="00DD32E2">
        <w:rPr>
          <w:rFonts w:ascii="Times New Roman" w:hAnsi="Times New Roman" w:cs="Times New Roman"/>
          <w:sz w:val="24"/>
          <w:szCs w:val="24"/>
        </w:rPr>
        <w:t>es linear relationships among key numeric variables. Distance and cost have a correlation of 0.60; distance and delivery time have a correlation of 0.48; and delivery time and cost have a correlation of -0.14. These values help identify variables that move</w:t>
      </w:r>
      <w:r w:rsidRPr="00DD32E2">
        <w:rPr>
          <w:rFonts w:ascii="Times New Roman" w:hAnsi="Times New Roman" w:cs="Times New Roman"/>
          <w:sz w:val="24"/>
          <w:szCs w:val="24"/>
        </w:rPr>
        <w:t xml:space="preserve"> together and can guide deeper route-level analysis.</w:t>
      </w:r>
    </w:p>
    <w:p w:rsidR="00270C7F" w:rsidRPr="00DD32E2" w:rsidRDefault="00DD32E2">
      <w:pPr>
        <w:pStyle w:val="Heading1"/>
        <w:rPr>
          <w:rFonts w:ascii="Times New Roman" w:hAnsi="Times New Roman" w:cs="Times New Roman"/>
          <w:sz w:val="24"/>
          <w:szCs w:val="24"/>
        </w:rPr>
      </w:pPr>
      <w:r w:rsidRPr="00DD32E2">
        <w:rPr>
          <w:rFonts w:ascii="Times New Roman" w:hAnsi="Times New Roman" w:cs="Times New Roman"/>
          <w:sz w:val="24"/>
          <w:szCs w:val="24"/>
        </w:rPr>
        <w:lastRenderedPageBreak/>
        <w:t>13. Visualization 7 – On-Time vs Delayed Shipments</w:t>
      </w:r>
    </w:p>
    <w:p w:rsidR="00270C7F" w:rsidRPr="00DD32E2" w:rsidRDefault="00DD32E2">
      <w:pPr>
        <w:jc w:val="center"/>
        <w:rPr>
          <w:rFonts w:ascii="Times New Roman" w:hAnsi="Times New Roman" w:cs="Times New Roman"/>
          <w:sz w:val="24"/>
          <w:szCs w:val="24"/>
        </w:rPr>
      </w:pPr>
      <w:r w:rsidRPr="00DD32E2">
        <w:rPr>
          <w:rFonts w:ascii="Times New Roman" w:hAnsi="Times New Roman" w:cs="Times New Roman"/>
          <w:noProof/>
          <w:sz w:val="24"/>
          <w:szCs w:val="24"/>
        </w:rPr>
        <w:drawing>
          <wp:inline distT="0" distB="0" distL="0" distR="0">
            <wp:extent cx="5852160" cy="3657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on_time_delivery.png"/>
                    <pic:cNvPicPr/>
                  </pic:nvPicPr>
                  <pic:blipFill>
                    <a:blip r:embed="rId12"/>
                    <a:stretch>
                      <a:fillRect/>
                    </a:stretch>
                  </pic:blipFill>
                  <pic:spPr>
                    <a:xfrm>
                      <a:off x="0" y="0"/>
                      <a:ext cx="5852160" cy="3657600"/>
                    </a:xfrm>
                    <a:prstGeom prst="rect">
                      <a:avLst/>
                    </a:prstGeom>
                  </pic:spPr>
                </pic:pic>
              </a:graphicData>
            </a:graphic>
          </wp:inline>
        </w:drawing>
      </w:r>
    </w:p>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Interpretation: The chart shows 389 on-time shipments and 111 delayed shipments. The overall on-time rate is 77.80%. The delayed shipments should be s</w:t>
      </w:r>
      <w:r w:rsidRPr="00DD32E2">
        <w:rPr>
          <w:rFonts w:ascii="Times New Roman" w:hAnsi="Times New Roman" w:cs="Times New Roman"/>
          <w:sz w:val="24"/>
          <w:szCs w:val="24"/>
        </w:rPr>
        <w:t>egmented by mode, destination, distance and shipment volume to determine whether delays are concentrated in particular operational areas.</w:t>
      </w:r>
    </w:p>
    <w:p w:rsidR="00270C7F" w:rsidRPr="00DD32E2" w:rsidRDefault="00DD32E2">
      <w:pPr>
        <w:pStyle w:val="Heading1"/>
        <w:rPr>
          <w:rFonts w:ascii="Times New Roman" w:hAnsi="Times New Roman" w:cs="Times New Roman"/>
          <w:sz w:val="24"/>
          <w:szCs w:val="24"/>
        </w:rPr>
      </w:pPr>
      <w:r w:rsidRPr="00DD32E2">
        <w:rPr>
          <w:rFonts w:ascii="Times New Roman" w:hAnsi="Times New Roman" w:cs="Times New Roman"/>
          <w:sz w:val="24"/>
          <w:szCs w:val="24"/>
        </w:rPr>
        <w:t>14. Analytical Insights</w:t>
      </w:r>
    </w:p>
    <w:p w:rsidR="00270C7F" w:rsidRPr="00DD32E2" w:rsidRDefault="00DD32E2">
      <w:pPr>
        <w:pStyle w:val="ListBullet"/>
        <w:rPr>
          <w:rFonts w:ascii="Times New Roman" w:hAnsi="Times New Roman" w:cs="Times New Roman"/>
          <w:sz w:val="24"/>
          <w:szCs w:val="24"/>
        </w:rPr>
      </w:pPr>
      <w:r w:rsidRPr="00DD32E2">
        <w:rPr>
          <w:rFonts w:ascii="Times New Roman" w:hAnsi="Times New Roman" w:cs="Times New Roman"/>
          <w:sz w:val="24"/>
          <w:szCs w:val="24"/>
        </w:rPr>
        <w:t>Operational volume: Road carries the highest number of simulated shipments, making it an impor</w:t>
      </w:r>
      <w:r w:rsidRPr="00DD32E2">
        <w:rPr>
          <w:rFonts w:ascii="Times New Roman" w:hAnsi="Times New Roman" w:cs="Times New Roman"/>
          <w:sz w:val="24"/>
          <w:szCs w:val="24"/>
        </w:rPr>
        <w:t>tant area for capacity planning and performance monitoring.</w:t>
      </w:r>
    </w:p>
    <w:p w:rsidR="00270C7F" w:rsidRPr="00DD32E2" w:rsidRDefault="00DD32E2">
      <w:pPr>
        <w:pStyle w:val="ListBullet"/>
        <w:rPr>
          <w:rFonts w:ascii="Times New Roman" w:hAnsi="Times New Roman" w:cs="Times New Roman"/>
          <w:sz w:val="24"/>
          <w:szCs w:val="24"/>
        </w:rPr>
      </w:pPr>
      <w:r w:rsidRPr="00DD32E2">
        <w:rPr>
          <w:rFonts w:ascii="Times New Roman" w:hAnsi="Times New Roman" w:cs="Times New Roman"/>
          <w:sz w:val="24"/>
          <w:szCs w:val="24"/>
        </w:rPr>
        <w:t>Cost driver: Air has the highest average transportation cost (approximately ₹8,009.79 per shipment).</w:t>
      </w:r>
    </w:p>
    <w:p w:rsidR="00270C7F" w:rsidRPr="00DD32E2" w:rsidRDefault="00DD32E2">
      <w:pPr>
        <w:pStyle w:val="ListBullet"/>
        <w:rPr>
          <w:rFonts w:ascii="Times New Roman" w:hAnsi="Times New Roman" w:cs="Times New Roman"/>
          <w:sz w:val="24"/>
          <w:szCs w:val="24"/>
        </w:rPr>
      </w:pPr>
      <w:r w:rsidRPr="00DD32E2">
        <w:rPr>
          <w:rFonts w:ascii="Times New Roman" w:hAnsi="Times New Roman" w:cs="Times New Roman"/>
          <w:sz w:val="24"/>
          <w:szCs w:val="24"/>
        </w:rPr>
        <w:t>Speed advantage: Air has the shortest average delivery time at approximately 3.34 days.</w:t>
      </w:r>
    </w:p>
    <w:p w:rsidR="00270C7F" w:rsidRPr="00DD32E2" w:rsidRDefault="00DD32E2">
      <w:pPr>
        <w:pStyle w:val="ListBullet"/>
        <w:rPr>
          <w:rFonts w:ascii="Times New Roman" w:hAnsi="Times New Roman" w:cs="Times New Roman"/>
          <w:sz w:val="24"/>
          <w:szCs w:val="24"/>
        </w:rPr>
      </w:pPr>
      <w:r w:rsidRPr="00DD32E2">
        <w:rPr>
          <w:rFonts w:ascii="Times New Roman" w:hAnsi="Times New Roman" w:cs="Times New Roman"/>
          <w:sz w:val="24"/>
          <w:szCs w:val="24"/>
        </w:rPr>
        <w:t>Service</w:t>
      </w:r>
      <w:r w:rsidRPr="00DD32E2">
        <w:rPr>
          <w:rFonts w:ascii="Times New Roman" w:hAnsi="Times New Roman" w:cs="Times New Roman"/>
          <w:sz w:val="24"/>
          <w:szCs w:val="24"/>
        </w:rPr>
        <w:t xml:space="preserve"> performance: The overall on-time rate is 77.80%, indicating that a measurable share of shipments requires investigation for delay reduction.</w:t>
      </w:r>
    </w:p>
    <w:p w:rsidR="00270C7F" w:rsidRPr="00DD32E2" w:rsidRDefault="00DD32E2">
      <w:pPr>
        <w:pStyle w:val="ListBullet"/>
        <w:rPr>
          <w:rFonts w:ascii="Times New Roman" w:hAnsi="Times New Roman" w:cs="Times New Roman"/>
          <w:sz w:val="24"/>
          <w:szCs w:val="24"/>
        </w:rPr>
      </w:pPr>
      <w:r w:rsidRPr="00DD32E2">
        <w:rPr>
          <w:rFonts w:ascii="Times New Roman" w:hAnsi="Times New Roman" w:cs="Times New Roman"/>
          <w:sz w:val="24"/>
          <w:szCs w:val="24"/>
        </w:rPr>
        <w:t>Distance effect: Distance and cost have a positive correlation of 0.60, supporting the use of route distance as an</w:t>
      </w:r>
      <w:r w:rsidRPr="00DD32E2">
        <w:rPr>
          <w:rFonts w:ascii="Times New Roman" w:hAnsi="Times New Roman" w:cs="Times New Roman"/>
          <w:sz w:val="24"/>
          <w:szCs w:val="24"/>
        </w:rPr>
        <w:t xml:space="preserve"> important cost-planning variable.</w:t>
      </w:r>
    </w:p>
    <w:p w:rsidR="00270C7F" w:rsidRPr="00DD32E2" w:rsidRDefault="00DD32E2">
      <w:pPr>
        <w:pStyle w:val="ListBullet"/>
        <w:rPr>
          <w:rFonts w:ascii="Times New Roman" w:hAnsi="Times New Roman" w:cs="Times New Roman"/>
          <w:sz w:val="24"/>
          <w:szCs w:val="24"/>
        </w:rPr>
      </w:pPr>
      <w:r w:rsidRPr="00DD32E2">
        <w:rPr>
          <w:rFonts w:ascii="Times New Roman" w:hAnsi="Times New Roman" w:cs="Times New Roman"/>
          <w:sz w:val="24"/>
          <w:szCs w:val="24"/>
        </w:rPr>
        <w:t>Variability matters: Averages alone can hide unusual delays and high-cost shipments. Histograms, box plots and scatter plots provide additional evidence for operational decisions.</w:t>
      </w:r>
    </w:p>
    <w:p w:rsidR="00270C7F" w:rsidRPr="00DD32E2" w:rsidRDefault="00DD32E2">
      <w:pPr>
        <w:pStyle w:val="Heading1"/>
        <w:rPr>
          <w:rFonts w:ascii="Times New Roman" w:hAnsi="Times New Roman" w:cs="Times New Roman"/>
          <w:sz w:val="24"/>
          <w:szCs w:val="24"/>
        </w:rPr>
      </w:pPr>
      <w:r w:rsidRPr="00DD32E2">
        <w:rPr>
          <w:rFonts w:ascii="Times New Roman" w:hAnsi="Times New Roman" w:cs="Times New Roman"/>
          <w:sz w:val="24"/>
          <w:szCs w:val="24"/>
        </w:rPr>
        <w:t>15. Recommendations</w:t>
      </w:r>
    </w:p>
    <w:p w:rsidR="00270C7F" w:rsidRPr="00DD32E2" w:rsidRDefault="00DD32E2">
      <w:pPr>
        <w:pStyle w:val="ListBullet"/>
        <w:rPr>
          <w:rFonts w:ascii="Times New Roman" w:hAnsi="Times New Roman" w:cs="Times New Roman"/>
          <w:sz w:val="24"/>
          <w:szCs w:val="24"/>
        </w:rPr>
      </w:pPr>
      <w:r w:rsidRPr="00DD32E2">
        <w:rPr>
          <w:rFonts w:ascii="Times New Roman" w:hAnsi="Times New Roman" w:cs="Times New Roman"/>
          <w:sz w:val="24"/>
          <w:szCs w:val="24"/>
        </w:rPr>
        <w:t>Review high-cost ship</w:t>
      </w:r>
      <w:r w:rsidRPr="00DD32E2">
        <w:rPr>
          <w:rFonts w:ascii="Times New Roman" w:hAnsi="Times New Roman" w:cs="Times New Roman"/>
          <w:sz w:val="24"/>
          <w:szCs w:val="24"/>
        </w:rPr>
        <w:t>ments by mode and route before approving premium transportation.</w:t>
      </w:r>
    </w:p>
    <w:p w:rsidR="00270C7F" w:rsidRPr="00DD32E2" w:rsidRDefault="00DD32E2">
      <w:pPr>
        <w:pStyle w:val="ListBullet"/>
        <w:rPr>
          <w:rFonts w:ascii="Times New Roman" w:hAnsi="Times New Roman" w:cs="Times New Roman"/>
          <w:sz w:val="24"/>
          <w:szCs w:val="24"/>
        </w:rPr>
      </w:pPr>
      <w:r w:rsidRPr="00DD32E2">
        <w:rPr>
          <w:rFonts w:ascii="Times New Roman" w:hAnsi="Times New Roman" w:cs="Times New Roman"/>
          <w:sz w:val="24"/>
          <w:szCs w:val="24"/>
        </w:rPr>
        <w:t>Use faster transportation modes selectively for urgent or high-priority shipments rather than as the default option.</w:t>
      </w:r>
    </w:p>
    <w:p w:rsidR="00270C7F" w:rsidRPr="00DD32E2" w:rsidRDefault="00DD32E2">
      <w:pPr>
        <w:pStyle w:val="ListBullet"/>
        <w:rPr>
          <w:rFonts w:ascii="Times New Roman" w:hAnsi="Times New Roman" w:cs="Times New Roman"/>
          <w:sz w:val="24"/>
          <w:szCs w:val="24"/>
        </w:rPr>
      </w:pPr>
      <w:r w:rsidRPr="00DD32E2">
        <w:rPr>
          <w:rFonts w:ascii="Times New Roman" w:hAnsi="Times New Roman" w:cs="Times New Roman"/>
          <w:sz w:val="24"/>
          <w:szCs w:val="24"/>
        </w:rPr>
        <w:t>Monitor routes with unusually high delivery times and compare them with di</w:t>
      </w:r>
      <w:r w:rsidRPr="00DD32E2">
        <w:rPr>
          <w:rFonts w:ascii="Times New Roman" w:hAnsi="Times New Roman" w:cs="Times New Roman"/>
          <w:sz w:val="24"/>
          <w:szCs w:val="24"/>
        </w:rPr>
        <w:t>stance, mode and destination patterns.</w:t>
      </w:r>
    </w:p>
    <w:p w:rsidR="00270C7F" w:rsidRPr="00DD32E2" w:rsidRDefault="00DD32E2">
      <w:pPr>
        <w:pStyle w:val="ListBullet"/>
        <w:rPr>
          <w:rFonts w:ascii="Times New Roman" w:hAnsi="Times New Roman" w:cs="Times New Roman"/>
          <w:sz w:val="24"/>
          <w:szCs w:val="24"/>
        </w:rPr>
      </w:pPr>
      <w:r w:rsidRPr="00DD32E2">
        <w:rPr>
          <w:rFonts w:ascii="Times New Roman" w:hAnsi="Times New Roman" w:cs="Times New Roman"/>
          <w:sz w:val="24"/>
          <w:szCs w:val="24"/>
        </w:rPr>
        <w:lastRenderedPageBreak/>
        <w:t>Create a weekly logistics dashboard containing shipment count, average delivery time, average cost and on-time percentage.</w:t>
      </w:r>
    </w:p>
    <w:p w:rsidR="00270C7F" w:rsidRPr="00DD32E2" w:rsidRDefault="00DD32E2">
      <w:pPr>
        <w:pStyle w:val="ListBullet"/>
        <w:rPr>
          <w:rFonts w:ascii="Times New Roman" w:hAnsi="Times New Roman" w:cs="Times New Roman"/>
          <w:sz w:val="24"/>
          <w:szCs w:val="24"/>
        </w:rPr>
      </w:pPr>
      <w:r w:rsidRPr="00DD32E2">
        <w:rPr>
          <w:rFonts w:ascii="Times New Roman" w:hAnsi="Times New Roman" w:cs="Times New Roman"/>
          <w:sz w:val="24"/>
          <w:szCs w:val="24"/>
        </w:rPr>
        <w:t>Investigate delayed shipments individually to identify recurring causes such as route congesti</w:t>
      </w:r>
      <w:r w:rsidRPr="00DD32E2">
        <w:rPr>
          <w:rFonts w:ascii="Times New Roman" w:hAnsi="Times New Roman" w:cs="Times New Roman"/>
          <w:sz w:val="24"/>
          <w:szCs w:val="24"/>
        </w:rPr>
        <w:t>on, scheduling issues or mode-specific delays.</w:t>
      </w:r>
    </w:p>
    <w:p w:rsidR="00270C7F" w:rsidRPr="00DD32E2" w:rsidRDefault="00DD32E2">
      <w:pPr>
        <w:pStyle w:val="ListBullet"/>
        <w:rPr>
          <w:rFonts w:ascii="Times New Roman" w:hAnsi="Times New Roman" w:cs="Times New Roman"/>
          <w:sz w:val="24"/>
          <w:szCs w:val="24"/>
        </w:rPr>
      </w:pPr>
      <w:r w:rsidRPr="00DD32E2">
        <w:rPr>
          <w:rFonts w:ascii="Times New Roman" w:hAnsi="Times New Roman" w:cs="Times New Roman"/>
          <w:sz w:val="24"/>
          <w:szCs w:val="24"/>
        </w:rPr>
        <w:t>Use route-level cost-per-kilometre and cost-per-kg measures in future analysis for more precise cost optimization.</w:t>
      </w:r>
    </w:p>
    <w:p w:rsidR="00270C7F" w:rsidRPr="00DD32E2" w:rsidRDefault="00DD32E2">
      <w:pPr>
        <w:pStyle w:val="Heading1"/>
        <w:rPr>
          <w:rFonts w:ascii="Times New Roman" w:hAnsi="Times New Roman" w:cs="Times New Roman"/>
          <w:sz w:val="24"/>
          <w:szCs w:val="24"/>
        </w:rPr>
      </w:pPr>
      <w:r w:rsidRPr="00DD32E2">
        <w:rPr>
          <w:rFonts w:ascii="Times New Roman" w:hAnsi="Times New Roman" w:cs="Times New Roman"/>
          <w:sz w:val="24"/>
          <w:szCs w:val="24"/>
        </w:rPr>
        <w:t>16. Python Tools Used</w:t>
      </w:r>
    </w:p>
    <w:tbl>
      <w:tblPr>
        <w:tblStyle w:val="TableGrid"/>
        <w:tblW w:w="0" w:type="auto"/>
        <w:tblLook w:val="04A0"/>
      </w:tblPr>
      <w:tblGrid>
        <w:gridCol w:w="3360"/>
        <w:gridCol w:w="3360"/>
        <w:gridCol w:w="3360"/>
      </w:tblGrid>
      <w:tr w:rsidR="00270C7F" w:rsidRPr="00DD32E2">
        <w:tc>
          <w:tcPr>
            <w:tcW w:w="336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Tool</w:t>
            </w:r>
          </w:p>
        </w:tc>
        <w:tc>
          <w:tcPr>
            <w:tcW w:w="336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Purpose</w:t>
            </w:r>
          </w:p>
        </w:tc>
        <w:tc>
          <w:tcPr>
            <w:tcW w:w="336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Application</w:t>
            </w:r>
          </w:p>
        </w:tc>
      </w:tr>
      <w:tr w:rsidR="00270C7F" w:rsidRPr="00DD32E2">
        <w:tc>
          <w:tcPr>
            <w:tcW w:w="336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NumPy</w:t>
            </w:r>
          </w:p>
        </w:tc>
        <w:tc>
          <w:tcPr>
            <w:tcW w:w="336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Data simulation</w:t>
            </w:r>
          </w:p>
        </w:tc>
        <w:tc>
          <w:tcPr>
            <w:tcW w:w="336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 xml:space="preserve">Randomized shipment, </w:t>
            </w:r>
            <w:r w:rsidRPr="00DD32E2">
              <w:rPr>
                <w:rFonts w:ascii="Times New Roman" w:hAnsi="Times New Roman" w:cs="Times New Roman"/>
                <w:sz w:val="24"/>
                <w:szCs w:val="24"/>
              </w:rPr>
              <w:t>distance and delivery variables</w:t>
            </w:r>
          </w:p>
        </w:tc>
      </w:tr>
      <w:tr w:rsidR="00270C7F" w:rsidRPr="00DD32E2">
        <w:tc>
          <w:tcPr>
            <w:tcW w:w="336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Pandas</w:t>
            </w:r>
          </w:p>
        </w:tc>
        <w:tc>
          <w:tcPr>
            <w:tcW w:w="336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Data analysis</w:t>
            </w:r>
          </w:p>
        </w:tc>
        <w:tc>
          <w:tcPr>
            <w:tcW w:w="336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DataFrame creation, grouping, descriptive statistics and correlation</w:t>
            </w:r>
          </w:p>
        </w:tc>
      </w:tr>
      <w:tr w:rsidR="00270C7F" w:rsidRPr="00DD32E2">
        <w:tc>
          <w:tcPr>
            <w:tcW w:w="336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Matplotlib</w:t>
            </w:r>
          </w:p>
        </w:tc>
        <w:tc>
          <w:tcPr>
            <w:tcW w:w="336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Visualization</w:t>
            </w:r>
          </w:p>
        </w:tc>
        <w:tc>
          <w:tcPr>
            <w:tcW w:w="336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Bar charts, histogram, scatter plot, box plot and correlation matrix</w:t>
            </w:r>
          </w:p>
        </w:tc>
      </w:tr>
      <w:tr w:rsidR="00270C7F" w:rsidRPr="00DD32E2">
        <w:tc>
          <w:tcPr>
            <w:tcW w:w="336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Python</w:t>
            </w:r>
          </w:p>
        </w:tc>
        <w:tc>
          <w:tcPr>
            <w:tcW w:w="336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Overall workflow</w:t>
            </w:r>
          </w:p>
        </w:tc>
        <w:tc>
          <w:tcPr>
            <w:tcW w:w="3360" w:type="dxa"/>
          </w:tcPr>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 xml:space="preserve">Reproducible </w:t>
            </w:r>
            <w:r w:rsidRPr="00DD32E2">
              <w:rPr>
                <w:rFonts w:ascii="Times New Roman" w:hAnsi="Times New Roman" w:cs="Times New Roman"/>
                <w:sz w:val="24"/>
                <w:szCs w:val="24"/>
              </w:rPr>
              <w:t>end-to-end logistics analysis</w:t>
            </w:r>
          </w:p>
        </w:tc>
      </w:tr>
    </w:tbl>
    <w:p w:rsidR="00270C7F" w:rsidRPr="00DD32E2" w:rsidRDefault="00DD32E2">
      <w:pPr>
        <w:pStyle w:val="Heading1"/>
        <w:rPr>
          <w:rFonts w:ascii="Times New Roman" w:hAnsi="Times New Roman" w:cs="Times New Roman"/>
          <w:sz w:val="24"/>
          <w:szCs w:val="24"/>
        </w:rPr>
      </w:pPr>
      <w:r w:rsidRPr="00DD32E2">
        <w:rPr>
          <w:rFonts w:ascii="Times New Roman" w:hAnsi="Times New Roman" w:cs="Times New Roman"/>
          <w:sz w:val="24"/>
          <w:szCs w:val="24"/>
        </w:rPr>
        <w:t>17. Conclusion</w:t>
      </w:r>
    </w:p>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This analysis demonstrates how Python can convert logistics data into measurable operational insights. The simulated 500-shipment dataset produced concrete evidence on shipment volume, delivery performance, tra</w:t>
      </w:r>
      <w:r w:rsidRPr="00DD32E2">
        <w:rPr>
          <w:rFonts w:ascii="Times New Roman" w:hAnsi="Times New Roman" w:cs="Times New Roman"/>
          <w:sz w:val="24"/>
          <w:szCs w:val="24"/>
        </w:rPr>
        <w:t>nsportation cost and relationships between variables. The analysis found an overall on-time rate of 77.80%, an average delivery time of 5.49 days and an average transportation cost of ₹2,995.98. Visualizations make these results easier to interpret and hel</w:t>
      </w:r>
      <w:r w:rsidRPr="00DD32E2">
        <w:rPr>
          <w:rFonts w:ascii="Times New Roman" w:hAnsi="Times New Roman" w:cs="Times New Roman"/>
          <w:sz w:val="24"/>
          <w:szCs w:val="24"/>
        </w:rPr>
        <w:t>p logistics managers identify cost drivers, capacity priorities and potential bottlenecks. In a real organization, the same workflow can be connected to actual shipment records and extended with route, warehouse, fuel, carrier and customer-level informatio</w:t>
      </w:r>
      <w:r w:rsidRPr="00DD32E2">
        <w:rPr>
          <w:rFonts w:ascii="Times New Roman" w:hAnsi="Times New Roman" w:cs="Times New Roman"/>
          <w:sz w:val="24"/>
          <w:szCs w:val="24"/>
        </w:rPr>
        <w:t>n.</w:t>
      </w:r>
    </w:p>
    <w:p w:rsidR="00270C7F" w:rsidRPr="00DD32E2" w:rsidRDefault="00DD32E2">
      <w:pPr>
        <w:pStyle w:val="Heading1"/>
        <w:rPr>
          <w:rFonts w:ascii="Times New Roman" w:hAnsi="Times New Roman" w:cs="Times New Roman"/>
          <w:sz w:val="24"/>
          <w:szCs w:val="24"/>
        </w:rPr>
      </w:pPr>
      <w:r w:rsidRPr="00DD32E2">
        <w:rPr>
          <w:rFonts w:ascii="Times New Roman" w:hAnsi="Times New Roman" w:cs="Times New Roman"/>
          <w:sz w:val="24"/>
          <w:szCs w:val="24"/>
        </w:rPr>
        <w:t>18. Appendix – Sample Python Output</w:t>
      </w:r>
    </w:p>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Representative outputs from the executed analysis are included below to provide concrete evidence rather than only describing the proposed methodology.</w:t>
      </w:r>
    </w:p>
    <w:p w:rsidR="00270C7F" w:rsidRPr="00DD32E2" w:rsidRDefault="00DD32E2">
      <w:pPr>
        <w:rPr>
          <w:rFonts w:ascii="Times New Roman" w:hAnsi="Times New Roman" w:cs="Times New Roman"/>
          <w:sz w:val="24"/>
          <w:szCs w:val="24"/>
        </w:rPr>
      </w:pPr>
      <w:r w:rsidRPr="00DD32E2">
        <w:rPr>
          <w:rFonts w:ascii="Times New Roman" w:hAnsi="Times New Roman" w:cs="Times New Roman"/>
          <w:sz w:val="24"/>
          <w:szCs w:val="24"/>
        </w:rPr>
        <w:t>Dataset shape: (500, 10</w:t>
      </w:r>
      <w:proofErr w:type="gramStart"/>
      <w:r w:rsidRPr="00DD32E2">
        <w:rPr>
          <w:rFonts w:ascii="Times New Roman" w:hAnsi="Times New Roman" w:cs="Times New Roman"/>
          <w:sz w:val="24"/>
          <w:szCs w:val="24"/>
        </w:rPr>
        <w:t>)</w:t>
      </w:r>
      <w:proofErr w:type="gramEnd"/>
      <w:r w:rsidRPr="00DD32E2">
        <w:rPr>
          <w:rFonts w:ascii="Times New Roman" w:hAnsi="Times New Roman" w:cs="Times New Roman"/>
          <w:sz w:val="24"/>
          <w:szCs w:val="24"/>
        </w:rPr>
        <w:br/>
        <w:t>Average delivery time: 5.49 days</w:t>
      </w:r>
      <w:r w:rsidRPr="00DD32E2">
        <w:rPr>
          <w:rFonts w:ascii="Times New Roman" w:hAnsi="Times New Roman" w:cs="Times New Roman"/>
          <w:sz w:val="24"/>
          <w:szCs w:val="24"/>
        </w:rPr>
        <w:br/>
        <w:t xml:space="preserve">Median </w:t>
      </w:r>
      <w:r w:rsidRPr="00DD32E2">
        <w:rPr>
          <w:rFonts w:ascii="Times New Roman" w:hAnsi="Times New Roman" w:cs="Times New Roman"/>
          <w:sz w:val="24"/>
          <w:szCs w:val="24"/>
        </w:rPr>
        <w:t>delivery time: 5.39 days</w:t>
      </w:r>
      <w:r w:rsidRPr="00DD32E2">
        <w:rPr>
          <w:rFonts w:ascii="Times New Roman" w:hAnsi="Times New Roman" w:cs="Times New Roman"/>
          <w:sz w:val="24"/>
          <w:szCs w:val="24"/>
        </w:rPr>
        <w:br/>
        <w:t>Average transportation cost: ₹2,995.98</w:t>
      </w:r>
      <w:r w:rsidRPr="00DD32E2">
        <w:rPr>
          <w:rFonts w:ascii="Times New Roman" w:hAnsi="Times New Roman" w:cs="Times New Roman"/>
          <w:sz w:val="24"/>
          <w:szCs w:val="24"/>
        </w:rPr>
        <w:br/>
        <w:t>Median transportation cost: ₹2,394.28</w:t>
      </w:r>
      <w:r w:rsidRPr="00DD32E2">
        <w:rPr>
          <w:rFonts w:ascii="Times New Roman" w:hAnsi="Times New Roman" w:cs="Times New Roman"/>
          <w:sz w:val="24"/>
          <w:szCs w:val="24"/>
        </w:rPr>
        <w:br/>
        <w:t>Average shipment volume: 265.92 kg</w:t>
      </w:r>
      <w:r w:rsidRPr="00DD32E2">
        <w:rPr>
          <w:rFonts w:ascii="Times New Roman" w:hAnsi="Times New Roman" w:cs="Times New Roman"/>
          <w:sz w:val="24"/>
          <w:szCs w:val="24"/>
        </w:rPr>
        <w:br/>
        <w:t>Total shipment volume: 132,961 kg</w:t>
      </w:r>
      <w:r w:rsidRPr="00DD32E2">
        <w:rPr>
          <w:rFonts w:ascii="Times New Roman" w:hAnsi="Times New Roman" w:cs="Times New Roman"/>
          <w:sz w:val="24"/>
          <w:szCs w:val="24"/>
        </w:rPr>
        <w:br/>
        <w:t>On-time delivery rate: 77.80%</w:t>
      </w:r>
      <w:r w:rsidRPr="00DD32E2">
        <w:rPr>
          <w:rFonts w:ascii="Times New Roman" w:hAnsi="Times New Roman" w:cs="Times New Roman"/>
          <w:sz w:val="24"/>
          <w:szCs w:val="24"/>
        </w:rPr>
        <w:br/>
        <w:t>Distance–cost correlation: 0.60</w:t>
      </w:r>
      <w:r w:rsidRPr="00DD32E2">
        <w:rPr>
          <w:rFonts w:ascii="Times New Roman" w:hAnsi="Times New Roman" w:cs="Times New Roman"/>
          <w:sz w:val="24"/>
          <w:szCs w:val="24"/>
        </w:rPr>
        <w:br/>
      </w:r>
      <w:r w:rsidRPr="00DD32E2">
        <w:rPr>
          <w:rFonts w:ascii="Times New Roman" w:hAnsi="Times New Roman" w:cs="Times New Roman"/>
          <w:sz w:val="24"/>
          <w:szCs w:val="24"/>
        </w:rPr>
        <w:lastRenderedPageBreak/>
        <w:t xml:space="preserve">Distance–delivery-time </w:t>
      </w:r>
      <w:r w:rsidRPr="00DD32E2">
        <w:rPr>
          <w:rFonts w:ascii="Times New Roman" w:hAnsi="Times New Roman" w:cs="Times New Roman"/>
          <w:sz w:val="24"/>
          <w:szCs w:val="24"/>
        </w:rPr>
        <w:t>correlation: 0.48</w:t>
      </w:r>
      <w:r w:rsidRPr="00DD32E2">
        <w:rPr>
          <w:rFonts w:ascii="Times New Roman" w:hAnsi="Times New Roman" w:cs="Times New Roman"/>
          <w:sz w:val="24"/>
          <w:szCs w:val="24"/>
        </w:rPr>
        <w:br/>
      </w:r>
    </w:p>
    <w:sectPr w:rsidR="00270C7F" w:rsidRPr="00DD32E2" w:rsidSect="00034616">
      <w:pgSz w:w="12240" w:h="15840"/>
      <w:pgMar w:top="936" w:right="1080" w:bottom="936" w:left="108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15074B"/>
    <w:rsid w:val="00270C7F"/>
    <w:rsid w:val="0029639D"/>
    <w:rsid w:val="00326F90"/>
    <w:rsid w:val="00AA1D8D"/>
    <w:rsid w:val="00B47730"/>
    <w:rsid w:val="00CB0664"/>
    <w:rsid w:val="00DD32E2"/>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DD32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32E2"/>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microsoft.com/office/2007/relationships/stylesWithEffects" Target="stylesWithEffect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1486</Words>
  <Characters>8472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9939</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Paramu</cp:lastModifiedBy>
  <cp:revision>2</cp:revision>
  <dcterms:created xsi:type="dcterms:W3CDTF">2013-12-23T23:15:00Z</dcterms:created>
  <dcterms:modified xsi:type="dcterms:W3CDTF">2026-09-03T10:47:00Z</dcterms:modified>
  <cp:category/>
</cp:coreProperties>
</file>