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ZONING VERIFICATION</w:t>
      </w:r>
    </w:p>
    <w:p>
      <w:r>
        <w:rPr>
          <w:b/>
        </w:rPr>
        <w:t>City of Dallas</w:t>
      </w:r>
    </w:p>
    <w:p/>
    <w:p>
      <w:pPr>
        <w:pStyle w:val="ListBullet"/>
      </w:pPr>
      <w:r>
        <w:t>**Parcel:** 000472000A01B0100</w:t>
      </w:r>
    </w:p>
    <w:p>
      <w:pPr>
        <w:pStyle w:val="ListBullet"/>
      </w:pPr>
      <w:r>
        <w:t>**District:** PD 317 (The Cedars)</w:t>
      </w:r>
    </w:p>
    <w:p>
      <w:pPr>
        <w:pStyle w:val="ListBullet"/>
      </w:pPr>
      <w:r>
        <w:t>**Current Zoning:** Compliant</w:t>
      </w:r>
    </w:p>
    <w:p>
      <w:pPr>
        <w:pStyle w:val="ListBullet"/>
      </w:pPr>
      <w:r>
        <w:t>**Entitlements:** Approved for Mixed-Use</w:t>
      </w:r>
    </w:p>
    <w:p>
      <w:pPr>
        <w:pStyle w:val="ListBullet"/>
      </w:pPr>
      <w:r>
        <w:t>**Conditions:** None pending</w:t>
      </w:r>
    </w:p>
    <w:p>
      <w:pPr>
        <w:pStyle w:val="ListBullet"/>
      </w:pPr>
      <w:r>
        <w:t>**Density:** 120 units/acre allowed (Project is below limit)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