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Budget and Proforma</w:t>
      </w:r>
    </w:p>
    <w:p>
      <w:pPr>
        <w:pStyle w:val="Heading1"/>
      </w:pPr>
      <w:r>
        <w:t>3.1 Uses of Funds (Budget)</w:t>
      </w:r>
    </w:p>
    <w:p>
      <w:r>
        <w:rPr>
          <w:b/>
        </w:rPr>
        <w:t xml:space="preserve">Total Dev Cost (TDC): </w:t>
      </w:r>
      <w:r>
        <w:t>$40,386,000</w:t>
      </w:r>
    </w:p>
    <w:p>
      <w:r>
        <w:rPr>
          <w:b/>
        </w:rPr>
        <w:t xml:space="preserve">Total Project Cost ($): </w:t>
      </w:r>
      <w:r>
        <w:t>$15,631,128</w:t>
      </w:r>
    </w:p>
    <w:p>
      <w:r>
        <w:rPr>
          <w:b/>
        </w:rPr>
        <w:t xml:space="preserve">CapEx Budget ($): </w:t>
      </w:r>
      <w:r>
        <w:t>$31,228,415</w:t>
      </w:r>
    </w:p>
    <w:p>
      <w:r>
        <w:rPr>
          <w:b/>
        </w:rPr>
        <w:t xml:space="preserve">capexItems: </w:t>
      </w:r>
      <w:r>
        <w:t>Mock capexItems Data</w:t>
      </w:r>
    </w:p>
    <w:p>
      <w:r>
        <w:rPr>
          <w:b/>
        </w:rPr>
        <w:t xml:space="preserve">Purchase Price / Current Basis ($): </w:t>
      </w:r>
      <w:r>
        <w:t>$32,538,222</w:t>
      </w:r>
    </w:p>
    <w:p>
      <w:r>
        <w:rPr>
          <w:b/>
        </w:rPr>
        <w:t xml:space="preserve">Land Acquisition: </w:t>
      </w:r>
      <w:r>
        <w:t>N/A</w:t>
      </w:r>
    </w:p>
    <w:p>
      <w:r>
        <w:rPr>
          <w:b/>
        </w:rPr>
        <w:t xml:space="preserve">Base Construction: </w:t>
      </w:r>
      <w:r>
        <w:t>Mock Base Construction Data</w:t>
      </w:r>
    </w:p>
    <w:p>
      <w:r>
        <w:rPr>
          <w:b/>
        </w:rPr>
        <w:t xml:space="preserve">Contingency: </w:t>
      </w:r>
      <w:r>
        <w:t>Mock Contingency Data</w:t>
      </w:r>
    </w:p>
    <w:p>
      <w:r>
        <w:rPr>
          <w:b/>
        </w:rPr>
        <w:t xml:space="preserve">Construction Fees: </w:t>
      </w:r>
      <w:r>
        <w:t>$74,915</w:t>
      </w:r>
    </w:p>
    <w:p>
      <w:r>
        <w:rPr>
          <w:b/>
        </w:rPr>
        <w:t xml:space="preserve">A&amp;E Fees: </w:t>
      </w:r>
      <w:r>
        <w:t>$1,863</w:t>
      </w:r>
    </w:p>
    <w:p>
      <w:r>
        <w:rPr>
          <w:b/>
        </w:rPr>
        <w:t xml:space="preserve">Third Party Reports: </w:t>
      </w:r>
      <w:r>
        <w:t>Mock Third Party Reports Data</w:t>
      </w:r>
    </w:p>
    <w:p>
      <w:r>
        <w:rPr>
          <w:b/>
        </w:rPr>
        <w:t xml:space="preserve">Legal &amp; Org: </w:t>
      </w:r>
      <w:r>
        <w:t>Mock Legal &amp; Org Data</w:t>
      </w:r>
    </w:p>
    <w:p>
      <w:r>
        <w:rPr>
          <w:b/>
        </w:rPr>
        <w:t xml:space="preserve">Title &amp; Recording: </w:t>
      </w:r>
      <w:r>
        <w:t>Mock Title &amp; Recording Data</w:t>
      </w:r>
    </w:p>
    <w:p>
      <w:r>
        <w:rPr>
          <w:b/>
        </w:rPr>
        <w:t xml:space="preserve">Taxes During Const.: </w:t>
      </w:r>
      <w:r>
        <w:t>$93,979</w:t>
      </w:r>
    </w:p>
    <w:p>
      <w:r>
        <w:rPr>
          <w:b/>
        </w:rPr>
        <w:t xml:space="preserve">Developer Fee: </w:t>
      </w:r>
      <w:r>
        <w:t>$5,832</w:t>
      </w:r>
    </w:p>
    <w:p>
      <w:r>
        <w:rPr>
          <w:b/>
        </w:rPr>
        <w:t xml:space="preserve">Loan Fees: </w:t>
      </w:r>
      <w:r>
        <w:t>$62,832</w:t>
      </w:r>
    </w:p>
    <w:p>
      <w:r>
        <w:rPr>
          <w:b/>
        </w:rPr>
        <w:t xml:space="preserve">Interest Reserve: </w:t>
      </w:r>
      <w:r>
        <w:t>Mock Interest Reserve Data</w:t>
      </w:r>
    </w:p>
    <w:p>
      <w:r>
        <w:rPr>
          <w:b/>
        </w:rPr>
        <w:t xml:space="preserve">FF&amp;E: </w:t>
      </w:r>
      <w:r>
        <w:t>Mock FF&amp;E Data</w:t>
      </w:r>
    </w:p>
    <w:p>
      <w:r>
        <w:rPr>
          <w:b/>
        </w:rPr>
        <w:t xml:space="preserve">Working Capital: </w:t>
      </w:r>
      <w:r>
        <w:t>$88,841</w:t>
      </w:r>
    </w:p>
    <w:p>
      <w:r>
        <w:rPr>
          <w:b/>
        </w:rPr>
        <w:t xml:space="preserve">Op. Deficit Escrow: </w:t>
      </w:r>
      <w:r>
        <w:t>Mock Op. Deficit Escrow Data</w:t>
      </w:r>
    </w:p>
    <w:p>
      <w:r>
        <w:rPr>
          <w:b/>
        </w:rPr>
        <w:t xml:space="preserve">Lease-Up Escrow: </w:t>
      </w:r>
      <w:r>
        <w:t>Mock Lease-Up Escrow Data</w:t>
      </w:r>
    </w:p>
    <w:p>
      <w:r>
        <w:rPr>
          <w:b/>
        </w:rPr>
        <w:t xml:space="preserve">Relocation Costs: </w:t>
      </w:r>
      <w:r>
        <w:t>$23,280,852</w:t>
      </w:r>
    </w:p>
    <w:p>
      <w:r>
        <w:rPr>
          <w:b/>
        </w:rPr>
        <w:t xml:space="preserve">Syndication Costs: </w:t>
      </w:r>
      <w:r>
        <w:t>$43,478,522</w:t>
      </w:r>
    </w:p>
    <w:p>
      <w:r>
        <w:rPr>
          <w:b/>
        </w:rPr>
        <w:t xml:space="preserve">Enviro. Remediation: </w:t>
      </w:r>
      <w:r>
        <w:t>Mock Enviro. Remediation Data</w:t>
      </w:r>
    </w:p>
    <w:p>
      <w:r>
        <w:rPr>
          <w:b/>
        </w:rPr>
        <w:t xml:space="preserve">PFC/Structure Fee: </w:t>
      </w:r>
      <w:r>
        <w:t>$48,205</w:t>
      </w:r>
    </w:p>
    <w:p>
      <w:r>
        <w:rPr>
          <w:b/>
        </w:rPr>
        <w:t xml:space="preserve">Capital Use Timing: </w:t>
      </w:r>
      <w:r>
        <w:t>$88,252</w:t>
      </w:r>
    </w:p>
    <w:p>
      <w:r>
        <w:rPr>
          <w:b/>
        </w:rPr>
        <w:t xml:space="preserve">Land Acquisition Label: </w:t>
      </w:r>
      <w:r>
        <w:t>Yes</w:t>
      </w:r>
    </w:p>
    <w:p>
      <w:r>
        <w:rPr>
          <w:b/>
        </w:rPr>
        <w:t xml:space="preserve">Base Construction Label: </w:t>
      </w:r>
      <w:r>
        <w:t>Mock Base Construction Label Data</w:t>
      </w:r>
    </w:p>
    <w:p>
      <w:r>
        <w:rPr>
          <w:b/>
        </w:rPr>
        <w:t xml:space="preserve">Contingency Label: </w:t>
      </w:r>
      <w:r>
        <w:t>Mock Contingency Label Data</w:t>
      </w:r>
    </w:p>
    <w:p>
      <w:r>
        <w:rPr>
          <w:b/>
        </w:rPr>
        <w:t xml:space="preserve">Construction Fees Label: </w:t>
      </w:r>
      <w:r>
        <w:t>$33,096</w:t>
      </w:r>
    </w:p>
    <w:p>
      <w:r>
        <w:rPr>
          <w:b/>
        </w:rPr>
        <w:t xml:space="preserve">A&amp;E Fees Label: </w:t>
      </w:r>
      <w:r>
        <w:t>$78,740</w:t>
      </w:r>
    </w:p>
    <w:p>
      <w:r>
        <w:rPr>
          <w:b/>
        </w:rPr>
        <w:t xml:space="preserve">Developer Fee Label: </w:t>
      </w:r>
      <w:r>
        <w:t>$81,577</w:t>
      </w:r>
    </w:p>
    <w:p>
      <w:r>
        <w:rPr>
          <w:b/>
        </w:rPr>
        <w:t xml:space="preserve">Interest Reserve Label: </w:t>
      </w:r>
      <w:r>
        <w:t>Mock Interest Reserve Label Data</w:t>
      </w:r>
    </w:p>
    <w:p>
      <w:r>
        <w:rPr>
          <w:b/>
        </w:rPr>
        <w:t xml:space="preserve">Working Capital Label: </w:t>
      </w:r>
      <w:r>
        <w:t>$20,026</w:t>
      </w:r>
    </w:p>
    <w:p>
      <w:r>
        <w:rPr>
          <w:b/>
        </w:rPr>
        <w:t xml:space="preserve">Op. Deficit Escrow Label: </w:t>
      </w:r>
      <w:r>
        <w:t>Mock Op. Deficit Escrow Label Data</w:t>
      </w:r>
    </w:p>
    <w:p>
      <w:r>
        <w:rPr>
          <w:b/>
        </w:rPr>
        <w:t xml:space="preserve">Lease-Up Escrow Label: </w:t>
      </w:r>
      <w:r>
        <w:t>Mock Lease-Up Escrow Label Data</w:t>
      </w:r>
    </w:p>
    <w:p>
      <w:r>
        <w:rPr>
          <w:b/>
        </w:rPr>
        <w:t xml:space="preserve">FF&amp;E Label: </w:t>
      </w:r>
      <w:r>
        <w:t>Mock FF&amp;E Label Data</w:t>
      </w:r>
    </w:p>
    <w:p>
      <w:r>
        <w:rPr>
          <w:b/>
        </w:rPr>
        <w:t xml:space="preserve">Third Party Reports Label: </w:t>
      </w:r>
      <w:r>
        <w:t>Mock Third Party Reports Label Data</w:t>
      </w:r>
    </w:p>
    <w:p>
      <w:r>
        <w:rPr>
          <w:b/>
        </w:rPr>
        <w:t xml:space="preserve">Legal &amp; Org Label: </w:t>
      </w:r>
      <w:r>
        <w:t>Mock Legal &amp; Org Label Data</w:t>
      </w:r>
    </w:p>
    <w:p>
      <w:r>
        <w:rPr>
          <w:b/>
        </w:rPr>
        <w:t xml:space="preserve">Title &amp; Recording Label: </w:t>
      </w:r>
      <w:r>
        <w:t>Mock Title &amp; Recording Label Data</w:t>
      </w:r>
    </w:p>
    <w:p>
      <w:r>
        <w:rPr>
          <w:b/>
        </w:rPr>
        <w:t xml:space="preserve">Taxes During Construction Label: </w:t>
      </w:r>
      <w:r>
        <w:t>$82,588</w:t>
      </w:r>
    </w:p>
    <w:p>
      <w:r>
        <w:rPr>
          <w:b/>
        </w:rPr>
        <w:t xml:space="preserve">Loan Fees Label: </w:t>
      </w:r>
      <w:r>
        <w:t>$64,202</w:t>
      </w:r>
    </w:p>
    <w:p>
      <w:r>
        <w:rPr>
          <w:b/>
        </w:rPr>
        <w:t xml:space="preserve">Relocation Costs Label: </w:t>
      </w:r>
      <w:r>
        <w:t>$45,346,983</w:t>
      </w:r>
    </w:p>
    <w:p>
      <w:r>
        <w:rPr>
          <w:b/>
        </w:rPr>
        <w:t xml:space="preserve">Syndication Costs Label: </w:t>
      </w:r>
      <w:r>
        <w:t>$33,786,550</w:t>
      </w:r>
    </w:p>
    <w:p>
      <w:r>
        <w:rPr>
          <w:b/>
        </w:rPr>
        <w:t xml:space="preserve">Enviro. Remediation Label: </w:t>
      </w:r>
      <w:r>
        <w:t>Mock Enviro. Remediation Label Data</w:t>
      </w:r>
    </w:p>
    <w:p>
      <w:r>
        <w:rPr>
          <w:b/>
        </w:rPr>
        <w:t xml:space="preserve">PFC Structuring Fee Label: </w:t>
      </w:r>
      <w:r>
        <w:t>$78,221</w:t>
      </w:r>
    </w:p>
    <w:p>
      <w:r>
        <w:rPr>
          <w:b/>
        </w:rPr>
        <w:t xml:space="preserve">usesDirect: </w:t>
      </w:r>
      <w:r>
        <w:t>Mock usesDirect Data</w:t>
      </w:r>
    </w:p>
    <w:p>
      <w:r>
        <w:rPr>
          <w:b/>
        </w:rPr>
        <w:t xml:space="preserve">rates: </w:t>
      </w:r>
      <w:r>
        <w:t>8.95%</w:t>
      </w:r>
    </w:p>
    <w:p>
      <w:r>
        <w:rPr>
          <w:b/>
        </w:rPr>
        <w:t xml:space="preserve">GMP Contract: </w:t>
      </w:r>
      <w:r>
        <w:t>$21,087,441</w:t>
      </w:r>
    </w:p>
    <w:p>
      <w:r>
        <w:rPr>
          <w:b/>
        </w:rPr>
        <w:t xml:space="preserve">Construction Retainage %: </w:t>
      </w:r>
      <w:r>
        <w:t>Mock Construction Retainage % Data</w:t>
      </w:r>
    </w:p>
    <w:p>
      <w:r>
        <w:rPr>
          <w:b/>
        </w:rPr>
        <w:t xml:space="preserve">Shared Savings Split: </w:t>
      </w:r>
      <w:r>
        <w:t>Mock Shared Savings Split Data</w:t>
      </w:r>
    </w:p>
    <w:p>
      <w:r>
        <w:rPr>
          <w:b/>
        </w:rPr>
        <w:t xml:space="preserve">Contractor Warranty Period: </w:t>
      </w:r>
      <w:r>
        <w:t>Mock Contractor Warranty Period Data</w:t>
      </w:r>
    </w:p>
    <w:p>
      <w:r>
        <w:rPr>
          <w:b/>
        </w:rPr>
        <w:t xml:space="preserve">Net Change Order Total: </w:t>
      </w:r>
      <w:r>
        <w:t>Mock Net Change Order Total Data</w:t>
      </w:r>
    </w:p>
    <w:p>
      <w:r>
        <w:rPr>
          <w:b/>
        </w:rPr>
        <w:t xml:space="preserve">Design Builder Fee: </w:t>
      </w:r>
      <w:r>
        <w:t>$77,748</w:t>
      </w:r>
    </w:p>
    <w:p>
      <w:r>
        <w:rPr>
          <w:b/>
        </w:rPr>
        <w:t xml:space="preserve">Design Builder Contingency: </w:t>
      </w:r>
      <w:r>
        <w:t>Mock Design Builder Contingency Data</w:t>
      </w:r>
    </w:p>
    <w:p>
      <w:r>
        <w:rPr>
          <w:b/>
        </w:rPr>
        <w:t xml:space="preserve">Office TI Cap: </w:t>
      </w:r>
      <w:r>
        <w:t>Mock Office TI Cap Data</w:t>
      </w:r>
    </w:p>
    <w:p>
      <w:r>
        <w:rPr>
          <w:b/>
        </w:rPr>
        <w:t xml:space="preserve">Allowance: Material Testing: </w:t>
      </w:r>
      <w:r>
        <w:t>Mock Allowance: Material Testing Data</w:t>
      </w:r>
    </w:p>
    <w:p>
      <w:r>
        <w:rPr>
          <w:b/>
        </w:rPr>
        <w:t xml:space="preserve">Allowance: Site Restoration: </w:t>
      </w:r>
      <w:r>
        <w:t>89.4</w:t>
      </w:r>
    </w:p>
    <w:p>
      <w:r>
        <w:rPr>
          <w:b/>
        </w:rPr>
        <w:t xml:space="preserve">AP Trade: </w:t>
      </w:r>
      <w:r>
        <w:t>475</w:t>
      </w:r>
    </w:p>
    <w:p>
      <w:r>
        <w:rPr>
          <w:b/>
        </w:rPr>
        <w:t xml:space="preserve">Self-Perform Markup %: </w:t>
      </w:r>
      <w:r>
        <w:t>7.97%</w:t>
      </w:r>
    </w:p>
    <w:p>
      <w:r>
        <w:rPr>
          <w:b/>
        </w:rPr>
        <w:t xml:space="preserve">Rate: Project Exec: </w:t>
      </w:r>
      <w:r>
        <w:t>10.74%</w:t>
      </w:r>
    </w:p>
    <w:p>
      <w:r>
        <w:rPr>
          <w:b/>
        </w:rPr>
        <w:t xml:space="preserve">Rate: Superintendent: </w:t>
      </w:r>
      <w:r>
        <w:t>9.78%</w:t>
      </w:r>
    </w:p>
    <w:p>
      <w:r>
        <w:rPr>
          <w:b/>
        </w:rPr>
        <w:t xml:space="preserve">Shared Savings Cap (Builder): </w:t>
      </w:r>
      <w:r>
        <w:t>Mock Shared Savings Cap (Builder) Data</w:t>
      </w:r>
    </w:p>
    <w:p>
      <w:pPr>
        <w:pStyle w:val="Heading1"/>
      </w:pPr>
      <w:r>
        <w:t>3.5 Investment Metrics &amp; Exit</w:t>
      </w:r>
    </w:p>
    <w:p>
      <w:r>
        <w:rPr>
          <w:b/>
        </w:rPr>
        <w:t xml:space="preserve">Exit Strategy: </w:t>
      </w:r>
      <w:r>
        <w:t>5.14%</w:t>
      </w:r>
    </w:p>
    <w:p>
      <w:r>
        <w:rPr>
          <w:b/>
        </w:rPr>
        <w:t xml:space="preserve">Expected Hold Period (Years): </w:t>
      </w:r>
      <w:r>
        <w:t>Mock Expected Hold Period (Years) Data</w:t>
      </w:r>
    </w:p>
    <w:p>
      <w:r>
        <w:rPr>
          <w:b/>
        </w:rPr>
        <w:t xml:space="preserve">NOI (Year 1): </w:t>
      </w:r>
      <w:r>
        <w:t>$3,173,585</w:t>
      </w:r>
    </w:p>
    <w:p>
      <w:r>
        <w:rPr>
          <w:b/>
        </w:rPr>
        <w:t xml:space="preserve">Current/T12 NOI ($): </w:t>
      </w:r>
      <w:r>
        <w:t>$2,038,483</w:t>
      </w:r>
    </w:p>
    <w:p>
      <w:r>
        <w:rPr>
          <w:b/>
        </w:rPr>
        <w:t xml:space="preserve">Projected Stabilized NOI ($): </w:t>
      </w:r>
      <w:r>
        <w:t>$797,173</w:t>
      </w:r>
    </w:p>
    <w:p>
      <w:r>
        <w:rPr>
          <w:b/>
        </w:rPr>
        <w:t xml:space="preserve">Yield on Cost: </w:t>
      </w:r>
      <w:r>
        <w:t>$33,429,451</w:t>
      </w:r>
    </w:p>
    <w:p>
      <w:r>
        <w:rPr>
          <w:b/>
        </w:rPr>
        <w:t xml:space="preserve">Cap Rate: </w:t>
      </w:r>
      <w:r>
        <w:t>3.11%</w:t>
      </w:r>
    </w:p>
    <w:p>
      <w:r>
        <w:rPr>
          <w:b/>
        </w:rPr>
        <w:t xml:space="preserve">Stabilized Value: </w:t>
      </w:r>
      <w:r>
        <w:t>$22,383,218</w:t>
      </w:r>
    </w:p>
    <w:p>
      <w:r>
        <w:rPr>
          <w:b/>
        </w:rPr>
        <w:t xml:space="preserve">LTV: </w:t>
      </w:r>
      <w:r>
        <w:t>64.52</w:t>
      </w:r>
    </w:p>
    <w:p>
      <w:r>
        <w:rPr>
          <w:b/>
        </w:rPr>
        <w:t xml:space="preserve">Debt Yield: </w:t>
      </w:r>
      <w:r>
        <w:t>9.72%</w:t>
      </w:r>
    </w:p>
    <w:p>
      <w:r>
        <w:rPr>
          <w:b/>
        </w:rPr>
        <w:t xml:space="preserve">DSCR: </w:t>
      </w:r>
      <w:r>
        <w:t>1.3</w:t>
      </w:r>
    </w:p>
    <w:p>
      <w:r>
        <w:rPr>
          <w:b/>
        </w:rPr>
        <w:t xml:space="preserve">Debt Service: </w:t>
      </w:r>
      <w:r>
        <w:t>Mock Debt Service Data</w:t>
      </w:r>
    </w:p>
    <w:p>
      <w:r>
        <w:rPr>
          <w:b/>
        </w:rPr>
        <w:t xml:space="preserve">IRR (%): </w:t>
      </w:r>
      <w:r>
        <w:t>3.51%</w:t>
      </w:r>
    </w:p>
    <w:p>
      <w:r>
        <w:rPr>
          <w:b/>
        </w:rPr>
        <w:t xml:space="preserve">Equity Multiple: </w:t>
      </w:r>
      <w:r>
        <w:t>$18,992</w:t>
      </w:r>
    </w:p>
    <w:p>
      <w:r>
        <w:rPr>
          <w:b/>
        </w:rPr>
        <w:t xml:space="preserve">Trended NOI (Yr 1): </w:t>
      </w:r>
      <w:r>
        <w:t>$2,732,852</w:t>
      </w:r>
    </w:p>
    <w:p>
      <w:r>
        <w:rPr>
          <w:b/>
        </w:rPr>
        <w:t xml:space="preserve">Untrended NOI (Yr 1): </w:t>
      </w:r>
      <w:r>
        <w:t>$4,032,805</w:t>
      </w:r>
    </w:p>
    <w:p>
      <w:r>
        <w:rPr>
          <w:b/>
        </w:rPr>
        <w:t xml:space="preserve">Trended Yield: </w:t>
      </w:r>
      <w:r>
        <w:t>8.85%</w:t>
      </w:r>
    </w:p>
    <w:p>
      <w:r>
        <w:rPr>
          <w:b/>
        </w:rPr>
        <w:t xml:space="preserve">Untrended Yield: </w:t>
      </w:r>
      <w:r>
        <w:t>11.94%</w:t>
      </w:r>
    </w:p>
    <w:p>
      <w:r>
        <w:rPr>
          <w:b/>
        </w:rPr>
        <w:t xml:space="preserve">Inflation Assumption: </w:t>
      </w:r>
      <w:r>
        <w:t>Mock Inflation Assumption Data</w:t>
      </w:r>
    </w:p>
    <w:p>
      <w:r>
        <w:rPr>
          <w:b/>
        </w:rPr>
        <w:t xml:space="preserve">DSCR Stress Test: </w:t>
      </w:r>
      <w:r>
        <w:t>2.44</w:t>
      </w:r>
    </w:p>
    <w:p>
      <w:r>
        <w:rPr>
          <w:b/>
        </w:rPr>
        <w:t xml:space="preserve">LTV Stress Max: </w:t>
      </w:r>
      <w:r>
        <w:t>81.88</w:t>
      </w:r>
    </w:p>
    <w:p>
      <w:r>
        <w:rPr>
          <w:b/>
        </w:rPr>
        <w:t xml:space="preserve">DSCR Stress Min: </w:t>
      </w:r>
      <w:r>
        <w:t>1.9</w:t>
      </w:r>
    </w:p>
    <w:p>
      <w:r>
        <w:rPr>
          <w:b/>
        </w:rPr>
        <w:t xml:space="preserve">Portfolio LTV: </w:t>
      </w:r>
      <w:r>
        <w:t>85.09</w:t>
      </w:r>
    </w:p>
    <w:p>
      <w:r>
        <w:rPr>
          <w:b/>
        </w:rPr>
        <w:t xml:space="preserve">Portfolio DSCR: </w:t>
      </w:r>
      <w:r>
        <w:t>1.18</w:t>
      </w:r>
    </w:p>
    <w:p>
      <w:r>
        <w:rPr>
          <w:b/>
        </w:rPr>
        <w:t xml:space="preserve">Business Plan Summary: </w:t>
      </w:r>
      <w:r>
        <w:t>This is a high-end luxury mixed-use development located in a prime growth submarket.</w:t>
      </w:r>
    </w:p>
    <w:p>
      <w:r>
        <w:rPr>
          <w:b/>
        </w:rPr>
        <w:t xml:space="preserve">Five Year Cash Flow: </w:t>
      </w:r>
      <w:r>
        <w:t>Mock Five Year Cash Flow Data</w:t>
      </w:r>
    </w:p>
    <w:p>
      <w:r>
        <w:rPr>
          <w:b/>
        </w:rPr>
        <w:t xml:space="preserve">Returns Breakdown: </w:t>
      </w:r>
      <w:r>
        <w:t>Mock Returns Breakdown Data</w:t>
      </w:r>
    </w:p>
    <w:p>
      <w:r>
        <w:rPr>
          <w:b/>
        </w:rPr>
        <w:t xml:space="preserve">Quarterly Delivery Schedule: </w:t>
      </w:r>
      <w:r>
        <w:t>Mock Quarterly Delivery Schedule Data</w:t>
      </w:r>
    </w:p>
    <w:p>
      <w:r>
        <w:rPr>
          <w:b/>
        </w:rPr>
        <w:t xml:space="preserve">Quarterly Delivery Schedule: </w:t>
      </w:r>
      <w:r>
        <w:t>Mock Quarterly Delivery Schedule Data</w:t>
      </w:r>
    </w:p>
    <w:p>
      <w:r>
        <w:rPr>
          <w:b/>
        </w:rPr>
        <w:t xml:space="preserve">Sensitivity Analysis: </w:t>
      </w:r>
      <w:r>
        <w:t>N/A</w:t>
      </w:r>
    </w:p>
    <w:p>
      <w:r>
        <w:rPr>
          <w:b/>
        </w:rPr>
        <w:t xml:space="preserve">proFormaStartYear: </w:t>
      </w:r>
      <w:r>
        <w:t>Mock proFormaStartYear Data</w:t>
      </w:r>
    </w:p>
    <w:p>
      <w:r>
        <w:rPr>
          <w:b/>
        </w:rPr>
        <w:t xml:space="preserve">proFormaRentGrowth: </w:t>
      </w:r>
      <w:r>
        <w:t>90.14</w:t>
      </w:r>
    </w:p>
    <w:p>
      <w:r>
        <w:rPr>
          <w:b/>
        </w:rPr>
        <w:t xml:space="preserve">proFormaExpenseInflation: </w:t>
      </w:r>
      <w:r>
        <w:t>Mock proFormaExpenseInflation Data</w:t>
      </w:r>
    </w:p>
    <w:p>
      <w:r>
        <w:rPr>
          <w:b/>
        </w:rPr>
        <w:t xml:space="preserve">proFormaVacancyRate: </w:t>
      </w:r>
      <w:r>
        <w:t>7.11%</w:t>
      </w:r>
    </w:p>
    <w:p>
      <w:r>
        <w:rPr>
          <w:b/>
        </w:rPr>
        <w:t xml:space="preserve">proFormaExitCapRate: </w:t>
      </w:r>
      <w:r>
        <w:t>3.58%</w:t>
      </w:r>
    </w:p>
    <w:p>
      <w:r>
        <w:rPr>
          <w:b/>
        </w:rPr>
        <w:t xml:space="preserve">proFormaCapExPerUnit: </w:t>
      </w:r>
      <w:r>
        <w:t>Mock proFormaCapExPerUnit Data</w:t>
      </w:r>
    </w:p>
    <w:p>
      <w:r>
        <w:rPr>
          <w:b/>
        </w:rPr>
        <w:t xml:space="preserve">Appraisal Mkt Time: </w:t>
      </w:r>
      <w:r>
        <w:t>Yes</w:t>
      </w:r>
    </w:p>
    <w:p>
      <w:r>
        <w:rPr>
          <w:b/>
        </w:rPr>
        <w:t xml:space="preserve">Final Stabilized Value: </w:t>
      </w:r>
      <w:r>
        <w:t>$24,528,230</w:t>
      </w:r>
    </w:p>
    <w:p>
      <w:r>
        <w:rPr>
          <w:b/>
        </w:rPr>
        <w:t xml:space="preserve">Final Cap Rate: </w:t>
      </w:r>
      <w:r>
        <w:t>7.51%</w:t>
      </w:r>
    </w:p>
    <w:p>
      <w:r>
        <w:rPr>
          <w:b/>
        </w:rPr>
        <w:t xml:space="preserve">HBU As Vacant: </w:t>
      </w:r>
      <w:r>
        <w:t>Mock HBU As Vacant Data</w:t>
      </w:r>
    </w:p>
    <w:p>
      <w:r>
        <w:rPr>
          <w:b/>
        </w:rPr>
        <w:t xml:space="preserve">FF&amp;E Contributory Value: </w:t>
      </w:r>
      <w:r>
        <w:t>$36,217,563</w:t>
      </w:r>
    </w:p>
    <w:p>
      <w:r>
        <w:rPr>
          <w:b/>
        </w:rPr>
        <w:t xml:space="preserve">Abatement Discount Rate: </w:t>
      </w:r>
      <w:r>
        <w:t>12.36%</w:t>
      </w:r>
    </w:p>
    <w:p>
      <w:r>
        <w:rPr>
          <w:b/>
        </w:rPr>
        <w:t xml:space="preserve">Expense Growth Assumption: </w:t>
      </w:r>
      <w:r>
        <w:t>9.03%</w:t>
      </w:r>
    </w:p>
    <w:p>
      <w:r>
        <w:rPr>
          <w:b/>
        </w:rPr>
        <w:t xml:space="preserve">FF&amp;E Economic Life: </w:t>
      </w:r>
      <w:r>
        <w:t>$99,060</w:t>
      </w:r>
    </w:p>
    <w:p>
      <w:r>
        <w:rPr>
          <w:b/>
        </w:rPr>
        <w:t xml:space="preserve">FF&amp;E Replacement Cost: </w:t>
      </w:r>
      <w:r>
        <w:t>$18,250,679</w:t>
      </w:r>
    </w:p>
    <w:p>
      <w:r>
        <w:rPr>
          <w:b/>
        </w:rPr>
        <w:t xml:space="preserve">Appraised Land Value: </w:t>
      </w:r>
      <w:r>
        <w:t>$36,478,061</w:t>
      </w:r>
    </w:p>
    <w:p>
      <w:r>
        <w:rPr>
          <w:b/>
        </w:rPr>
        <w:t xml:space="preserve">Appraised Expense Ratio: </w:t>
      </w:r>
      <w:r>
        <w:t>78.07</w:t>
      </w:r>
    </w:p>
    <w:p>
      <w:r>
        <w:rPr>
          <w:b/>
        </w:rPr>
        <w:t xml:space="preserve">Appraised Insurable Value: </w:t>
      </w:r>
      <w:r>
        <w:t>$23,246,464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