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Haslett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Student ID number:</w:t>
      </w:r>
      <w:r w:rsidR="005C0BF0">
        <w:rPr>
          <w:rFonts w:asciiTheme="minorHAnsi" w:hAnsiTheme="minorHAnsi" w:cstheme="minorHAnsi"/>
          <w:sz w:val="22"/>
          <w:szCs w:val="22"/>
        </w:rPr>
        <w:t xml:space="preserve"> 300274241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Paran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</w:t>
      </w:r>
      <w:r w:rsidR="00484700">
        <w:rPr>
          <w:rFonts w:asciiTheme="minorHAnsi" w:hAnsiTheme="minorHAnsi" w:cstheme="minorHAnsi"/>
          <w:sz w:val="22"/>
          <w:szCs w:val="22"/>
        </w:rPr>
        <w:t xml:space="preserve">/external funding:  □ Yes    </w:t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No</w:t>
      </w:r>
    </w:p>
    <w:p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 w:rsidR="00484700">
        <w:rPr>
          <w:rFonts w:asciiTheme="minorHAnsi" w:hAnsiTheme="minorHAnsi" w:cstheme="minorHAnsi"/>
          <w:sz w:val="22"/>
          <w:szCs w:val="22"/>
        </w:rPr>
        <w:t>Masters Of Science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 w:rsidR="00484700">
        <w:rPr>
          <w:rFonts w:asciiTheme="minorHAnsi" w:hAnsiTheme="minorHAnsi" w:cstheme="minorHAnsi"/>
          <w:sz w:val="22"/>
          <w:szCs w:val="22"/>
        </w:rPr>
        <w:tab/>
        <w:t xml:space="preserve"> Computer Science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 Full-time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="Calibri" w:hAnsi="Calibri" w:cs="Calibri"/>
          <w:sz w:val="22"/>
          <w:szCs w:val="22"/>
          <w:lang/>
        </w:rPr>
        <w:t>Maintaining Different Java Refactorings</w:t>
      </w:r>
    </w:p>
    <w:p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David Pearce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  <w:r w:rsidR="00484700">
        <w:rPr>
          <w:rFonts w:asciiTheme="minorHAnsi" w:hAnsiTheme="minorHAnsi" w:cstheme="minorHAnsi"/>
          <w:sz w:val="22"/>
          <w:szCs w:val="22"/>
        </w:rPr>
        <w:t xml:space="preserve"> Lindsay Groves</w:t>
      </w:r>
    </w:p>
    <w:p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Theme="minorHAnsi" w:hAnsiTheme="minorHAnsi" w:cstheme="minorHAnsi"/>
          <w:sz w:val="22"/>
          <w:szCs w:val="22"/>
        </w:rPr>
        <w:t>1/Aug/2013</w:t>
      </w:r>
    </w:p>
    <w:p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:rsidR="007F534E" w:rsidRDefault="00484700" w:rsidP="00E55FE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E55FEB" w:rsidRPr="00E55FEB">
        <w:rPr>
          <w:rFonts w:asciiTheme="minorHAnsi" w:hAnsiTheme="minorHAnsi" w:cstheme="minorHAnsi"/>
          <w:sz w:val="22"/>
          <w:szCs w:val="22"/>
        </w:rPr>
        <w:tab/>
      </w:r>
      <w:r w:rsidR="00E55FEB">
        <w:rPr>
          <w:rFonts w:asciiTheme="minorHAnsi" w:hAnsiTheme="minorHAnsi" w:cstheme="minorHAnsi"/>
          <w:sz w:val="22"/>
          <w:szCs w:val="22"/>
        </w:rPr>
        <w:t>My r</w:t>
      </w:r>
      <w:r w:rsidR="00E55FEB"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="00E55FEB"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:rsidR="004C5773" w:rsidRPr="00DE4CA4" w:rsidRDefault="00501A46" w:rsidP="00D75F4D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2C435D" w:rsidRPr="007F78B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 w:rsidRPr="007F78B3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:rsidR="00BC069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r w:rsidR="00FE6C48"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DE4CA4" w:rsidRDefault="00484700" w:rsidP="00DE4CA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DE4CA4"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="00DE4CA4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 w:rsidR="00DE4C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3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/>
      </w:tblPr>
      <w:tblGrid>
        <w:gridCol w:w="2842"/>
        <w:gridCol w:w="2843"/>
        <w:gridCol w:w="2843"/>
      </w:tblGrid>
      <w:tr w:rsidR="000411F0" w:rsidTr="000411F0">
        <w:tc>
          <w:tcPr>
            <w:tcW w:w="2842" w:type="dxa"/>
          </w:tcPr>
          <w:p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etc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4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are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notifiable in accordance with the University policy?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011471">
        <w:rPr>
          <w:rFonts w:asciiTheme="minorHAnsi" w:hAnsiTheme="minorHAnsi" w:cstheme="minorHAnsi"/>
          <w:sz w:val="22"/>
          <w:szCs w:val="22"/>
        </w:rPr>
        <w:t>(go to question 4.2)</w:t>
      </w:r>
    </w:p>
    <w:p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422C87" w:rsidRDefault="0048470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2/Aug/2013</w:t>
            </w:r>
          </w:p>
        </w:tc>
      </w:tr>
    </w:tbl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011471"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 w:rsidR="00011471">
        <w:rPr>
          <w:rFonts w:asciiTheme="minorHAnsi" w:hAnsiTheme="minorHAnsi" w:cstheme="minorHAnsi"/>
          <w:sz w:val="22"/>
          <w:szCs w:val="22"/>
        </w:rPr>
        <w:t>)</w:t>
      </w: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11471" w:rsidTr="007615F4">
        <w:tc>
          <w:tcPr>
            <w:tcW w:w="8472" w:type="dxa"/>
          </w:tcPr>
          <w:p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11471" w:rsidTr="00011471">
        <w:tc>
          <w:tcPr>
            <w:tcW w:w="8528" w:type="dxa"/>
          </w:tcPr>
          <w:p w:rsidR="00011471" w:rsidRDefault="00484700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JDime is the work of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the Olaf Leßnich Masters thesis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along with his supervisors Dr. -Ing. Sven Apel and </w:t>
            </w:r>
            <w:r w:rsidR="00A933D4" w:rsidRPr="00A933D4">
              <w:rPr>
                <w:rFonts w:asciiTheme="minorHAnsi" w:hAnsiTheme="minorHAnsi" w:cstheme="minorHAnsi"/>
                <w:sz w:val="22"/>
                <w:szCs w:val="22"/>
              </w:rPr>
              <w:t>Prof. Christian Lengauer Ph.D.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Univsität Passau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been released under LGPL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.  Although I have requested and obtained the source for this there has been no formal consent.</w:t>
            </w:r>
          </w:p>
          <w:p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lastRenderedPageBreak/>
        <w:t xml:space="preserve"> 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:rsidR="00587903" w:rsidRDefault="00587903" w:rsidP="00587903"/>
    <w:p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RPr="00661EEC" w:rsidTr="007615F4">
        <w:tc>
          <w:tcPr>
            <w:tcW w:w="8472" w:type="dxa"/>
          </w:tcPr>
          <w:p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422C87" w:rsidTr="00422C87">
        <w:tc>
          <w:tcPr>
            <w:tcW w:w="8528" w:type="dxa"/>
          </w:tcPr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5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</w:t>
        </w:r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u</w:t>
        </w:r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:rsidR="00C85DF9" w:rsidRDefault="00A933D4" w:rsidP="00C85D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C85DF9" w:rsidRPr="00591CAF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5DF9">
        <w:rPr>
          <w:rFonts w:asciiTheme="minorHAnsi" w:hAnsiTheme="minorHAnsi" w:cstheme="minorHAnsi"/>
          <w:sz w:val="22"/>
          <w:szCs w:val="22"/>
        </w:rPr>
        <w:t xml:space="preserve"> </w:t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C85DF9"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 w:rsidR="00C85DF9">
        <w:rPr>
          <w:rFonts w:asciiTheme="minorHAnsi" w:hAnsiTheme="minorHAnsi" w:cstheme="minorHAnsi"/>
          <w:sz w:val="22"/>
          <w:szCs w:val="22"/>
        </w:rPr>
        <w:t>)</w:t>
      </w:r>
    </w:p>
    <w:p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A933D4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not as yet requested additional space for my home directory.  This however may be needed to test my thesis.</w:t>
            </w: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t>Paran Haslett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t>David Pearce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t>SECTION C</w:t>
      </w:r>
    </w:p>
    <w:p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227"/>
        <w:gridCol w:w="567"/>
        <w:gridCol w:w="992"/>
        <w:gridCol w:w="3736"/>
      </w:tblGrid>
      <w:tr w:rsidR="00CB1D88" w:rsidRPr="007F78B3" w:rsidTr="00836119">
        <w:tc>
          <w:tcPr>
            <w:tcW w:w="3227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Not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Not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A8">
        <w:rPr>
          <w:rFonts w:asciiTheme="minorHAnsi" w:hAnsiTheme="minorHAnsi" w:cstheme="minorHAnsi"/>
          <w:b/>
          <w:sz w:val="22"/>
          <w:szCs w:val="22"/>
        </w:rPr>
        <w:t xml:space="preserve">HoS (or nominee) </w:t>
      </w:r>
    </w:p>
    <w:p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lastRenderedPageBreak/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A8681C">
        <w:rPr>
          <w:rFonts w:asciiTheme="minorHAnsi" w:hAnsiTheme="minorHAnsi" w:cstheme="minorHAnsi"/>
          <w:sz w:val="22"/>
          <w:szCs w:val="22"/>
        </w:rPr>
        <w:t>to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CA9" w:rsidRDefault="00ED6CA9" w:rsidP="00892B3A">
      <w:r>
        <w:separator/>
      </w:r>
    </w:p>
  </w:endnote>
  <w:endnote w:type="continuationSeparator" w:id="0">
    <w:p w:rsidR="00ED6CA9" w:rsidRDefault="00ED6CA9" w:rsidP="00892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501A46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501A46" w:rsidRPr="00B72FEE">
      <w:rPr>
        <w:rFonts w:asciiTheme="minorHAnsi" w:hAnsiTheme="minorHAnsi" w:cstheme="minorHAnsi"/>
        <w:sz w:val="16"/>
        <w:szCs w:val="16"/>
      </w:rPr>
      <w:fldChar w:fldCharType="separate"/>
    </w:r>
    <w:r w:rsidR="009653D8">
      <w:rPr>
        <w:rFonts w:asciiTheme="minorHAnsi" w:hAnsiTheme="minorHAnsi" w:cstheme="minorHAnsi"/>
        <w:noProof/>
        <w:sz w:val="16"/>
        <w:szCs w:val="16"/>
      </w:rPr>
      <w:t>2</w:t>
    </w:r>
    <w:r w:rsidR="00501A46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fldSimple w:instr=" NUMPAGES  \* Arabic  \* MERGEFORMAT ">
      <w:r w:rsidR="009653D8">
        <w:rPr>
          <w:rFonts w:asciiTheme="minorHAnsi" w:hAnsiTheme="minorHAnsi" w:cstheme="minorHAnsi"/>
          <w:noProof/>
          <w:sz w:val="16"/>
          <w:szCs w:val="16"/>
        </w:rPr>
        <w:t>5</w:t>
      </w:r>
    </w:fldSimple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>1 May 2013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:rsidR="00C8304A" w:rsidRPr="00DE514A" w:rsidRDefault="00C8304A" w:rsidP="00DE5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CA9" w:rsidRDefault="00ED6CA9" w:rsidP="00892B3A">
      <w:r>
        <w:separator/>
      </w:r>
    </w:p>
  </w:footnote>
  <w:footnote w:type="continuationSeparator" w:id="0">
    <w:p w:rsidR="00ED6CA9" w:rsidRDefault="00ED6CA9" w:rsidP="00892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5F54F0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DE514A">
    <w:pPr>
      <w:pStyle w:val="Header"/>
      <w:jc w:val="center"/>
    </w:pPr>
    <w:r>
      <w:rPr>
        <w:noProof/>
        <w:lang w:val="en-NZ" w:eastAsia="en-NZ"/>
      </w:rPr>
      <w:drawing>
        <wp:inline distT="0" distB="0" distL="0" distR="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406F1A"/>
    <w:rsid w:val="00422C87"/>
    <w:rsid w:val="00455421"/>
    <w:rsid w:val="00463AC1"/>
    <w:rsid w:val="00483D28"/>
    <w:rsid w:val="00484700"/>
    <w:rsid w:val="004C5773"/>
    <w:rsid w:val="0050073D"/>
    <w:rsid w:val="00501A46"/>
    <w:rsid w:val="00564F48"/>
    <w:rsid w:val="00577C3A"/>
    <w:rsid w:val="00587903"/>
    <w:rsid w:val="00591CAF"/>
    <w:rsid w:val="005B2892"/>
    <w:rsid w:val="005C0BF0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6ACE"/>
    <w:rsid w:val="00892B3A"/>
    <w:rsid w:val="009034C1"/>
    <w:rsid w:val="00931247"/>
    <w:rsid w:val="0095581C"/>
    <w:rsid w:val="009653D8"/>
    <w:rsid w:val="009758F8"/>
    <w:rsid w:val="00997CA9"/>
    <w:rsid w:val="009A4696"/>
    <w:rsid w:val="009A49AF"/>
    <w:rsid w:val="009B7B5D"/>
    <w:rsid w:val="009E22E1"/>
    <w:rsid w:val="00A046E3"/>
    <w:rsid w:val="00A728C7"/>
    <w:rsid w:val="00A8681C"/>
    <w:rsid w:val="00A933D4"/>
    <w:rsid w:val="00A977A8"/>
    <w:rsid w:val="00AC37ED"/>
    <w:rsid w:val="00AD6058"/>
    <w:rsid w:val="00B05218"/>
    <w:rsid w:val="00B171BA"/>
    <w:rsid w:val="00B72FEE"/>
    <w:rsid w:val="00B87F70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D6CA9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E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.ac.nz/documents/policy/research-policy/masters-thesis-policy.pdf" TargetMode="External"/><Relationship Id="rId13" Type="http://schemas.openxmlformats.org/officeDocument/2006/relationships/hyperlink" Target="http://www.victoria.ac.nz/fgr/current-phd/ethic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ictoria.ac.nz/documents/policy/research-policy/withholding-of-theses-procedur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ctoria.ac.nz/documents/policy/research-policy/recognition-of-authorship-polic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ictoria.ac.nz/fgr/current-phd/publications/MRA.pdf" TargetMode="External"/><Relationship Id="rId10" Type="http://schemas.openxmlformats.org/officeDocument/2006/relationships/hyperlink" Target="http://www.victoria.ac.nz/documents/policy/research-policy/proof-reading-and-editorial-advice-policy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ictoria.ac.nz/fgr/current-phd/ethics" TargetMode="External"/><Relationship Id="rId14" Type="http://schemas.openxmlformats.org/officeDocument/2006/relationships/hyperlink" Target="http://www.victoria.ac.nz/documents/policy/research-policy/intellectual-property-policy.pdf" TargetMode="Externa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90F59-43BA-4DB3-A1A3-E9BDF76C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Paran</cp:lastModifiedBy>
  <cp:revision>5</cp:revision>
  <cp:lastPrinted>2013-04-30T05:56:00Z</cp:lastPrinted>
  <dcterms:created xsi:type="dcterms:W3CDTF">2013-05-01T00:58:00Z</dcterms:created>
  <dcterms:modified xsi:type="dcterms:W3CDTF">2013-12-08T21:10:00Z</dcterms:modified>
</cp:coreProperties>
</file>