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BAA" w:rsidRPr="00C40B71" w:rsidRDefault="00666BAA" w:rsidP="00666BAA">
      <w:pPr>
        <w:pStyle w:val="1"/>
        <w:spacing w:before="0" w:after="0"/>
        <w:ind w:firstLine="709"/>
        <w:rPr>
          <w:rFonts w:ascii="Times New Roman" w:hAnsi="Times New Roman"/>
          <w:color w:val="auto"/>
          <w:sz w:val="24"/>
          <w:lang w:val="ru-RU"/>
        </w:rPr>
      </w:pPr>
      <w:r>
        <w:rPr>
          <w:rFonts w:ascii="Times New Roman" w:hAnsi="Times New Roman"/>
          <w:color w:val="auto"/>
          <w:sz w:val="24"/>
          <w:lang w:val="ru-RU"/>
        </w:rPr>
        <w:t>Описание системы</w:t>
      </w:r>
    </w:p>
    <w:p w:rsidR="00666BAA" w:rsidRPr="00C40B71" w:rsidRDefault="00666BAA" w:rsidP="00666BA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В ходе выполнения конкурсного задания вам необходимо разработать модули системы защиты объекта критической информационной инфраструктуры (КИИ) на основе </w:t>
      </w:r>
      <w:r w:rsidRPr="00C40B7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187-ФЗ «О безопасности КИИ Российской Федерации». </w:t>
      </w:r>
    </w:p>
    <w:p w:rsidR="00666BAA" w:rsidRPr="00C40B71" w:rsidRDefault="00666BAA" w:rsidP="00666BA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Система безопасности объекта КИИ должна обеспечивать:</w:t>
      </w:r>
    </w:p>
    <w:p w:rsidR="00666BAA" w:rsidRPr="00C40B71" w:rsidRDefault="00666BAA" w:rsidP="00666BAA">
      <w:pPr>
        <w:numPr>
          <w:ilvl w:val="0"/>
          <w:numId w:val="1"/>
        </w:num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предотвращение неправомерного доступа к информации;</w:t>
      </w:r>
    </w:p>
    <w:p w:rsidR="00666BAA" w:rsidRPr="00C40B71" w:rsidRDefault="00666BAA" w:rsidP="00666BAA">
      <w:pPr>
        <w:numPr>
          <w:ilvl w:val="0"/>
          <w:numId w:val="1"/>
        </w:num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недопущение воздействия на технические средства обработки информации;</w:t>
      </w:r>
    </w:p>
    <w:p w:rsidR="00666BAA" w:rsidRPr="00C40B71" w:rsidRDefault="00666BAA" w:rsidP="00666BAA">
      <w:pPr>
        <w:numPr>
          <w:ilvl w:val="0"/>
          <w:numId w:val="1"/>
        </w:num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восстановление функционирования значимых объектов КИИ;</w:t>
      </w:r>
    </w:p>
    <w:p w:rsidR="00666BAA" w:rsidRPr="00C40B71" w:rsidRDefault="00666BAA" w:rsidP="00666BAA">
      <w:pPr>
        <w:numPr>
          <w:ilvl w:val="0"/>
          <w:numId w:val="1"/>
        </w:num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непрерывное взаимодействие с </w:t>
      </w:r>
      <w:proofErr w:type="spellStart"/>
      <w:r w:rsidRPr="00C40B71">
        <w:rPr>
          <w:rFonts w:ascii="Times New Roman" w:eastAsia="Times New Roman" w:hAnsi="Times New Roman" w:cs="Times New Roman"/>
          <w:sz w:val="24"/>
          <w:szCs w:val="24"/>
        </w:rPr>
        <w:t>госсистемой</w:t>
      </w:r>
      <w:proofErr w:type="spellEnd"/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 обнаружения, предупреждения и ликвидации последствий компьютерных атак.</w:t>
      </w:r>
    </w:p>
    <w:p w:rsidR="00666BAA" w:rsidRPr="00C40B71" w:rsidRDefault="00666BAA" w:rsidP="00666BA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При внедрении организационных мер по обеспечению безопасности значимого объекта осуществляются:</w:t>
      </w:r>
    </w:p>
    <w:p w:rsidR="00666BAA" w:rsidRPr="00C40B71" w:rsidRDefault="00666BAA" w:rsidP="00666BAA">
      <w:pPr>
        <w:numPr>
          <w:ilvl w:val="0"/>
          <w:numId w:val="3"/>
        </w:num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организация контроля физического доступа к значимому объекту;</w:t>
      </w:r>
    </w:p>
    <w:p w:rsidR="00666BAA" w:rsidRPr="00C40B71" w:rsidRDefault="00666BAA" w:rsidP="00666BAA">
      <w:pPr>
        <w:numPr>
          <w:ilvl w:val="0"/>
          <w:numId w:val="3"/>
        </w:num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реализация правил разграничения доступа, регламентирующих права доступа субъектов доступа к объектам доступа, и введение ограничений на действия пользователей, а также на изменение условий эксплуатации, состава и конфигурации значимого объекта;</w:t>
      </w:r>
    </w:p>
    <w:p w:rsidR="00666BAA" w:rsidRPr="00C40B71" w:rsidRDefault="00666BAA" w:rsidP="00666BAA">
      <w:pPr>
        <w:numPr>
          <w:ilvl w:val="0"/>
          <w:numId w:val="3"/>
        </w:num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проверка полноты и детальности описания в организационно-распорядительных документах по безопасности значимых объектов действий пользователей и администраторов значимого объекта по реализации организационных мер;</w:t>
      </w:r>
    </w:p>
    <w:p w:rsidR="00666BAA" w:rsidRPr="00C40B71" w:rsidRDefault="00666BAA" w:rsidP="00666BAA">
      <w:pPr>
        <w:numPr>
          <w:ilvl w:val="0"/>
          <w:numId w:val="3"/>
        </w:num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отработка действий пользователей и администраторов значимого объекта по реализации мер по обеспечению безопасности значимого объекта.</w:t>
      </w:r>
    </w:p>
    <w:p w:rsidR="00666BAA" w:rsidRPr="00C40B71" w:rsidRDefault="00666BAA" w:rsidP="00666BA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Основная проблема объектов КИИ - атаки на критическую инфраструктуру</w:t>
      </w:r>
    </w:p>
    <w:p w:rsidR="00666BAA" w:rsidRPr="00C40B71" w:rsidRDefault="00666BAA" w:rsidP="00666B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Реализация угроз может привести к прекращению или нарушению функционирования значимого объекта и обеспечивающего (управляемого, контролируемого) им процесса, а также нарушению безопасности обрабатываемой информации (нарушению доступности, целостности, конфиденциальности информации). Как следствие – существенные, федерально значимые, последствия для жизни и здоровья людей, экологии, экономики.</w:t>
      </w:r>
    </w:p>
    <w:p w:rsidR="00666BAA" w:rsidRPr="00C40B71" w:rsidRDefault="00666BAA" w:rsidP="00666B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При неправомерном отношении или воздействии на значимые объекты КИИ и процессы, система обеспечения информационной безопасности (СОИБ) фиксирует и реагирует на возникшие инциденты и стремится минимизировать последствия угроз безопасности.</w:t>
      </w:r>
    </w:p>
    <w:p w:rsidR="00666BAA" w:rsidRPr="00C40B71" w:rsidRDefault="00666BAA" w:rsidP="00666BA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Злоумышленники могут нарушить процессы работ КИИ Российской Федерации в организациях, </w:t>
      </w:r>
      <w:proofErr w:type="gramStart"/>
      <w:r w:rsidRPr="00C40B71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gramEnd"/>
      <w:r w:rsidRPr="00C40B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BAA" w:rsidRPr="00C40B71" w:rsidRDefault="00666BAA" w:rsidP="00666BAA">
      <w:pPr>
        <w:numPr>
          <w:ilvl w:val="0"/>
          <w:numId w:val="4"/>
        </w:num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с использованием вирусных программ для управления SCADA – систем (злоумышленник смог найти уязвимые места в системе безопасности и изменил настройки управления значимого объекта КИИ, что повлекло нарушение работы процессов АСУТП)</w:t>
      </w:r>
    </w:p>
    <w:p w:rsidR="00666BAA" w:rsidRPr="00C40B71" w:rsidRDefault="00666BAA" w:rsidP="00666BAA">
      <w:pPr>
        <w:numPr>
          <w:ilvl w:val="0"/>
          <w:numId w:val="4"/>
        </w:num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нарушение целостности процессов объектов КИИ (сотрудник внёс изменения в код программного обеспечения значимого объекта КИИ, что повлекло нарушение передачи информации по информационно-телекоммуникационной сети).</w:t>
      </w:r>
    </w:p>
    <w:p w:rsidR="00666BAA" w:rsidRPr="00C40B71" w:rsidRDefault="00666BAA" w:rsidP="00666BA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lastRenderedPageBreak/>
        <w:t>Атаки могут совершать не только злоумышленники-хакеры. Разглашение сотрудниками субъектов КИИ сведений об объектах КИИ (даже просто перечень объектов, степень их значимости, последствия для объектов), либо неразрешенное изменение информации в них (отключение антивируса на сервере управления химическим реактором) – приравнивается к атаке.</w:t>
      </w:r>
    </w:p>
    <w:p w:rsidR="00666BAA" w:rsidRPr="00C40B71" w:rsidRDefault="00666BAA" w:rsidP="00666BA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Важно, что неправомерное воздействие на значимые объекты и процессы влечет за собой уголовную ответственность, содержащаяся в статье 274.1 «Неправомерное воздействие на критическую информационную инфраструктуру Российской Федерации». Таким образом, атаки на КИИ не только регулируются нормативными документами, но и караются в соответствии с уголовным кодексом.</w:t>
      </w:r>
    </w:p>
    <w:p w:rsidR="00666BAA" w:rsidRPr="00C40B71" w:rsidRDefault="00666BAA" w:rsidP="00666BA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В рамках выполнения конкурсного задания вам необходимо разработать: </w:t>
      </w:r>
    </w:p>
    <w:p w:rsidR="00666BAA" w:rsidRPr="00C40B71" w:rsidRDefault="00666BAA" w:rsidP="00666BAA">
      <w:pPr>
        <w:numPr>
          <w:ilvl w:val="0"/>
          <w:numId w:val="2"/>
        </w:numPr>
        <w:spacing w:after="0" w:line="276" w:lineRule="auto"/>
        <w:ind w:firstLine="709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модул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 по организации контроля физического доступа к значимому объекту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ХранительПРО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C40B7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66BAA" w:rsidRPr="00C40B71" w:rsidRDefault="00666BAA" w:rsidP="00666BAA">
      <w:pPr>
        <w:numPr>
          <w:ilvl w:val="0"/>
          <w:numId w:val="2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модул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 централизованного мониторинга событий на рабочих станциях сотрудников объекта КИИ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«Стражник»</w:t>
      </w:r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86192" w:rsidRDefault="00386192">
      <w:bookmarkStart w:id="0" w:name="_GoBack"/>
      <w:bookmarkEnd w:id="0"/>
    </w:p>
    <w:sectPr w:rsidR="00386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0488"/>
    <w:multiLevelType w:val="multilevel"/>
    <w:tmpl w:val="0CB4B28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E2123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602A36"/>
    <w:multiLevelType w:val="multilevel"/>
    <w:tmpl w:val="315AA31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C131AD"/>
    <w:multiLevelType w:val="multilevel"/>
    <w:tmpl w:val="F9781A48"/>
    <w:lvl w:ilvl="0">
      <w:start w:val="1"/>
      <w:numFmt w:val="decimal"/>
      <w:pStyle w:val="a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914E33"/>
    <w:multiLevelType w:val="multilevel"/>
    <w:tmpl w:val="7696DEF6"/>
    <w:lvl w:ilvl="0">
      <w:start w:val="1"/>
      <w:numFmt w:val="decimal"/>
      <w:pStyle w:val="a0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AA"/>
    <w:rsid w:val="00386192"/>
    <w:rsid w:val="0066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21BFB-C76D-4F3A-9C77-3112FA9E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66BAA"/>
    <w:rPr>
      <w:rFonts w:ascii="Calibri" w:eastAsia="Calibri" w:hAnsi="Calibri" w:cs="Calibri"/>
      <w:lang w:eastAsia="ru-RU"/>
    </w:rPr>
  </w:style>
  <w:style w:type="paragraph" w:styleId="1">
    <w:name w:val="heading 1"/>
    <w:basedOn w:val="a1"/>
    <w:next w:val="a1"/>
    <w:link w:val="10"/>
    <w:qFormat/>
    <w:rsid w:val="00666BAA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66BAA"/>
    <w:rPr>
      <w:rFonts w:ascii="Arial" w:eastAsia="Times New Roman" w:hAnsi="Arial" w:cs="Times New Roman"/>
      <w:b/>
      <w:bCs/>
      <w:caps/>
      <w:color w:val="2C8DE6"/>
      <w:sz w:val="36"/>
      <w:szCs w:val="24"/>
      <w:lang w:val="en-GB" w:eastAsia="ru-RU"/>
    </w:rPr>
  </w:style>
  <w:style w:type="paragraph" w:customStyle="1" w:styleId="a">
    <w:name w:val="цветной текст"/>
    <w:basedOn w:val="a1"/>
    <w:qFormat/>
    <w:rsid w:val="00666BAA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</w:rPr>
  </w:style>
  <w:style w:type="paragraph" w:customStyle="1" w:styleId="a0">
    <w:name w:val="!Список с точками"/>
    <w:basedOn w:val="a1"/>
    <w:qFormat/>
    <w:rsid w:val="00666BAA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2023-02-04T15:22:00Z</dcterms:created>
  <dcterms:modified xsi:type="dcterms:W3CDTF">2023-02-04T15:22:00Z</dcterms:modified>
</cp:coreProperties>
</file>