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462" w:rsidRPr="00851462" w:rsidRDefault="00851462" w:rsidP="00851462">
      <w:pPr>
        <w:spacing w:after="224" w:line="240" w:lineRule="auto"/>
        <w:ind w:right="469"/>
        <w:jc w:val="right"/>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 w:val="30"/>
          <w:szCs w:val="20"/>
          <w:lang w:bidi="ne-NP"/>
          <w14:ligatures w14:val="none"/>
        </w:rPr>
        <w:t xml:space="preserve">ANALYSIS OF FINANCIAL PERFORMANCE OF            </w:t>
      </w:r>
    </w:p>
    <w:p w:rsidR="00851462" w:rsidRPr="00851462" w:rsidRDefault="00851462" w:rsidP="00851462">
      <w:pPr>
        <w:spacing w:after="491" w:line="240" w:lineRule="auto"/>
        <w:jc w:val="center"/>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 w:val="30"/>
          <w:szCs w:val="20"/>
          <w:lang w:bidi="ne-NP"/>
          <w14:ligatures w14:val="none"/>
        </w:rPr>
        <w:t xml:space="preserve">EVEREST BANK LIMITED </w:t>
      </w:r>
    </w:p>
    <w:p w:rsidR="00851462" w:rsidRPr="00851462" w:rsidRDefault="00851462" w:rsidP="00851462">
      <w:pPr>
        <w:spacing w:after="466" w:line="240" w:lineRule="auto"/>
        <w:jc w:val="center"/>
        <w:rPr>
          <w:rFonts w:ascii="Times New Roman" w:eastAsia="Times New Roman" w:hAnsi="Times New Roman" w:cs="Times New Roman"/>
          <w:b/>
          <w:color w:val="000000"/>
          <w:kern w:val="0"/>
          <w:szCs w:val="20"/>
          <w:lang w:bidi="ne-NP"/>
          <w14:ligatures w14:val="none"/>
        </w:rPr>
      </w:pPr>
    </w:p>
    <w:p w:rsidR="00851462" w:rsidRPr="00851462" w:rsidRDefault="00851462" w:rsidP="00851462">
      <w:pPr>
        <w:keepNext/>
        <w:keepLines/>
        <w:spacing w:after="314"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A Project Work Report </w:t>
      </w:r>
    </w:p>
    <w:p w:rsidR="00851462" w:rsidRPr="00851462" w:rsidRDefault="00851462" w:rsidP="00851462">
      <w:pPr>
        <w:spacing w:after="466" w:line="240" w:lineRule="auto"/>
        <w:jc w:val="center"/>
        <w:rPr>
          <w:rFonts w:ascii="Times New Roman" w:eastAsia="Times New Roman" w:hAnsi="Times New Roman" w:cs="Times New Roman"/>
          <w:b/>
          <w:color w:val="000000"/>
          <w:kern w:val="0"/>
          <w:szCs w:val="20"/>
          <w:lang w:bidi="ne-NP"/>
          <w14:ligatures w14:val="none"/>
        </w:rPr>
      </w:pPr>
    </w:p>
    <w:p w:rsidR="00851462" w:rsidRPr="00851462" w:rsidRDefault="00851462" w:rsidP="00851462">
      <w:pPr>
        <w:keepNext/>
        <w:keepLines/>
        <w:spacing w:after="473"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By </w:t>
      </w:r>
    </w:p>
    <w:p w:rsidR="00851462" w:rsidRPr="00851462" w:rsidRDefault="00BF7605" w:rsidP="00851462">
      <w:pPr>
        <w:keepNext/>
        <w:keepLines/>
        <w:spacing w:after="473"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Ananda Ojha</w:t>
      </w:r>
    </w:p>
    <w:p w:rsidR="00851462" w:rsidRPr="00851462" w:rsidRDefault="00851462" w:rsidP="00851462">
      <w:pPr>
        <w:spacing w:after="188" w:line="240" w:lineRule="auto"/>
        <w:jc w:val="center"/>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keepNext/>
        <w:keepLines/>
        <w:spacing w:after="0"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T.U.Regd.No.: </w:t>
      </w:r>
      <w:r w:rsidR="007C774F">
        <w:rPr>
          <w:rFonts w:ascii="Times New Roman" w:eastAsia="Times New Roman" w:hAnsi="Times New Roman" w:cs="Times New Roman"/>
          <w:b/>
          <w:color w:val="000000"/>
          <w:kern w:val="0"/>
          <w:szCs w:val="20"/>
          <w:lang w:bidi="ne-NP"/>
          <w14:ligatures w14:val="none"/>
        </w:rPr>
        <w:t>7-2-554-2-2020</w:t>
      </w:r>
    </w:p>
    <w:p w:rsidR="00851462" w:rsidRPr="00851462" w:rsidRDefault="00851462" w:rsidP="00851462">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Exam Roll no.: </w:t>
      </w:r>
      <w:r w:rsidR="00FC1E4D" w:rsidRPr="00FC1E4D">
        <w:rPr>
          <w:rFonts w:ascii="Times New Roman" w:eastAsia="Times New Roman" w:hAnsi="Times New Roman" w:cs="Times New Roman"/>
          <w:b/>
          <w:color w:val="000000"/>
          <w:kern w:val="0"/>
          <w:szCs w:val="20"/>
          <w:lang w:bidi="ne-NP"/>
          <w14:ligatures w14:val="none"/>
        </w:rPr>
        <w:t>70</w:t>
      </w:r>
      <w:r w:rsidR="00FC1E4D">
        <w:rPr>
          <w:rFonts w:ascii="Times New Roman" w:eastAsia="Times New Roman" w:hAnsi="Times New Roman" w:cs="Times New Roman"/>
          <w:b/>
          <w:color w:val="000000"/>
          <w:kern w:val="0"/>
          <w:szCs w:val="20"/>
          <w:lang w:bidi="ne-NP"/>
          <w14:ligatures w14:val="none"/>
        </w:rPr>
        <w:t>5540013</w:t>
      </w:r>
    </w:p>
    <w:p w:rsidR="00851462" w:rsidRPr="00851462" w:rsidRDefault="00851462" w:rsidP="00851462">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Pr="00851462" w:rsidRDefault="00851462" w:rsidP="00851462">
      <w:pPr>
        <w:spacing w:after="192"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r w:rsidR="007C774F" w:rsidRPr="007C774F">
        <w:rPr>
          <w:rFonts w:ascii="Times New Roman" w:eastAsia="Times New Roman" w:hAnsi="Times New Roman" w:cs="Times New Roman"/>
          <w:b/>
          <w:color w:val="000000"/>
          <w:kern w:val="0"/>
          <w:szCs w:val="20"/>
          <w:lang w:bidi="ne-NP"/>
          <w14:ligatures w14:val="none"/>
        </w:rPr>
        <w:t>College Name: Aishworya Multiple</w:t>
      </w:r>
      <w:r w:rsidRPr="007C774F">
        <w:rPr>
          <w:rFonts w:ascii="Times New Roman" w:eastAsia="Times New Roman" w:hAnsi="Times New Roman" w:cs="Times New Roman"/>
          <w:b/>
          <w:color w:val="000000"/>
          <w:kern w:val="0"/>
          <w:szCs w:val="20"/>
          <w:lang w:bidi="ne-NP"/>
          <w14:ligatures w14:val="none"/>
        </w:rPr>
        <w:t xml:space="preserve"> campus</w:t>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keepNext/>
        <w:keepLines/>
        <w:spacing w:after="191"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Submitted to </w:t>
      </w:r>
    </w:p>
    <w:p w:rsidR="00851462" w:rsidRPr="00BB76A9" w:rsidRDefault="00851462" w:rsidP="00851462">
      <w:pPr>
        <w:keepNext/>
        <w:keepLines/>
        <w:spacing w:after="191"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r w:rsidRPr="00BB76A9">
        <w:rPr>
          <w:rFonts w:ascii="Times New Roman" w:eastAsia="Times New Roman" w:hAnsi="Times New Roman" w:cs="Times New Roman"/>
          <w:b/>
          <w:color w:val="000000"/>
          <w:kern w:val="0"/>
          <w:szCs w:val="20"/>
          <w:lang w:bidi="ne-NP"/>
          <w14:ligatures w14:val="none"/>
        </w:rPr>
        <w:t xml:space="preserve">The Faculty of Management </w:t>
      </w:r>
    </w:p>
    <w:p w:rsidR="00851462" w:rsidRPr="00851462" w:rsidRDefault="00851462" w:rsidP="00851462">
      <w:pPr>
        <w:spacing w:after="300" w:line="333" w:lineRule="auto"/>
        <w:ind w:left="445" w:hanging="10"/>
        <w:jc w:val="both"/>
        <w:rPr>
          <w:rFonts w:ascii="Times New Roman" w:eastAsia="Times New Roman" w:hAnsi="Times New Roman" w:cs="Times New Roman"/>
          <w:b/>
          <w:color w:val="000000"/>
          <w:kern w:val="0"/>
          <w:szCs w:val="20"/>
          <w:lang w:bidi="ne-NP"/>
          <w14:ligatures w14:val="none"/>
        </w:rPr>
      </w:pPr>
      <w:r w:rsidRPr="00BB76A9">
        <w:rPr>
          <w:rFonts w:ascii="Times New Roman" w:eastAsia="Times New Roman" w:hAnsi="Times New Roman" w:cs="Times New Roman"/>
          <w:b/>
          <w:color w:val="000000"/>
          <w:kern w:val="0"/>
          <w:szCs w:val="20"/>
          <w:lang w:bidi="ne-NP"/>
          <w14:ligatures w14:val="none"/>
        </w:rPr>
        <w:t xml:space="preserve">                               Tribhuvan</w:t>
      </w:r>
      <w:r w:rsidR="006C56A2" w:rsidRPr="00BB76A9">
        <w:rPr>
          <w:rFonts w:ascii="Times New Roman" w:eastAsia="Times New Roman" w:hAnsi="Times New Roman" w:cs="Times New Roman"/>
          <w:b/>
          <w:color w:val="000000"/>
          <w:kern w:val="0"/>
          <w:szCs w:val="20"/>
          <w:lang w:bidi="ne-NP"/>
          <w14:ligatures w14:val="none"/>
        </w:rPr>
        <w:t xml:space="preserve"> </w:t>
      </w:r>
      <w:r w:rsidR="00BB76A9">
        <w:rPr>
          <w:rFonts w:ascii="Times New Roman" w:eastAsia="Times New Roman" w:hAnsi="Times New Roman" w:cs="Times New Roman"/>
          <w:b/>
          <w:color w:val="000000"/>
          <w:kern w:val="0"/>
          <w:szCs w:val="20"/>
          <w:lang w:bidi="ne-NP"/>
          <w14:ligatures w14:val="none"/>
        </w:rPr>
        <w:t xml:space="preserve">University Kathmandu, </w:t>
      </w:r>
      <w:r w:rsidRPr="00BB76A9">
        <w:rPr>
          <w:rFonts w:ascii="Times New Roman" w:eastAsia="Times New Roman" w:hAnsi="Times New Roman" w:cs="Times New Roman"/>
          <w:b/>
          <w:color w:val="000000"/>
          <w:kern w:val="0"/>
          <w:szCs w:val="20"/>
          <w:lang w:bidi="ne-NP"/>
          <w14:ligatures w14:val="none"/>
        </w:rPr>
        <w:t>Nepal</w:t>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spacing w:after="185" w:line="240" w:lineRule="auto"/>
        <w:jc w:val="center"/>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7C774F" w:rsidRDefault="00851462" w:rsidP="00851462">
      <w:pPr>
        <w:spacing w:after="194" w:line="240" w:lineRule="auto"/>
        <w:ind w:left="2046" w:hanging="10"/>
        <w:jc w:val="both"/>
        <w:rPr>
          <w:rFonts w:ascii="Times New Roman" w:eastAsia="Times New Roman" w:hAnsi="Times New Roman" w:cs="Times New Roman"/>
          <w:b/>
          <w:color w:val="000000"/>
          <w:kern w:val="0"/>
          <w:szCs w:val="20"/>
          <w:lang w:bidi="ne-NP"/>
          <w14:ligatures w14:val="none"/>
        </w:rPr>
      </w:pPr>
      <w:r w:rsidRPr="007C774F">
        <w:rPr>
          <w:rFonts w:ascii="Times New Roman" w:eastAsia="Times New Roman" w:hAnsi="Times New Roman" w:cs="Times New Roman"/>
          <w:b/>
          <w:color w:val="000000"/>
          <w:kern w:val="0"/>
          <w:szCs w:val="20"/>
          <w:lang w:bidi="ne-NP"/>
          <w14:ligatures w14:val="none"/>
        </w:rPr>
        <w:t xml:space="preserve">In Partial fulfillment of the requirements for the degree of </w:t>
      </w:r>
    </w:p>
    <w:p w:rsidR="00851462" w:rsidRPr="007C774F" w:rsidRDefault="00851462" w:rsidP="00851462">
      <w:pPr>
        <w:spacing w:after="194" w:line="240" w:lineRule="auto"/>
        <w:ind w:left="2537" w:hanging="10"/>
        <w:jc w:val="both"/>
        <w:rPr>
          <w:rFonts w:ascii="Times New Roman" w:eastAsia="Times New Roman" w:hAnsi="Times New Roman" w:cs="Times New Roman"/>
          <w:b/>
          <w:color w:val="000000"/>
          <w:kern w:val="0"/>
          <w:szCs w:val="20"/>
          <w:lang w:bidi="ne-NP"/>
          <w14:ligatures w14:val="none"/>
        </w:rPr>
      </w:pPr>
      <w:r w:rsidRPr="007C774F">
        <w:rPr>
          <w:rFonts w:ascii="Times New Roman" w:eastAsia="Times New Roman" w:hAnsi="Times New Roman" w:cs="Times New Roman"/>
          <w:b/>
          <w:color w:val="000000"/>
          <w:kern w:val="0"/>
          <w:szCs w:val="20"/>
          <w:lang w:bidi="ne-NP"/>
          <w14:ligatures w14:val="none"/>
        </w:rPr>
        <w:t xml:space="preserve">BACHELOR OF BUSINESS STUDIES (BBS) </w:t>
      </w:r>
    </w:p>
    <w:p w:rsidR="00943A11" w:rsidRPr="007C774F" w:rsidRDefault="00851462" w:rsidP="00943A11">
      <w:pPr>
        <w:spacing w:after="188" w:line="240" w:lineRule="auto"/>
        <w:jc w:val="center"/>
        <w:rPr>
          <w:rFonts w:ascii="Times New Roman" w:eastAsia="Times New Roman" w:hAnsi="Times New Roman" w:cs="Times New Roman"/>
          <w:b/>
          <w:color w:val="000000"/>
          <w:kern w:val="0"/>
          <w:szCs w:val="20"/>
          <w:lang w:bidi="ne-NP"/>
          <w14:ligatures w14:val="none"/>
        </w:rPr>
      </w:pPr>
      <w:r w:rsidRPr="007C774F">
        <w:rPr>
          <w:rFonts w:ascii="Times New Roman" w:eastAsia="Times New Roman" w:hAnsi="Times New Roman" w:cs="Times New Roman"/>
          <w:b/>
          <w:color w:val="000000"/>
          <w:kern w:val="0"/>
          <w:szCs w:val="20"/>
          <w:lang w:bidi="ne-NP"/>
          <w14:ligatures w14:val="none"/>
        </w:rPr>
        <w:t xml:space="preserve"> Kathmandu, Nepal </w:t>
      </w:r>
    </w:p>
    <w:p w:rsidR="00851462" w:rsidRDefault="007C774F" w:rsidP="00943A11">
      <w:pPr>
        <w:spacing w:after="188" w:line="240" w:lineRule="auto"/>
        <w:jc w:val="center"/>
        <w:rPr>
          <w:rFonts w:ascii="Times New Roman" w:eastAsia="Times New Roman" w:hAnsi="Times New Roman" w:cs="Times New Roman"/>
          <w:b/>
          <w:color w:val="000000"/>
          <w:kern w:val="0"/>
          <w:szCs w:val="20"/>
          <w:lang w:bidi="ne-NP"/>
          <w14:ligatures w14:val="none"/>
        </w:rPr>
      </w:pPr>
      <w:r w:rsidRPr="007C774F">
        <w:rPr>
          <w:rFonts w:ascii="Times New Roman" w:eastAsia="Times New Roman" w:hAnsi="Times New Roman" w:cs="Times New Roman"/>
          <w:b/>
          <w:color w:val="000000"/>
          <w:kern w:val="0"/>
          <w:szCs w:val="20"/>
          <w:lang w:bidi="ne-NP"/>
          <w14:ligatures w14:val="none"/>
        </w:rPr>
        <w:t>June, 2025</w:t>
      </w:r>
      <w:r w:rsidR="00851462" w:rsidRPr="00851462">
        <w:rPr>
          <w:rFonts w:ascii="Times New Roman" w:eastAsia="Times New Roman" w:hAnsi="Times New Roman" w:cs="Times New Roman"/>
          <w:b/>
          <w:color w:val="000000"/>
          <w:kern w:val="0"/>
          <w:szCs w:val="20"/>
          <w:lang w:bidi="ne-NP"/>
          <w14:ligatures w14:val="none"/>
        </w:rPr>
        <w:t xml:space="preserve"> </w:t>
      </w:r>
    </w:p>
    <w:p w:rsidR="00851462" w:rsidRDefault="00851462" w:rsidP="00851462">
      <w:pPr>
        <w:keepNext/>
        <w:keepLines/>
        <w:spacing w:after="191"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851462" w:rsidRDefault="00851462" w:rsidP="00851462">
      <w:pPr>
        <w:keepNext/>
        <w:keepLines/>
        <w:spacing w:after="191"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943A11" w:rsidRDefault="00943A11" w:rsidP="00851462">
      <w:pPr>
        <w:keepNext/>
        <w:keepLines/>
        <w:spacing w:after="434"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943A11" w:rsidRDefault="00943A11" w:rsidP="00851462">
      <w:pPr>
        <w:keepNext/>
        <w:keepLines/>
        <w:spacing w:after="434"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851462" w:rsidRPr="00FC1E4D" w:rsidRDefault="00851462" w:rsidP="00FC1E4D">
      <w:pPr>
        <w:pStyle w:val="Heading1"/>
        <w:rPr>
          <w:rFonts w:eastAsia="Times New Roman"/>
          <w:szCs w:val="28"/>
          <w:lang w:bidi="ne-NP"/>
        </w:rPr>
      </w:pPr>
      <w:r w:rsidRPr="00FC1E4D">
        <w:rPr>
          <w:rFonts w:eastAsia="Times New Roman"/>
          <w:szCs w:val="28"/>
          <w:lang w:bidi="ne-NP"/>
        </w:rPr>
        <w:t>Declaration</w:t>
      </w:r>
    </w:p>
    <w:p w:rsidR="00FC1E4D" w:rsidRPr="00FC1E4D" w:rsidRDefault="00FC1E4D" w:rsidP="00FC1E4D">
      <w:pPr>
        <w:rPr>
          <w:lang w:bidi="ne-NP"/>
        </w:rPr>
      </w:pPr>
    </w:p>
    <w:p w:rsidR="00851462" w:rsidRPr="00DA0B23"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DA0B23">
        <w:rPr>
          <w:rFonts w:ascii="Times New Roman" w:eastAsia="Times New Roman" w:hAnsi="Times New Roman" w:cs="Times New Roman"/>
          <w:bCs/>
          <w:color w:val="000000"/>
          <w:kern w:val="0"/>
          <w:szCs w:val="20"/>
          <w:lang w:bidi="ne-NP"/>
          <w14:ligatures w14:val="none"/>
        </w:rPr>
        <w:t xml:space="preserve">I hereby declare that the project work entitled </w:t>
      </w:r>
      <w:r w:rsidRPr="00DA0B23">
        <w:rPr>
          <w:rFonts w:ascii="Times New Roman" w:eastAsia="Times New Roman" w:hAnsi="Times New Roman" w:cs="Times New Roman"/>
          <w:b/>
          <w:color w:val="000000"/>
          <w:kern w:val="0"/>
          <w:szCs w:val="20"/>
          <w:lang w:bidi="ne-NP"/>
          <w14:ligatures w14:val="none"/>
        </w:rPr>
        <w:t>“ANALYSIS OF THE FINANCIAL</w:t>
      </w:r>
    </w:p>
    <w:p w:rsidR="00851462" w:rsidRPr="00DA0B23" w:rsidRDefault="00851462" w:rsidP="00851462">
      <w:pPr>
        <w:spacing w:after="176" w:line="240" w:lineRule="auto"/>
        <w:ind w:left="100" w:hanging="10"/>
        <w:jc w:val="both"/>
        <w:rPr>
          <w:rFonts w:ascii="Times New Roman" w:eastAsia="Times New Roman" w:hAnsi="Times New Roman" w:cs="Times New Roman"/>
          <w:bCs/>
          <w:color w:val="000000"/>
          <w:kern w:val="0"/>
          <w:szCs w:val="20"/>
          <w:lang w:bidi="ne-NP"/>
          <w14:ligatures w14:val="none"/>
        </w:rPr>
      </w:pPr>
      <w:r w:rsidRPr="00DA0B23">
        <w:rPr>
          <w:rFonts w:ascii="Times New Roman" w:eastAsia="Times New Roman" w:hAnsi="Times New Roman" w:cs="Times New Roman"/>
          <w:b/>
          <w:color w:val="000000"/>
          <w:kern w:val="0"/>
          <w:szCs w:val="20"/>
          <w:lang w:bidi="ne-NP"/>
          <w14:ligatures w14:val="none"/>
        </w:rPr>
        <w:t>PERFORMANCE OF EVEREST BANK LIMITED”</w:t>
      </w:r>
      <w:r w:rsidRPr="00DA0B23">
        <w:rPr>
          <w:rFonts w:ascii="Times New Roman" w:eastAsia="Times New Roman" w:hAnsi="Times New Roman" w:cs="Times New Roman"/>
          <w:bCs/>
          <w:color w:val="000000"/>
          <w:kern w:val="0"/>
          <w:szCs w:val="20"/>
          <w:lang w:bidi="ne-NP"/>
          <w14:ligatures w14:val="none"/>
        </w:rPr>
        <w:t xml:space="preserve"> submitted to the Faculty of </w:t>
      </w:r>
    </w:p>
    <w:p w:rsidR="00851462" w:rsidRPr="00DA0B23" w:rsidRDefault="00851462" w:rsidP="00851462">
      <w:pPr>
        <w:spacing w:after="992" w:line="333" w:lineRule="auto"/>
        <w:ind w:left="110" w:hanging="10"/>
        <w:jc w:val="both"/>
        <w:rPr>
          <w:rFonts w:ascii="Times New Roman" w:eastAsia="Times New Roman" w:hAnsi="Times New Roman" w:cs="Times New Roman"/>
          <w:bCs/>
          <w:color w:val="000000"/>
          <w:kern w:val="0"/>
          <w:szCs w:val="20"/>
          <w:lang w:bidi="ne-NP"/>
          <w14:ligatures w14:val="none"/>
        </w:rPr>
      </w:pPr>
      <w:r w:rsidRPr="00DA0B23">
        <w:rPr>
          <w:rFonts w:ascii="Times New Roman" w:eastAsia="Times New Roman" w:hAnsi="Times New Roman" w:cs="Times New Roman"/>
          <w:bCs/>
          <w:color w:val="000000"/>
          <w:kern w:val="0"/>
          <w:szCs w:val="20"/>
          <w:lang w:bidi="ne-NP"/>
          <w14:ligatures w14:val="none"/>
        </w:rPr>
        <w:t xml:space="preserve">Management, Tribhuvan University, Kathmandu is an original piece of work under the supervision of </w:t>
      </w:r>
      <w:r w:rsidR="00FC1E4D" w:rsidRPr="00DA0B23">
        <w:rPr>
          <w:rFonts w:ascii="Times New Roman" w:eastAsia="Times New Roman" w:hAnsi="Times New Roman" w:cs="Times New Roman"/>
          <w:bCs/>
          <w:color w:val="000000"/>
          <w:kern w:val="0"/>
          <w:szCs w:val="20"/>
          <w:lang w:bidi="ne-NP"/>
          <w14:ligatures w14:val="none"/>
        </w:rPr>
        <w:t>Liladhar Sapkota</w:t>
      </w:r>
      <w:r w:rsidR="00AB6630" w:rsidRPr="00DA0B23">
        <w:rPr>
          <w:rFonts w:ascii="Times New Roman" w:eastAsia="Times New Roman" w:hAnsi="Times New Roman" w:cs="Times New Roman"/>
          <w:bCs/>
          <w:color w:val="000000"/>
          <w:kern w:val="0"/>
          <w:szCs w:val="20"/>
          <w:lang w:bidi="ne-NP"/>
          <w14:ligatures w14:val="none"/>
        </w:rPr>
        <w:t>, faculty member, Aishworya Multiple</w:t>
      </w:r>
      <w:r w:rsidRPr="00DA0B23">
        <w:rPr>
          <w:rFonts w:ascii="Times New Roman" w:eastAsia="Times New Roman" w:hAnsi="Times New Roman" w:cs="Times New Roman"/>
          <w:bCs/>
          <w:color w:val="000000"/>
          <w:kern w:val="0"/>
          <w:szCs w:val="20"/>
          <w:lang w:bidi="ne-NP"/>
          <w14:ligatures w14:val="none"/>
        </w:rPr>
        <w:t xml:space="preserve"> Campus and is submitted in partial fulfillment of the requirements for the award of the degree of Bachelor of Business Studies (BBS). This project work report has not been submitted to any other university or institution for the award of any degree or diploma.</w:t>
      </w:r>
    </w:p>
    <w:p w:rsidR="00851462" w:rsidRPr="00AB6630" w:rsidRDefault="00AB6630" w:rsidP="006C56A2">
      <w:pPr>
        <w:spacing w:after="0" w:line="240" w:lineRule="auto"/>
        <w:ind w:left="90"/>
        <w:rPr>
          <w:rFonts w:ascii="Times New Roman" w:eastAsia="Times New Roman" w:hAnsi="Times New Roman" w:cs="Times New Roman"/>
          <w:b/>
          <w:color w:val="000000"/>
          <w:kern w:val="0"/>
          <w:szCs w:val="20"/>
          <w:lang w:bidi="ne-NP"/>
          <w14:ligatures w14:val="none"/>
        </w:rPr>
      </w:pPr>
      <w:r w:rsidRPr="00AB6630">
        <w:rPr>
          <w:rFonts w:ascii="Times New Roman" w:eastAsia="Times New Roman" w:hAnsi="Times New Roman" w:cs="Times New Roman"/>
          <w:b/>
          <w:color w:val="000000"/>
          <w:kern w:val="0"/>
          <w:szCs w:val="20"/>
          <w:lang w:bidi="ne-NP"/>
          <w14:ligatures w14:val="none"/>
        </w:rPr>
        <w:t>Ananda Ojha</w:t>
      </w:r>
    </w:p>
    <w:p w:rsidR="00851462" w:rsidRDefault="00AB6630" w:rsidP="006C56A2">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AB6630">
        <w:rPr>
          <w:rFonts w:ascii="Times New Roman" w:eastAsia="Times New Roman" w:hAnsi="Times New Roman" w:cs="Times New Roman"/>
          <w:b/>
          <w:color w:val="000000"/>
          <w:kern w:val="0"/>
          <w:szCs w:val="20"/>
          <w:lang w:bidi="ne-NP"/>
          <w14:ligatures w14:val="none"/>
        </w:rPr>
        <w:t>Date:2082/03/06</w:t>
      </w:r>
      <w:r w:rsidR="00851462" w:rsidRPr="00851462">
        <w:rPr>
          <w:rFonts w:ascii="Times New Roman" w:eastAsia="Times New Roman" w:hAnsi="Times New Roman" w:cs="Times New Roman"/>
          <w:b/>
          <w:color w:val="000000"/>
          <w:kern w:val="0"/>
          <w:szCs w:val="20"/>
          <w:lang w:bidi="ne-NP"/>
          <w14:ligatures w14:val="none"/>
        </w:rPr>
        <w:t xml:space="preserve"> </w:t>
      </w:r>
    </w:p>
    <w:p w:rsidR="006C56A2" w:rsidRPr="00FC1E4D" w:rsidRDefault="006C56A2" w:rsidP="00FC1E4D">
      <w:pPr>
        <w:pStyle w:val="Heading1"/>
      </w:pPr>
      <w:r w:rsidRPr="00FC1E4D">
        <w:lastRenderedPageBreak/>
        <w:t xml:space="preserve">Supervisor’s Recommendation </w:t>
      </w:r>
    </w:p>
    <w:p w:rsidR="006C56A2" w:rsidRPr="006C56A2" w:rsidRDefault="006C56A2" w:rsidP="006C56A2">
      <w:pPr>
        <w:keepNext/>
        <w:keepLines/>
        <w:spacing w:after="0" w:line="246" w:lineRule="auto"/>
        <w:ind w:right="-15"/>
        <w:outlineLvl w:val="2"/>
        <w:rPr>
          <w:rFonts w:ascii="Times New Roman" w:eastAsia="Times New Roman" w:hAnsi="Times New Roman" w:cs="Times New Roman"/>
          <w:b/>
          <w:color w:val="000000"/>
          <w:kern w:val="0"/>
          <w:szCs w:val="20"/>
          <w:lang w:bidi="ne-NP"/>
          <w14:ligatures w14:val="none"/>
        </w:rPr>
      </w:pPr>
      <w:r w:rsidRPr="006C56A2">
        <w:rPr>
          <w:rFonts w:ascii="Times New Roman" w:eastAsia="Times New Roman" w:hAnsi="Times New Roman" w:cs="Times New Roman"/>
          <w:b/>
          <w:color w:val="000000"/>
          <w:kern w:val="0"/>
          <w:szCs w:val="20"/>
          <w:lang w:bidi="ne-NP"/>
          <w14:ligatures w14:val="none"/>
        </w:rPr>
        <w:t xml:space="preserve"> </w:t>
      </w:r>
    </w:p>
    <w:p w:rsidR="006C56A2" w:rsidRPr="00DA0B23" w:rsidRDefault="006C56A2" w:rsidP="006C56A2">
      <w:pPr>
        <w:keepNext/>
        <w:keepLines/>
        <w:spacing w:after="0" w:line="246" w:lineRule="auto"/>
        <w:ind w:right="-15"/>
        <w:outlineLvl w:val="2"/>
        <w:rPr>
          <w:rFonts w:ascii="Times New Roman" w:eastAsia="Times New Roman" w:hAnsi="Times New Roman" w:cs="Times New Roman"/>
          <w:bCs/>
          <w:color w:val="000000"/>
          <w:kern w:val="0"/>
          <w:szCs w:val="20"/>
          <w:lang w:bidi="ne-NP"/>
          <w14:ligatures w14:val="none"/>
        </w:rPr>
      </w:pPr>
      <w:r w:rsidRPr="00DA0B23">
        <w:rPr>
          <w:rFonts w:ascii="Times New Roman" w:eastAsia="Times New Roman" w:hAnsi="Times New Roman" w:cs="Times New Roman"/>
          <w:bCs/>
          <w:color w:val="000000"/>
          <w:kern w:val="0"/>
          <w:szCs w:val="20"/>
          <w:lang w:bidi="ne-NP"/>
          <w14:ligatures w14:val="none"/>
        </w:rPr>
        <w:t xml:space="preserve">The project work report entitled </w:t>
      </w:r>
      <w:r w:rsidRPr="00DA0B23">
        <w:rPr>
          <w:rFonts w:ascii="Times New Roman" w:eastAsia="Times New Roman" w:hAnsi="Times New Roman" w:cs="Times New Roman"/>
          <w:b/>
          <w:color w:val="000000"/>
          <w:kern w:val="0"/>
          <w:szCs w:val="20"/>
          <w:lang w:bidi="ne-NP"/>
          <w14:ligatures w14:val="none"/>
        </w:rPr>
        <w:t>“ANALYSIS OF FINANCIAL PERFORMANCE OF EVEREST BANK LIMITED”</w:t>
      </w:r>
      <w:r w:rsidRPr="00DA0B23">
        <w:rPr>
          <w:rFonts w:ascii="Times New Roman" w:eastAsia="Times New Roman" w:hAnsi="Times New Roman" w:cs="Times New Roman"/>
          <w:bCs/>
          <w:color w:val="000000"/>
          <w:kern w:val="0"/>
          <w:szCs w:val="20"/>
          <w:lang w:bidi="ne-NP"/>
          <w14:ligatures w14:val="none"/>
        </w:rPr>
        <w:t xml:space="preserve"> submitted by </w:t>
      </w:r>
      <w:r w:rsidR="00AB6630" w:rsidRPr="00DA0B23">
        <w:rPr>
          <w:rFonts w:ascii="Times New Roman" w:eastAsia="Times New Roman" w:hAnsi="Times New Roman" w:cs="Times New Roman"/>
          <w:bCs/>
          <w:color w:val="000000"/>
          <w:kern w:val="0"/>
          <w:szCs w:val="20"/>
          <w:lang w:bidi="ne-NP"/>
          <w14:ligatures w14:val="none"/>
        </w:rPr>
        <w:t>Ananda Ojha</w:t>
      </w:r>
      <w:r w:rsidRPr="00DA0B23">
        <w:rPr>
          <w:rFonts w:ascii="Times New Roman" w:eastAsia="Times New Roman" w:hAnsi="Times New Roman" w:cs="Times New Roman"/>
          <w:bCs/>
          <w:color w:val="000000"/>
          <w:kern w:val="0"/>
          <w:szCs w:val="20"/>
          <w:lang w:bidi="ne-NP"/>
          <w14:ligatures w14:val="none"/>
        </w:rPr>
        <w:t xml:space="preserve"> of </w:t>
      </w:r>
      <w:r w:rsidR="00AB6630" w:rsidRPr="00DA0B23">
        <w:rPr>
          <w:rFonts w:ascii="Times New Roman" w:eastAsia="Times New Roman" w:hAnsi="Times New Roman" w:cs="Times New Roman"/>
          <w:bCs/>
          <w:color w:val="000000"/>
          <w:kern w:val="0"/>
          <w:szCs w:val="20"/>
          <w:lang w:bidi="ne-NP"/>
          <w14:ligatures w14:val="none"/>
        </w:rPr>
        <w:t>Aish</w:t>
      </w:r>
      <w:r w:rsidR="007C774F" w:rsidRPr="00DA0B23">
        <w:rPr>
          <w:rFonts w:ascii="Times New Roman" w:eastAsia="Times New Roman" w:hAnsi="Times New Roman" w:cs="Times New Roman"/>
          <w:bCs/>
          <w:color w:val="000000"/>
          <w:kern w:val="0"/>
          <w:szCs w:val="20"/>
          <w:lang w:bidi="ne-NP"/>
          <w14:ligatures w14:val="none"/>
        </w:rPr>
        <w:t xml:space="preserve">worya Multiple </w:t>
      </w:r>
      <w:r w:rsidRPr="00DA0B23">
        <w:rPr>
          <w:rFonts w:ascii="Times New Roman" w:eastAsia="Times New Roman" w:hAnsi="Times New Roman" w:cs="Times New Roman"/>
          <w:bCs/>
          <w:color w:val="000000"/>
          <w:kern w:val="0"/>
          <w:szCs w:val="20"/>
          <w:lang w:bidi="ne-NP"/>
          <w14:ligatures w14:val="none"/>
        </w:rPr>
        <w:t xml:space="preserve">Campus is prepared under my supervision as per the procedure and format requirements laid by the Faculty of Management, Tribhuvan University, as partial fulfillment of the requirements for the award of the degree of Bachelor of Business Studies (BBS). I, therefore, recommend the project work report for evaluation. </w:t>
      </w:r>
    </w:p>
    <w:p w:rsidR="006C56A2" w:rsidRDefault="006C56A2" w:rsidP="006C56A2">
      <w:pPr>
        <w:keepNext/>
        <w:keepLines/>
        <w:spacing w:after="0" w:line="246" w:lineRule="auto"/>
        <w:ind w:right="-15"/>
        <w:outlineLvl w:val="2"/>
        <w:rPr>
          <w:rFonts w:ascii="Times New Roman" w:eastAsia="Times New Roman" w:hAnsi="Times New Roman" w:cs="Times New Roman"/>
          <w:b/>
          <w:color w:val="000000"/>
          <w:kern w:val="0"/>
          <w:szCs w:val="20"/>
          <w:lang w:bidi="ne-NP"/>
          <w14:ligatures w14:val="none"/>
        </w:rPr>
      </w:pPr>
    </w:p>
    <w:p w:rsidR="006C56A2" w:rsidRDefault="006C56A2" w:rsidP="006C56A2">
      <w:pPr>
        <w:keepNext/>
        <w:keepLines/>
        <w:spacing w:after="0" w:line="246" w:lineRule="auto"/>
        <w:ind w:right="-15"/>
        <w:outlineLvl w:val="2"/>
        <w:rPr>
          <w:rFonts w:ascii="Times New Roman" w:eastAsia="Times New Roman" w:hAnsi="Times New Roman" w:cs="Times New Roman"/>
          <w:b/>
          <w:color w:val="000000"/>
          <w:kern w:val="0"/>
          <w:szCs w:val="20"/>
          <w:lang w:bidi="ne-NP"/>
          <w14:ligatures w14:val="none"/>
        </w:rPr>
      </w:pPr>
    </w:p>
    <w:p w:rsidR="006C56A2" w:rsidRDefault="006C56A2" w:rsidP="006C56A2">
      <w:pPr>
        <w:keepNext/>
        <w:keepLines/>
        <w:spacing w:after="0" w:line="246" w:lineRule="auto"/>
        <w:ind w:right="-15"/>
        <w:outlineLvl w:val="2"/>
        <w:rPr>
          <w:rFonts w:ascii="Times New Roman" w:eastAsia="Times New Roman" w:hAnsi="Times New Roman" w:cs="Times New Roman"/>
          <w:b/>
          <w:color w:val="000000"/>
          <w:kern w:val="0"/>
          <w:szCs w:val="20"/>
          <w:lang w:bidi="ne-NP"/>
          <w14:ligatures w14:val="none"/>
        </w:rPr>
      </w:pPr>
    </w:p>
    <w:p w:rsidR="006C56A2" w:rsidRPr="006C56A2" w:rsidRDefault="006C56A2" w:rsidP="006C56A2">
      <w:pPr>
        <w:keepNext/>
        <w:keepLines/>
        <w:spacing w:after="0" w:line="246" w:lineRule="auto"/>
        <w:ind w:right="-15"/>
        <w:outlineLvl w:val="2"/>
        <w:rPr>
          <w:rFonts w:ascii="Times New Roman" w:eastAsia="Times New Roman" w:hAnsi="Times New Roman" w:cs="Times New Roman"/>
          <w:b/>
          <w:color w:val="000000"/>
          <w:kern w:val="0"/>
          <w:szCs w:val="20"/>
          <w:lang w:bidi="ne-NP"/>
          <w14:ligatures w14:val="none"/>
        </w:rPr>
      </w:pPr>
    </w:p>
    <w:p w:rsidR="006C56A2" w:rsidRPr="007C774F" w:rsidRDefault="006C56A2" w:rsidP="006C56A2">
      <w:pPr>
        <w:keepNext/>
        <w:keepLines/>
        <w:spacing w:after="0" w:line="246" w:lineRule="auto"/>
        <w:ind w:right="-15"/>
        <w:outlineLvl w:val="2"/>
        <w:rPr>
          <w:rFonts w:ascii="Times New Roman" w:eastAsia="Times New Roman" w:hAnsi="Times New Roman" w:cs="Times New Roman"/>
          <w:b/>
          <w:color w:val="000000"/>
          <w:kern w:val="0"/>
          <w:szCs w:val="20"/>
          <w:lang w:bidi="ne-NP"/>
          <w14:ligatures w14:val="none"/>
        </w:rPr>
      </w:pPr>
      <w:r w:rsidRPr="007C774F">
        <w:rPr>
          <w:rFonts w:ascii="Times New Roman" w:eastAsia="Times New Roman" w:hAnsi="Times New Roman" w:cs="Times New Roman"/>
          <w:b/>
          <w:color w:val="000000"/>
          <w:kern w:val="0"/>
          <w:szCs w:val="20"/>
          <w:lang w:bidi="ne-NP"/>
          <w14:ligatures w14:val="none"/>
        </w:rPr>
        <w:t xml:space="preserve">Signature: </w:t>
      </w:r>
    </w:p>
    <w:p w:rsidR="006C56A2" w:rsidRPr="007C774F" w:rsidRDefault="006C56A2" w:rsidP="006C56A2">
      <w:pPr>
        <w:keepNext/>
        <w:keepLines/>
        <w:spacing w:after="0" w:line="246" w:lineRule="auto"/>
        <w:ind w:right="-15"/>
        <w:outlineLvl w:val="2"/>
        <w:rPr>
          <w:rFonts w:ascii="Times New Roman" w:eastAsia="Times New Roman" w:hAnsi="Times New Roman" w:cs="Times New Roman"/>
          <w:b/>
          <w:color w:val="000000"/>
          <w:kern w:val="0"/>
          <w:szCs w:val="20"/>
          <w:lang w:bidi="ne-NP"/>
          <w14:ligatures w14:val="none"/>
        </w:rPr>
      </w:pPr>
      <w:r w:rsidRPr="007C774F">
        <w:rPr>
          <w:rFonts w:ascii="Times New Roman" w:eastAsia="Times New Roman" w:hAnsi="Times New Roman" w:cs="Times New Roman"/>
          <w:b/>
          <w:color w:val="000000"/>
          <w:kern w:val="0"/>
          <w:szCs w:val="20"/>
          <w:lang w:bidi="ne-NP"/>
          <w14:ligatures w14:val="none"/>
        </w:rPr>
        <w:t xml:space="preserve">Mr.  </w:t>
      </w:r>
      <w:r w:rsidR="007C774F" w:rsidRPr="007C774F">
        <w:rPr>
          <w:rFonts w:ascii="Times New Roman" w:eastAsia="Times New Roman" w:hAnsi="Times New Roman" w:cs="Times New Roman"/>
          <w:b/>
          <w:color w:val="000000"/>
          <w:kern w:val="0"/>
          <w:szCs w:val="20"/>
          <w:lang w:bidi="ne-NP"/>
          <w14:ligatures w14:val="none"/>
        </w:rPr>
        <w:t>Ananda Ojha</w:t>
      </w:r>
    </w:p>
    <w:p w:rsidR="006C56A2" w:rsidRPr="006C56A2" w:rsidRDefault="007C774F" w:rsidP="006C56A2">
      <w:pPr>
        <w:keepNext/>
        <w:keepLines/>
        <w:spacing w:after="0" w:line="246" w:lineRule="auto"/>
        <w:ind w:right="-15"/>
        <w:outlineLvl w:val="2"/>
        <w:rPr>
          <w:rFonts w:ascii="Times New Roman" w:eastAsia="Times New Roman" w:hAnsi="Times New Roman" w:cs="Times New Roman"/>
          <w:b/>
          <w:color w:val="000000"/>
          <w:kern w:val="0"/>
          <w:szCs w:val="20"/>
          <w:lang w:bidi="ne-NP"/>
          <w14:ligatures w14:val="none"/>
        </w:rPr>
      </w:pPr>
      <w:r w:rsidRPr="007C774F">
        <w:rPr>
          <w:rFonts w:ascii="Times New Roman" w:eastAsia="Times New Roman" w:hAnsi="Times New Roman" w:cs="Times New Roman"/>
          <w:b/>
          <w:color w:val="000000"/>
          <w:kern w:val="0"/>
          <w:szCs w:val="20"/>
          <w:lang w:bidi="ne-NP"/>
          <w14:ligatures w14:val="none"/>
        </w:rPr>
        <w:t>Date: 2082/03/06</w:t>
      </w:r>
    </w:p>
    <w:p w:rsidR="006C56A2" w:rsidRDefault="006C56A2" w:rsidP="006C56A2">
      <w:pPr>
        <w:keepNext/>
        <w:keepLines/>
        <w:spacing w:after="0" w:line="246" w:lineRule="auto"/>
        <w:ind w:right="-15"/>
        <w:outlineLvl w:val="2"/>
        <w:rPr>
          <w:rFonts w:ascii="Times New Roman" w:eastAsia="Times New Roman" w:hAnsi="Times New Roman" w:cs="Times New Roman"/>
          <w:b/>
          <w:color w:val="000000"/>
          <w:kern w:val="0"/>
          <w:szCs w:val="20"/>
          <w:lang w:bidi="ne-NP"/>
          <w14:ligatures w14:val="none"/>
        </w:rPr>
      </w:pPr>
    </w:p>
    <w:p w:rsidR="006C56A2" w:rsidRDefault="006C56A2" w:rsidP="006C56A2">
      <w:pPr>
        <w:keepNext/>
        <w:keepLines/>
        <w:spacing w:after="0" w:line="246" w:lineRule="auto"/>
        <w:ind w:right="-15"/>
        <w:outlineLvl w:val="2"/>
        <w:rPr>
          <w:rFonts w:ascii="Times New Roman" w:eastAsia="Times New Roman" w:hAnsi="Times New Roman" w:cs="Times New Roman"/>
          <w:b/>
          <w:color w:val="000000"/>
          <w:kern w:val="0"/>
          <w:szCs w:val="20"/>
          <w:lang w:bidi="ne-NP"/>
          <w14:ligatures w14:val="none"/>
        </w:rPr>
      </w:pPr>
    </w:p>
    <w:p w:rsidR="00943A11" w:rsidRDefault="00943A11" w:rsidP="006C56A2">
      <w:pPr>
        <w:keepNext/>
        <w:keepLines/>
        <w:spacing w:after="0"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6C56A2" w:rsidRDefault="006C56A2" w:rsidP="006C56A2">
      <w:pPr>
        <w:keepNext/>
        <w:keepLines/>
        <w:spacing w:after="0"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6C56A2" w:rsidRDefault="006C56A2" w:rsidP="006C56A2">
      <w:pPr>
        <w:keepNext/>
        <w:keepLines/>
        <w:spacing w:after="0"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943A11" w:rsidRDefault="00943A11" w:rsidP="006C56A2">
      <w:pPr>
        <w:keepNext/>
        <w:keepLines/>
        <w:spacing w:after="0"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943A11" w:rsidRDefault="00943A11" w:rsidP="00851462">
      <w:pPr>
        <w:keepNext/>
        <w:keepLines/>
        <w:spacing w:after="313"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943A11" w:rsidRDefault="00943A11" w:rsidP="00851462">
      <w:pPr>
        <w:keepNext/>
        <w:keepLines/>
        <w:spacing w:after="313"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943A11" w:rsidRDefault="00943A11" w:rsidP="00943A11">
      <w:pPr>
        <w:keepNext/>
        <w:keepLines/>
        <w:spacing w:after="313" w:line="246" w:lineRule="auto"/>
        <w:ind w:right="-15"/>
        <w:outlineLvl w:val="2"/>
        <w:rPr>
          <w:rFonts w:ascii="Times New Roman" w:eastAsia="Times New Roman" w:hAnsi="Times New Roman" w:cs="Times New Roman"/>
          <w:b/>
          <w:color w:val="000000"/>
          <w:kern w:val="0"/>
          <w:szCs w:val="20"/>
          <w:lang w:bidi="ne-NP"/>
          <w14:ligatures w14:val="none"/>
        </w:rPr>
      </w:pPr>
    </w:p>
    <w:p w:rsidR="006C56A2" w:rsidRDefault="006C56A2" w:rsidP="00943A11">
      <w:pPr>
        <w:keepNext/>
        <w:keepLines/>
        <w:spacing w:after="313" w:line="246" w:lineRule="auto"/>
        <w:ind w:right="-15"/>
        <w:outlineLvl w:val="2"/>
        <w:rPr>
          <w:rFonts w:ascii="Times New Roman" w:eastAsia="Times New Roman" w:hAnsi="Times New Roman" w:cs="Times New Roman"/>
          <w:b/>
          <w:color w:val="000000"/>
          <w:kern w:val="0"/>
          <w:szCs w:val="20"/>
          <w:lang w:bidi="ne-NP"/>
          <w14:ligatures w14:val="none"/>
        </w:rPr>
      </w:pPr>
    </w:p>
    <w:p w:rsidR="006C56A2" w:rsidRDefault="006C56A2" w:rsidP="00943A11">
      <w:pPr>
        <w:keepNext/>
        <w:keepLines/>
        <w:spacing w:after="313" w:line="246" w:lineRule="auto"/>
        <w:ind w:right="-15"/>
        <w:outlineLvl w:val="2"/>
        <w:rPr>
          <w:rFonts w:ascii="Times New Roman" w:eastAsia="Times New Roman" w:hAnsi="Times New Roman" w:cs="Times New Roman"/>
          <w:b/>
          <w:color w:val="000000"/>
          <w:kern w:val="0"/>
          <w:szCs w:val="20"/>
          <w:lang w:bidi="ne-NP"/>
          <w14:ligatures w14:val="none"/>
        </w:rPr>
      </w:pPr>
    </w:p>
    <w:p w:rsidR="006C56A2" w:rsidRDefault="006C56A2" w:rsidP="00943A11">
      <w:pPr>
        <w:keepNext/>
        <w:keepLines/>
        <w:spacing w:after="313" w:line="246" w:lineRule="auto"/>
        <w:ind w:right="-15"/>
        <w:outlineLvl w:val="2"/>
        <w:rPr>
          <w:rFonts w:ascii="Times New Roman" w:eastAsia="Times New Roman" w:hAnsi="Times New Roman" w:cs="Times New Roman"/>
          <w:b/>
          <w:color w:val="000000"/>
          <w:kern w:val="0"/>
          <w:szCs w:val="20"/>
          <w:lang w:bidi="ne-NP"/>
          <w14:ligatures w14:val="none"/>
        </w:rPr>
      </w:pPr>
    </w:p>
    <w:p w:rsidR="006C56A2" w:rsidRDefault="006C56A2" w:rsidP="00943A11">
      <w:pPr>
        <w:keepNext/>
        <w:keepLines/>
        <w:spacing w:after="313" w:line="246" w:lineRule="auto"/>
        <w:ind w:right="-15"/>
        <w:outlineLvl w:val="2"/>
        <w:rPr>
          <w:rFonts w:ascii="Times New Roman" w:eastAsia="Times New Roman" w:hAnsi="Times New Roman" w:cs="Times New Roman"/>
          <w:b/>
          <w:color w:val="000000"/>
          <w:kern w:val="0"/>
          <w:szCs w:val="20"/>
          <w:lang w:bidi="ne-NP"/>
          <w14:ligatures w14:val="none"/>
        </w:rPr>
      </w:pPr>
    </w:p>
    <w:p w:rsidR="00943A11" w:rsidRDefault="00943A11" w:rsidP="00851462">
      <w:pPr>
        <w:spacing w:after="300" w:line="333" w:lineRule="auto"/>
        <w:ind w:left="100" w:hanging="10"/>
        <w:jc w:val="both"/>
        <w:rPr>
          <w:rFonts w:ascii="Times New Roman" w:eastAsia="Times New Roman" w:hAnsi="Times New Roman" w:cs="Times New Roman"/>
          <w:b/>
          <w:color w:val="000000"/>
          <w:kern w:val="0"/>
          <w:szCs w:val="20"/>
          <w:lang w:bidi="ne-NP"/>
          <w14:ligatures w14:val="none"/>
        </w:rPr>
      </w:pPr>
    </w:p>
    <w:p w:rsidR="00943A11" w:rsidRDefault="00943A11" w:rsidP="00851462">
      <w:pPr>
        <w:spacing w:after="300" w:line="333" w:lineRule="auto"/>
        <w:ind w:left="100" w:hanging="10"/>
        <w:jc w:val="both"/>
        <w:rPr>
          <w:rFonts w:ascii="Times New Roman" w:eastAsia="Times New Roman" w:hAnsi="Times New Roman" w:cs="Times New Roman"/>
          <w:b/>
          <w:color w:val="000000"/>
          <w:kern w:val="0"/>
          <w:szCs w:val="20"/>
          <w:lang w:bidi="ne-NP"/>
          <w14:ligatures w14:val="none"/>
        </w:rPr>
      </w:pPr>
    </w:p>
    <w:p w:rsidR="00943A11" w:rsidRDefault="00943A11" w:rsidP="00851462">
      <w:pPr>
        <w:spacing w:after="300" w:line="333" w:lineRule="auto"/>
        <w:ind w:left="100" w:hanging="10"/>
        <w:jc w:val="both"/>
        <w:rPr>
          <w:rFonts w:ascii="Times New Roman" w:eastAsia="Times New Roman" w:hAnsi="Times New Roman" w:cs="Times New Roman"/>
          <w:b/>
          <w:color w:val="000000"/>
          <w:kern w:val="0"/>
          <w:szCs w:val="20"/>
          <w:lang w:bidi="ne-NP"/>
          <w14:ligatures w14:val="none"/>
        </w:rPr>
      </w:pPr>
    </w:p>
    <w:p w:rsidR="00943A11" w:rsidRDefault="00943A11" w:rsidP="00851462">
      <w:pPr>
        <w:spacing w:after="300"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Pr="00851462" w:rsidRDefault="00851462" w:rsidP="00FC1E4D">
      <w:pPr>
        <w:pStyle w:val="Heading1"/>
        <w:rPr>
          <w:rFonts w:eastAsia="Times New Roman"/>
          <w:lang w:bidi="ne-NP"/>
        </w:rPr>
      </w:pPr>
      <w:r w:rsidRPr="00851462">
        <w:rPr>
          <w:rFonts w:eastAsia="Times New Roman"/>
          <w:lang w:bidi="ne-NP"/>
        </w:rPr>
        <w:lastRenderedPageBreak/>
        <w:t xml:space="preserve">Endorsement </w:t>
      </w:r>
    </w:p>
    <w:p w:rsidR="00851462" w:rsidRPr="00851462" w:rsidRDefault="00851462" w:rsidP="00851462">
      <w:pPr>
        <w:spacing w:after="513" w:line="240" w:lineRule="auto"/>
        <w:ind w:left="9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DA0B23"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DA0B23">
        <w:rPr>
          <w:rFonts w:ascii="Times New Roman" w:eastAsia="Times New Roman" w:hAnsi="Times New Roman" w:cs="Times New Roman"/>
          <w:bCs/>
          <w:color w:val="000000"/>
          <w:kern w:val="0"/>
          <w:szCs w:val="20"/>
          <w:lang w:bidi="ne-NP"/>
          <w14:ligatures w14:val="none"/>
        </w:rPr>
        <w:t xml:space="preserve">We hereby endorse the project work report entitled </w:t>
      </w:r>
      <w:r w:rsidRPr="00DA0B23">
        <w:rPr>
          <w:rFonts w:ascii="Times New Roman" w:eastAsia="Times New Roman" w:hAnsi="Times New Roman" w:cs="Times New Roman"/>
          <w:b/>
          <w:color w:val="000000"/>
          <w:kern w:val="0"/>
          <w:szCs w:val="20"/>
          <w:lang w:bidi="ne-NP"/>
          <w14:ligatures w14:val="none"/>
        </w:rPr>
        <w:t xml:space="preserve">“ANALYSIS OF FINANCIAL </w:t>
      </w:r>
    </w:p>
    <w:p w:rsidR="00851462" w:rsidRPr="00DA0B23" w:rsidRDefault="00851462" w:rsidP="007C774F">
      <w:pPr>
        <w:spacing w:after="194" w:line="240" w:lineRule="auto"/>
        <w:ind w:left="100" w:hanging="10"/>
        <w:jc w:val="both"/>
        <w:rPr>
          <w:rFonts w:ascii="Times New Roman" w:eastAsia="Times New Roman" w:hAnsi="Times New Roman" w:cs="Times New Roman"/>
          <w:bCs/>
          <w:color w:val="000000"/>
          <w:kern w:val="0"/>
          <w:szCs w:val="20"/>
          <w:lang w:bidi="ne-NP"/>
          <w14:ligatures w14:val="none"/>
        </w:rPr>
      </w:pPr>
      <w:r w:rsidRPr="00DA0B23">
        <w:rPr>
          <w:rFonts w:ascii="Times New Roman" w:eastAsia="Times New Roman" w:hAnsi="Times New Roman" w:cs="Times New Roman"/>
          <w:b/>
          <w:color w:val="000000"/>
          <w:kern w:val="0"/>
          <w:szCs w:val="20"/>
          <w:lang w:bidi="ne-NP"/>
          <w14:ligatures w14:val="none"/>
        </w:rPr>
        <w:t>PERFORMANCE OF EVEREST BANK LIMITED”</w:t>
      </w:r>
      <w:r w:rsidRPr="00DA0B23">
        <w:rPr>
          <w:rFonts w:ascii="Times New Roman" w:eastAsia="Times New Roman" w:hAnsi="Times New Roman" w:cs="Times New Roman"/>
          <w:bCs/>
          <w:color w:val="000000"/>
          <w:kern w:val="0"/>
          <w:szCs w:val="20"/>
          <w:lang w:bidi="ne-NP"/>
          <w14:ligatures w14:val="none"/>
        </w:rPr>
        <w:t xml:space="preserve"> submitted by </w:t>
      </w:r>
      <w:r w:rsidR="007C774F" w:rsidRPr="00DA0B23">
        <w:rPr>
          <w:rFonts w:ascii="Times New Roman" w:eastAsia="Times New Roman" w:hAnsi="Times New Roman" w:cs="Times New Roman"/>
          <w:bCs/>
          <w:color w:val="000000"/>
          <w:kern w:val="0"/>
          <w:szCs w:val="20"/>
          <w:lang w:bidi="ne-NP"/>
          <w14:ligatures w14:val="none"/>
        </w:rPr>
        <w:t xml:space="preserve">Ananda Ojha </w:t>
      </w:r>
      <w:r w:rsidRPr="00DA0B23">
        <w:rPr>
          <w:rFonts w:ascii="Times New Roman" w:eastAsia="Times New Roman" w:hAnsi="Times New Roman" w:cs="Times New Roman"/>
          <w:bCs/>
          <w:color w:val="000000"/>
          <w:kern w:val="0"/>
          <w:szCs w:val="20"/>
          <w:lang w:bidi="ne-NP"/>
          <w14:ligatures w14:val="none"/>
        </w:rPr>
        <w:t xml:space="preserve">of </w:t>
      </w:r>
      <w:r w:rsidR="007C774F" w:rsidRPr="00DA0B23">
        <w:rPr>
          <w:rFonts w:ascii="Times New Roman" w:eastAsia="Times New Roman" w:hAnsi="Times New Roman" w:cs="Times New Roman"/>
          <w:bCs/>
          <w:color w:val="000000"/>
          <w:kern w:val="0"/>
          <w:szCs w:val="20"/>
          <w:lang w:bidi="ne-NP"/>
          <w14:ligatures w14:val="none"/>
        </w:rPr>
        <w:t xml:space="preserve">Aishworya Multiple </w:t>
      </w:r>
      <w:r w:rsidRPr="00DA0B23">
        <w:rPr>
          <w:rFonts w:ascii="Times New Roman" w:eastAsia="Times New Roman" w:hAnsi="Times New Roman" w:cs="Times New Roman"/>
          <w:bCs/>
          <w:color w:val="000000"/>
          <w:kern w:val="0"/>
          <w:szCs w:val="20"/>
          <w:lang w:bidi="ne-NP"/>
          <w14:ligatures w14:val="none"/>
        </w:rPr>
        <w:t xml:space="preserve">Campus in partial fulfillment of the requirements for award of the Bachelor of Business Studies (BBS) for external evaluation. </w:t>
      </w:r>
    </w:p>
    <w:p w:rsidR="00851462" w:rsidRPr="00851462" w:rsidRDefault="00851462" w:rsidP="00851462">
      <w:pPr>
        <w:spacing w:after="468" w:line="240" w:lineRule="auto"/>
        <w:ind w:left="9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spacing w:after="519" w:line="240" w:lineRule="auto"/>
        <w:ind w:left="9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spacing w:after="2075" w:line="333" w:lineRule="auto"/>
        <w:ind w:left="1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Signature: </w:t>
      </w:r>
      <w:r w:rsidRPr="00851462">
        <w:rPr>
          <w:rFonts w:ascii="Times New Roman" w:eastAsia="Times New Roman" w:hAnsi="Times New Roman" w:cs="Times New Roman"/>
          <w:b/>
          <w:color w:val="000000"/>
          <w:kern w:val="0"/>
          <w:szCs w:val="20"/>
          <w:lang w:bidi="ne-NP"/>
          <w14:ligatures w14:val="none"/>
        </w:rPr>
        <w:tab/>
        <w:t xml:space="preserve"> </w:t>
      </w:r>
      <w:r w:rsidRPr="00851462">
        <w:rPr>
          <w:rFonts w:ascii="Times New Roman" w:eastAsia="Times New Roman" w:hAnsi="Times New Roman" w:cs="Times New Roman"/>
          <w:b/>
          <w:color w:val="000000"/>
          <w:kern w:val="0"/>
          <w:szCs w:val="20"/>
          <w:lang w:bidi="ne-NP"/>
          <w14:ligatures w14:val="none"/>
        </w:rPr>
        <w:tab/>
        <w:t xml:space="preserve"> </w:t>
      </w:r>
      <w:r w:rsidRPr="00851462">
        <w:rPr>
          <w:rFonts w:ascii="Times New Roman" w:eastAsia="Times New Roman" w:hAnsi="Times New Roman" w:cs="Times New Roman"/>
          <w:b/>
          <w:color w:val="000000"/>
          <w:kern w:val="0"/>
          <w:szCs w:val="20"/>
          <w:lang w:bidi="ne-NP"/>
          <w14:ligatures w14:val="none"/>
        </w:rPr>
        <w:tab/>
        <w:t xml:space="preserve"> </w:t>
      </w:r>
      <w:r w:rsidRPr="00851462">
        <w:rPr>
          <w:rFonts w:ascii="Times New Roman" w:eastAsia="Times New Roman" w:hAnsi="Times New Roman" w:cs="Times New Roman"/>
          <w:b/>
          <w:color w:val="000000"/>
          <w:kern w:val="0"/>
          <w:szCs w:val="20"/>
          <w:lang w:bidi="ne-NP"/>
          <w14:ligatures w14:val="none"/>
        </w:rPr>
        <w:tab/>
        <w:t xml:space="preserve"> </w:t>
      </w:r>
      <w:r w:rsidRPr="00851462">
        <w:rPr>
          <w:rFonts w:ascii="Times New Roman" w:eastAsia="Times New Roman" w:hAnsi="Times New Roman" w:cs="Times New Roman"/>
          <w:b/>
          <w:color w:val="000000"/>
          <w:kern w:val="0"/>
          <w:szCs w:val="20"/>
          <w:lang w:bidi="ne-NP"/>
          <w14:ligatures w14:val="none"/>
        </w:rPr>
        <w:tab/>
        <w:t xml:space="preserve"> </w:t>
      </w:r>
      <w:r w:rsidRPr="00851462">
        <w:rPr>
          <w:rFonts w:ascii="Times New Roman" w:eastAsia="Times New Roman" w:hAnsi="Times New Roman" w:cs="Times New Roman"/>
          <w:b/>
          <w:color w:val="000000"/>
          <w:kern w:val="0"/>
          <w:szCs w:val="20"/>
          <w:lang w:bidi="ne-NP"/>
          <w14:ligatures w14:val="none"/>
        </w:rPr>
        <w:tab/>
        <w:t xml:space="preserve">              Signature: </w:t>
      </w:r>
    </w:p>
    <w:p w:rsidR="00851462" w:rsidRPr="00851462" w:rsidRDefault="00851462" w:rsidP="00851462">
      <w:pPr>
        <w:spacing w:after="644" w:line="333" w:lineRule="auto"/>
        <w:ind w:left="1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Name of Chairman:                                 </w:t>
      </w:r>
      <w:r w:rsidRPr="00851462">
        <w:rPr>
          <w:rFonts w:ascii="Times New Roman" w:eastAsia="Times New Roman" w:hAnsi="Times New Roman" w:cs="Times New Roman"/>
          <w:b/>
          <w:color w:val="000000"/>
          <w:kern w:val="0"/>
          <w:szCs w:val="20"/>
          <w:lang w:bidi="ne-NP"/>
          <w14:ligatures w14:val="none"/>
        </w:rPr>
        <w:tab/>
        <w:t xml:space="preserve"> </w:t>
      </w:r>
      <w:r w:rsidRPr="00851462">
        <w:rPr>
          <w:rFonts w:ascii="Times New Roman" w:eastAsia="Times New Roman" w:hAnsi="Times New Roman" w:cs="Times New Roman"/>
          <w:b/>
          <w:color w:val="000000"/>
          <w:kern w:val="0"/>
          <w:szCs w:val="20"/>
          <w:lang w:bidi="ne-NP"/>
          <w14:ligatures w14:val="none"/>
        </w:rPr>
        <w:tab/>
        <w:t xml:space="preserve">             Name of Campus Chief: </w:t>
      </w:r>
    </w:p>
    <w:p w:rsidR="00851462" w:rsidRDefault="00851462"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Date:                                                                                         Date: </w:t>
      </w:r>
    </w:p>
    <w:p w:rsidR="006C56A2" w:rsidRDefault="006C56A2"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6C56A2" w:rsidRDefault="006C56A2"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6C56A2" w:rsidRDefault="006C56A2"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6C56A2" w:rsidRDefault="006C56A2"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6C56A2" w:rsidRDefault="006C56A2"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center"/>
        <w:rPr>
          <w:rFonts w:ascii="Times New Roman" w:eastAsia="Times New Roman" w:hAnsi="Times New Roman" w:cs="Times New Roman"/>
          <w:b/>
          <w:color w:val="000000"/>
          <w:kern w:val="0"/>
          <w:szCs w:val="20"/>
          <w:lang w:bidi="ne-NP"/>
          <w14:ligatures w14:val="none"/>
        </w:rPr>
      </w:pPr>
    </w:p>
    <w:p w:rsidR="0032007A" w:rsidRDefault="0032007A" w:rsidP="00FC1E4D">
      <w:pPr>
        <w:pStyle w:val="Heading1"/>
        <w:rPr>
          <w:rFonts w:eastAsia="Times New Roman"/>
          <w:lang w:bidi="ne-NP"/>
        </w:rPr>
      </w:pPr>
      <w:r w:rsidRPr="0032007A">
        <w:rPr>
          <w:rFonts w:eastAsia="Times New Roman"/>
          <w:lang w:bidi="ne-NP"/>
        </w:rPr>
        <w:lastRenderedPageBreak/>
        <w:t>Acknowledgements</w:t>
      </w:r>
    </w:p>
    <w:p w:rsidR="00FC1E4D" w:rsidRPr="00FC1E4D" w:rsidRDefault="00FC1E4D" w:rsidP="00FC1E4D">
      <w:pPr>
        <w:rPr>
          <w:lang w:bidi="ne-NP"/>
        </w:rPr>
      </w:pPr>
    </w:p>
    <w:p w:rsidR="0032007A" w:rsidRPr="00DA0B23" w:rsidRDefault="0032007A" w:rsidP="00DA0B23">
      <w:pPr>
        <w:jc w:val="both"/>
        <w:rPr>
          <w:rFonts w:ascii="Times New Roman" w:hAnsi="Times New Roman" w:cs="Times New Roman"/>
          <w:i/>
          <w:iCs/>
          <w:lang w:bidi="ne-NP"/>
        </w:rPr>
      </w:pPr>
      <w:r w:rsidRPr="00DA0B23">
        <w:rPr>
          <w:rFonts w:ascii="Times New Roman" w:hAnsi="Times New Roman" w:cs="Times New Roman"/>
          <w:lang w:bidi="ne-NP"/>
        </w:rPr>
        <w:t>This field work report entitled "</w:t>
      </w:r>
      <w:r w:rsidRPr="00DA0B23">
        <w:rPr>
          <w:rFonts w:ascii="Times New Roman" w:hAnsi="Times New Roman" w:cs="Times New Roman"/>
          <w:b/>
          <w:bCs/>
          <w:i/>
          <w:iCs/>
          <w:lang w:bidi="ne-NP"/>
        </w:rPr>
        <w:t>A Report on Financial Performance Analysis of Everest Bank Limited</w:t>
      </w:r>
      <w:r w:rsidRPr="00DA0B23">
        <w:rPr>
          <w:rFonts w:ascii="Times New Roman" w:hAnsi="Times New Roman" w:cs="Times New Roman"/>
          <w:b/>
          <w:bCs/>
          <w:lang w:bidi="ne-NP"/>
        </w:rPr>
        <w:t>”</w:t>
      </w:r>
      <w:r w:rsidRPr="00DA0B23">
        <w:rPr>
          <w:rFonts w:ascii="Times New Roman" w:hAnsi="Times New Roman" w:cs="Times New Roman"/>
          <w:lang w:bidi="ne-NP"/>
        </w:rPr>
        <w:t xml:space="preserve"> has been prepared in partial fulfillment for the degree of Bachelor of Business Studies (BBS) under the teachers of</w:t>
      </w:r>
      <w:r w:rsidR="00FC1E4D" w:rsidRPr="00DA0B23">
        <w:rPr>
          <w:rFonts w:ascii="Times New Roman" w:hAnsi="Times New Roman" w:cs="Times New Roman"/>
          <w:lang w:bidi="ne-NP"/>
        </w:rPr>
        <w:t xml:space="preserve"> Aishworya Multiple Campus</w:t>
      </w:r>
      <w:r w:rsidRPr="00DA0B23">
        <w:rPr>
          <w:rFonts w:ascii="Times New Roman" w:hAnsi="Times New Roman" w:cs="Times New Roman"/>
          <w:lang w:bidi="ne-NP"/>
        </w:rPr>
        <w:t xml:space="preserve">. It is my privilege of getting helps and cooperation from different persons. It is not possible to enumerate the names of all of them. However, it will be matter of injustice if I forget the names of those personalities whose valuable suggestions and co-operation escorted to complete this field work report. </w:t>
      </w:r>
    </w:p>
    <w:p w:rsidR="0032007A" w:rsidRPr="00DA0B23" w:rsidRDefault="0032007A" w:rsidP="00DA0B23">
      <w:pPr>
        <w:jc w:val="both"/>
        <w:rPr>
          <w:rFonts w:ascii="Times New Roman" w:hAnsi="Times New Roman" w:cs="Times New Roman"/>
          <w:lang w:bidi="ne-NP"/>
        </w:rPr>
      </w:pPr>
      <w:r w:rsidRPr="00DA0B23">
        <w:rPr>
          <w:rFonts w:ascii="Times New Roman" w:hAnsi="Times New Roman" w:cs="Times New Roman"/>
          <w:lang w:bidi="ne-NP"/>
        </w:rPr>
        <w:t xml:space="preserve">First and foremost, I would like to offer special thanks to </w:t>
      </w:r>
      <w:r w:rsidR="00FC1E4D" w:rsidRPr="00DA0B23">
        <w:rPr>
          <w:rFonts w:ascii="Times New Roman" w:hAnsi="Times New Roman" w:cs="Times New Roman"/>
          <w:lang w:bidi="ne-NP"/>
        </w:rPr>
        <w:t>Liladhar Adhikari</w:t>
      </w:r>
      <w:r w:rsidRPr="00DA0B23">
        <w:rPr>
          <w:rFonts w:ascii="Times New Roman" w:hAnsi="Times New Roman" w:cs="Times New Roman"/>
          <w:lang w:bidi="ne-NP"/>
        </w:rPr>
        <w:t xml:space="preserve"> for their proper suggestions. I would like to thank all the staff of the Everest Bank Limited for their full support in providing all the necessary data, which helped me in preparing this report. I could not remain without thanking to my teachers and lecturers who all helped me during my study of BBS and during preparation of this report. </w:t>
      </w:r>
    </w:p>
    <w:p w:rsidR="0032007A" w:rsidRPr="00DA0B23" w:rsidRDefault="0032007A" w:rsidP="0032007A">
      <w:pPr>
        <w:spacing w:after="0" w:line="333" w:lineRule="auto"/>
        <w:ind w:left="100" w:hanging="10"/>
        <w:jc w:val="both"/>
        <w:rPr>
          <w:rFonts w:ascii="Times New Roman" w:eastAsia="Times New Roman" w:hAnsi="Times New Roman" w:cs="Times New Roman"/>
          <w:b/>
          <w:color w:val="000000"/>
          <w:kern w:val="0"/>
          <w:lang w:bidi="ne-NP"/>
          <w14:ligatures w14:val="none"/>
        </w:rPr>
      </w:pPr>
      <w:r w:rsidRPr="00DA0B23">
        <w:rPr>
          <w:rFonts w:ascii="Times New Roman" w:eastAsia="Times New Roman" w:hAnsi="Times New Roman" w:cs="Times New Roman"/>
          <w:b/>
          <w:color w:val="000000"/>
          <w:kern w:val="0"/>
          <w:lang w:bidi="ne-NP"/>
          <w14:ligatures w14:val="none"/>
        </w:rPr>
        <w:t>Ananda Ojha</w:t>
      </w:r>
    </w:p>
    <w:p w:rsidR="0032007A" w:rsidRPr="00DA0B23" w:rsidRDefault="0032007A" w:rsidP="0032007A">
      <w:pPr>
        <w:spacing w:after="0" w:line="333" w:lineRule="auto"/>
        <w:ind w:left="100" w:hanging="10"/>
        <w:jc w:val="both"/>
        <w:rPr>
          <w:rFonts w:ascii="Times New Roman" w:eastAsia="Times New Roman" w:hAnsi="Times New Roman" w:cs="Times New Roman"/>
          <w:b/>
          <w:color w:val="000000"/>
          <w:kern w:val="0"/>
          <w:lang w:bidi="ne-NP"/>
          <w14:ligatures w14:val="none"/>
        </w:rPr>
      </w:pPr>
      <w:r w:rsidRPr="00DA0B23">
        <w:rPr>
          <w:rFonts w:ascii="Times New Roman" w:eastAsia="Times New Roman" w:hAnsi="Times New Roman" w:cs="Times New Roman"/>
          <w:b/>
          <w:color w:val="000000"/>
          <w:kern w:val="0"/>
          <w:lang w:bidi="ne-NP"/>
          <w14:ligatures w14:val="none"/>
        </w:rPr>
        <w:t xml:space="preserve">BBS 4th Year </w:t>
      </w:r>
    </w:p>
    <w:p w:rsidR="0032007A" w:rsidRPr="00DA0B23" w:rsidRDefault="0032007A" w:rsidP="0032007A">
      <w:pPr>
        <w:spacing w:after="0" w:line="333" w:lineRule="auto"/>
        <w:jc w:val="both"/>
        <w:rPr>
          <w:rFonts w:ascii="Times New Roman" w:eastAsia="Times New Roman" w:hAnsi="Times New Roman" w:cs="Times New Roman"/>
          <w:b/>
          <w:color w:val="000000"/>
          <w:kern w:val="0"/>
          <w:lang w:bidi="ne-NP"/>
          <w14:ligatures w14:val="none"/>
        </w:rPr>
      </w:pPr>
      <w:r w:rsidRPr="00DA0B23">
        <w:rPr>
          <w:rFonts w:ascii="Times New Roman" w:eastAsia="Times New Roman" w:hAnsi="Times New Roman" w:cs="Times New Roman"/>
          <w:b/>
          <w:color w:val="000000"/>
          <w:kern w:val="0"/>
          <w:lang w:bidi="ne-NP"/>
          <w14:ligatures w14:val="none"/>
        </w:rPr>
        <w:t xml:space="preserve"> </w:t>
      </w:r>
      <w:r w:rsidR="007C774F" w:rsidRPr="00DA0B23">
        <w:rPr>
          <w:rFonts w:ascii="Times New Roman" w:eastAsia="Times New Roman" w:hAnsi="Times New Roman" w:cs="Times New Roman"/>
          <w:b/>
          <w:color w:val="000000"/>
          <w:kern w:val="0"/>
          <w:lang w:bidi="ne-NP"/>
          <w14:ligatures w14:val="none"/>
        </w:rPr>
        <w:t xml:space="preserve">Aishworya Multiple </w:t>
      </w:r>
      <w:r w:rsidRPr="00DA0B23">
        <w:rPr>
          <w:rFonts w:ascii="Times New Roman" w:eastAsia="Times New Roman" w:hAnsi="Times New Roman" w:cs="Times New Roman"/>
          <w:b/>
          <w:color w:val="000000"/>
          <w:kern w:val="0"/>
          <w:lang w:bidi="ne-NP"/>
          <w14:ligatures w14:val="none"/>
        </w:rPr>
        <w:t xml:space="preserve">Campus  </w:t>
      </w:r>
    </w:p>
    <w:p w:rsidR="006C56A2" w:rsidRDefault="006C56A2"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32007A" w:rsidRDefault="0032007A"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32007A" w:rsidRDefault="0032007A"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32007A" w:rsidRDefault="0032007A"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32007A" w:rsidRDefault="0032007A"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32007A" w:rsidRDefault="0032007A"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32007A" w:rsidRDefault="0032007A"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bookmarkStart w:id="0" w:name="_GoBack"/>
      <w:bookmarkEnd w:id="0"/>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FC1E4D" w:rsidRDefault="00FC1E4D" w:rsidP="0032007A">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DA0B23" w:rsidRDefault="00DA0B23" w:rsidP="00FC1E4D">
      <w:pPr>
        <w:pStyle w:val="Heading1"/>
        <w:rPr>
          <w:rFonts w:eastAsia="Times New Roman"/>
          <w:lang w:bidi="ne-NP"/>
        </w:rPr>
      </w:pPr>
    </w:p>
    <w:p w:rsidR="00DA0B23" w:rsidRDefault="00DA0B23" w:rsidP="00FC1E4D">
      <w:pPr>
        <w:pStyle w:val="Heading1"/>
        <w:rPr>
          <w:rFonts w:eastAsia="Times New Roman"/>
          <w:lang w:bidi="ne-NP"/>
        </w:rPr>
      </w:pPr>
    </w:p>
    <w:p w:rsidR="0032007A" w:rsidRPr="0032007A" w:rsidRDefault="0032007A" w:rsidP="00FC1E4D">
      <w:pPr>
        <w:pStyle w:val="Heading1"/>
        <w:rPr>
          <w:rFonts w:eastAsia="Times New Roman"/>
          <w:lang w:bidi="ne-NP"/>
        </w:rPr>
      </w:pPr>
      <w:r w:rsidRPr="0032007A">
        <w:rPr>
          <w:rFonts w:eastAsia="Times New Roman"/>
          <w:lang w:bidi="ne-NP"/>
        </w:rPr>
        <w:t>List of tables:</w:t>
      </w:r>
    </w:p>
    <w:p w:rsidR="0032007A" w:rsidRPr="0032007A" w:rsidRDefault="0032007A" w:rsidP="0032007A">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
          <w:color w:val="000000"/>
          <w:kern w:val="0"/>
          <w:szCs w:val="20"/>
          <w:lang w:bidi="ne-NP"/>
          <w14:ligatures w14:val="none"/>
        </w:rPr>
        <w:t xml:space="preserve">Table 1: Cash and Bank Balance to Investment Ratio  </w:t>
      </w:r>
    </w:p>
    <w:p w:rsidR="0032007A" w:rsidRPr="0032007A" w:rsidRDefault="0032007A" w:rsidP="0032007A">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
          <w:color w:val="000000"/>
          <w:kern w:val="0"/>
          <w:szCs w:val="20"/>
          <w:lang w:bidi="ne-NP"/>
          <w14:ligatures w14:val="none"/>
        </w:rPr>
        <w:t xml:space="preserve">Table 2: Cash and Bank Balance to Total Deposit Ratio  </w:t>
      </w:r>
    </w:p>
    <w:p w:rsidR="0032007A" w:rsidRPr="0032007A" w:rsidRDefault="0032007A" w:rsidP="0032007A">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
          <w:color w:val="000000"/>
          <w:kern w:val="0"/>
          <w:szCs w:val="20"/>
          <w:lang w:bidi="ne-NP"/>
          <w14:ligatures w14:val="none"/>
        </w:rPr>
        <w:t xml:space="preserve">Table 3: Cash and Bank balance to Total Assets Ratio </w:t>
      </w:r>
    </w:p>
    <w:p w:rsidR="0032007A" w:rsidRPr="0032007A" w:rsidRDefault="0032007A" w:rsidP="0032007A">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
          <w:color w:val="000000"/>
          <w:kern w:val="0"/>
          <w:szCs w:val="20"/>
          <w:lang w:bidi="ne-NP"/>
          <w14:ligatures w14:val="none"/>
        </w:rPr>
        <w:t xml:space="preserve">Table 4: Current Ratio </w:t>
      </w:r>
    </w:p>
    <w:p w:rsidR="0032007A" w:rsidRPr="0032007A" w:rsidRDefault="0032007A" w:rsidP="0032007A">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
          <w:color w:val="000000"/>
          <w:kern w:val="0"/>
          <w:szCs w:val="20"/>
          <w:lang w:bidi="ne-NP"/>
          <w14:ligatures w14:val="none"/>
        </w:rPr>
        <w:t xml:space="preserve">Table 5: Return on Shareholder’s Fund </w:t>
      </w:r>
    </w:p>
    <w:p w:rsidR="0032007A" w:rsidRPr="0032007A" w:rsidRDefault="0032007A" w:rsidP="0032007A">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
          <w:color w:val="000000"/>
          <w:kern w:val="0"/>
          <w:szCs w:val="20"/>
          <w:lang w:bidi="ne-NP"/>
          <w14:ligatures w14:val="none"/>
        </w:rPr>
        <w:t xml:space="preserve">Table 6: Return on Total Assets </w:t>
      </w:r>
    </w:p>
    <w:p w:rsidR="0032007A" w:rsidRPr="0032007A" w:rsidRDefault="0032007A" w:rsidP="0032007A">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
          <w:color w:val="000000"/>
          <w:kern w:val="0"/>
          <w:szCs w:val="20"/>
          <w:lang w:bidi="ne-NP"/>
          <w14:ligatures w14:val="none"/>
        </w:rPr>
        <w:t xml:space="preserve">Table 7: Earning Per Share </w:t>
      </w:r>
    </w:p>
    <w:p w:rsidR="0032007A" w:rsidRPr="0032007A" w:rsidRDefault="0032007A" w:rsidP="0032007A">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
          <w:color w:val="000000"/>
          <w:kern w:val="0"/>
          <w:szCs w:val="20"/>
          <w:lang w:bidi="ne-NP"/>
          <w14:ligatures w14:val="none"/>
        </w:rPr>
        <w:t xml:space="preserve">Table 8: Dividend per Share </w:t>
      </w:r>
    </w:p>
    <w:p w:rsidR="0032007A" w:rsidRPr="0032007A" w:rsidRDefault="0032007A" w:rsidP="0032007A">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
          <w:color w:val="000000"/>
          <w:kern w:val="0"/>
          <w:szCs w:val="20"/>
          <w:lang w:bidi="ne-NP"/>
          <w14:ligatures w14:val="none"/>
        </w:rPr>
        <w:t xml:space="preserve">Table 9: Loan and Advances to Fixed Deposit Ratio </w:t>
      </w:r>
    </w:p>
    <w:p w:rsidR="0032007A" w:rsidRPr="0032007A" w:rsidRDefault="0032007A" w:rsidP="0032007A">
      <w:pPr>
        <w:spacing w:after="0" w:line="333" w:lineRule="auto"/>
        <w:ind w:left="100" w:hanging="10"/>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
          <w:color w:val="000000"/>
          <w:kern w:val="0"/>
          <w:szCs w:val="20"/>
          <w:lang w:bidi="ne-NP"/>
          <w14:ligatures w14:val="none"/>
        </w:rPr>
        <w:t xml:space="preserve">Table 10: Loan and Advances to Total Deposit Ratio Table 11: Loan and Advances to Total Assets </w:t>
      </w:r>
    </w:p>
    <w:p w:rsidR="0032007A" w:rsidRPr="00851462" w:rsidRDefault="0032007A" w:rsidP="00851462">
      <w:pPr>
        <w:spacing w:after="431" w:line="333" w:lineRule="auto"/>
        <w:ind w:left="100" w:hanging="10"/>
        <w:jc w:val="both"/>
        <w:rPr>
          <w:rFonts w:ascii="Times New Roman" w:eastAsia="Times New Roman" w:hAnsi="Times New Roman" w:cs="Times New Roman"/>
          <w:b/>
          <w:color w:val="000000"/>
          <w:kern w:val="0"/>
          <w:szCs w:val="20"/>
          <w:lang w:bidi="ne-NP"/>
          <w14:ligatures w14:val="none"/>
        </w:rPr>
      </w:pPr>
    </w:p>
    <w:p w:rsidR="00943A11" w:rsidRDefault="00943A11" w:rsidP="00851462">
      <w:pPr>
        <w:keepNext/>
        <w:keepLines/>
        <w:spacing w:after="314"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943A11" w:rsidRDefault="00943A11" w:rsidP="00851462">
      <w:pPr>
        <w:keepNext/>
        <w:keepLines/>
        <w:spacing w:after="314"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943A11" w:rsidRDefault="00943A11" w:rsidP="00851462">
      <w:pPr>
        <w:keepNext/>
        <w:keepLines/>
        <w:spacing w:after="314"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943A11" w:rsidRDefault="00943A11" w:rsidP="00851462">
      <w:pPr>
        <w:keepNext/>
        <w:keepLines/>
        <w:spacing w:after="314"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6C56A2" w:rsidRDefault="006C56A2" w:rsidP="00851462">
      <w:pPr>
        <w:keepNext/>
        <w:keepLines/>
        <w:spacing w:after="314"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851462" w:rsidRDefault="00851462" w:rsidP="00851462">
      <w:pPr>
        <w:keepNext/>
        <w:keepLines/>
        <w:spacing w:after="406"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32007A" w:rsidRDefault="0032007A" w:rsidP="00851462">
      <w:pPr>
        <w:keepNext/>
        <w:keepLines/>
        <w:spacing w:after="406" w:line="246" w:lineRule="auto"/>
        <w:ind w:left="10" w:right="-15" w:hanging="10"/>
        <w:jc w:val="center"/>
        <w:outlineLvl w:val="2"/>
        <w:rPr>
          <w:rFonts w:ascii="Times New Roman" w:eastAsia="Times New Roman" w:hAnsi="Times New Roman" w:cs="Times New Roman"/>
          <w:b/>
          <w:color w:val="000000"/>
          <w:kern w:val="0"/>
          <w:szCs w:val="20"/>
          <w:lang w:bidi="ne-NP"/>
          <w14:ligatures w14:val="none"/>
        </w:rPr>
      </w:pPr>
    </w:p>
    <w:p w:rsidR="00851462" w:rsidRDefault="00851462" w:rsidP="00851462">
      <w:pPr>
        <w:spacing w:after="406" w:line="319" w:lineRule="auto"/>
        <w:ind w:left="10" w:right="3973" w:hanging="10"/>
        <w:jc w:val="right"/>
        <w:rPr>
          <w:rFonts w:ascii="Times New Roman" w:eastAsia="Times New Roman" w:hAnsi="Times New Roman" w:cs="Times New Roman"/>
          <w:b/>
          <w:color w:val="000000"/>
          <w:kern w:val="0"/>
          <w:szCs w:val="20"/>
          <w:lang w:bidi="ne-NP"/>
          <w14:ligatures w14:val="none"/>
        </w:rPr>
      </w:pPr>
    </w:p>
    <w:p w:rsidR="00851462" w:rsidRDefault="00851462" w:rsidP="00851462">
      <w:pPr>
        <w:spacing w:after="406" w:line="319" w:lineRule="auto"/>
        <w:ind w:left="10" w:right="3973" w:hanging="10"/>
        <w:jc w:val="right"/>
        <w:rPr>
          <w:rFonts w:ascii="Times New Roman" w:eastAsia="Times New Roman" w:hAnsi="Times New Roman" w:cs="Times New Roman"/>
          <w:b/>
          <w:color w:val="000000"/>
          <w:kern w:val="0"/>
          <w:szCs w:val="20"/>
          <w:lang w:bidi="ne-NP"/>
          <w14:ligatures w14:val="none"/>
        </w:rPr>
      </w:pPr>
    </w:p>
    <w:p w:rsidR="00851462" w:rsidRDefault="00851462" w:rsidP="00851462">
      <w:pPr>
        <w:spacing w:after="406" w:line="319" w:lineRule="auto"/>
        <w:ind w:left="10" w:right="3973" w:hanging="10"/>
        <w:jc w:val="right"/>
        <w:rPr>
          <w:rFonts w:ascii="Times New Roman" w:eastAsia="Times New Roman" w:hAnsi="Times New Roman" w:cs="Times New Roman"/>
          <w:b/>
          <w:color w:val="000000"/>
          <w:kern w:val="0"/>
          <w:szCs w:val="20"/>
          <w:lang w:bidi="ne-NP"/>
          <w14:ligatures w14:val="none"/>
        </w:rPr>
      </w:pPr>
    </w:p>
    <w:p w:rsidR="00851462" w:rsidRDefault="00851462" w:rsidP="00851462">
      <w:pPr>
        <w:spacing w:after="406" w:line="319" w:lineRule="auto"/>
        <w:ind w:left="10" w:right="3973" w:hanging="10"/>
        <w:jc w:val="right"/>
        <w:rPr>
          <w:rFonts w:ascii="Times New Roman" w:eastAsia="Times New Roman" w:hAnsi="Times New Roman" w:cs="Times New Roman"/>
          <w:b/>
          <w:color w:val="000000"/>
          <w:kern w:val="0"/>
          <w:szCs w:val="20"/>
          <w:lang w:bidi="ne-NP"/>
          <w14:ligatures w14:val="none"/>
        </w:rPr>
      </w:pPr>
    </w:p>
    <w:p w:rsidR="00851462" w:rsidRPr="00851462" w:rsidRDefault="00851462" w:rsidP="00FC1E4D">
      <w:pPr>
        <w:pStyle w:val="Heading1"/>
        <w:rPr>
          <w:rFonts w:eastAsia="Times New Roman"/>
          <w:lang w:bidi="ne-NP"/>
        </w:rPr>
      </w:pPr>
      <w:r w:rsidRPr="00851462">
        <w:rPr>
          <w:rFonts w:eastAsia="Times New Roman"/>
          <w:lang w:bidi="ne-NP"/>
        </w:rPr>
        <w:t>List of graphs:</w:t>
      </w:r>
    </w:p>
    <w:p w:rsidR="00851462" w:rsidRPr="00851462"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Graph 1: Cash and Bank Balance to Investment Ratio  </w:t>
      </w:r>
    </w:p>
    <w:p w:rsidR="00851462" w:rsidRPr="00851462"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Graph 2: Cash and Bank Balance to Total Deposit Ratio  </w:t>
      </w:r>
    </w:p>
    <w:p w:rsidR="00851462" w:rsidRPr="00851462"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Graph 3: Cash and Bank balance to Total Assets Ratio </w:t>
      </w:r>
    </w:p>
    <w:p w:rsidR="00851462" w:rsidRPr="00851462"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Graph 4: Current Ratio </w:t>
      </w:r>
    </w:p>
    <w:p w:rsidR="00851462" w:rsidRPr="00851462"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Graph 5: Return on Shareholder’s Fund </w:t>
      </w:r>
    </w:p>
    <w:p w:rsidR="00851462" w:rsidRPr="00851462"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Graph 6: Return on Total Assets </w:t>
      </w:r>
    </w:p>
    <w:p w:rsidR="00851462" w:rsidRPr="00851462"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Graph 7: Earning Per Share </w:t>
      </w:r>
    </w:p>
    <w:p w:rsidR="00851462" w:rsidRPr="00851462"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Graph 8: Dividend per Share </w:t>
      </w:r>
    </w:p>
    <w:p w:rsidR="00851462" w:rsidRPr="00851462"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Graph 9: Loan and Advances to Fixed Deposit Ratio </w:t>
      </w:r>
    </w:p>
    <w:p w:rsidR="00851462" w:rsidRPr="00851462" w:rsidRDefault="00851462" w:rsidP="00851462">
      <w:pPr>
        <w:spacing w:after="194" w:line="240" w:lineRule="auto"/>
        <w:ind w:left="10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Graph 10: Loan and Advances to Total Deposit Ratio </w:t>
      </w:r>
    </w:p>
    <w:p w:rsidR="00A93112" w:rsidRDefault="0032007A" w:rsidP="00851462">
      <w:pPr>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 xml:space="preserve"> </w:t>
      </w:r>
      <w:r w:rsidR="00851462" w:rsidRPr="00851462">
        <w:rPr>
          <w:rFonts w:ascii="Times New Roman" w:eastAsia="Times New Roman" w:hAnsi="Times New Roman" w:cs="Times New Roman"/>
          <w:b/>
          <w:color w:val="000000"/>
          <w:kern w:val="0"/>
          <w:szCs w:val="20"/>
          <w:lang w:bidi="ne-NP"/>
          <w14:ligatures w14:val="none"/>
        </w:rPr>
        <w:t>Graph 11: Loan and Advances to Total Assets</w:t>
      </w:r>
    </w:p>
    <w:p w:rsidR="00851462" w:rsidRDefault="00851462" w:rsidP="00851462">
      <w:pPr>
        <w:rPr>
          <w:rFonts w:ascii="Times New Roman" w:eastAsia="Times New Roman" w:hAnsi="Times New Roman" w:cs="Times New Roman"/>
          <w:b/>
          <w:color w:val="000000"/>
          <w:kern w:val="0"/>
          <w:szCs w:val="20"/>
          <w:lang w:bidi="ne-NP"/>
          <w14:ligatures w14:val="none"/>
        </w:rPr>
      </w:pPr>
    </w:p>
    <w:p w:rsidR="00851462" w:rsidRDefault="00851462" w:rsidP="00851462">
      <w:pPr>
        <w:spacing w:after="466"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66"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66"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66"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66"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66"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66"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66"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Default="00851462" w:rsidP="00FC1E4D">
      <w:pPr>
        <w:pStyle w:val="Heading1"/>
        <w:rPr>
          <w:rFonts w:eastAsia="Times New Roman"/>
          <w:lang w:bidi="ne-NP"/>
        </w:rPr>
      </w:pPr>
      <w:r w:rsidRPr="00851462">
        <w:rPr>
          <w:rFonts w:eastAsia="Times New Roman"/>
          <w:lang w:bidi="ne-NP"/>
        </w:rPr>
        <w:t>Abbreviations</w:t>
      </w:r>
    </w:p>
    <w:tbl>
      <w:tblPr>
        <w:tblStyle w:val="TableGrid0"/>
        <w:tblW w:w="0" w:type="auto"/>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5"/>
        <w:gridCol w:w="8005"/>
      </w:tblGrid>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CB</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Commercial Bank</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CEO</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Chief Executive Officer</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CBB</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Cash and Bank Balance</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CV</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Coefficient of Variation</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DPS</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Divedend per Share</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EBL</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Everest Bank Limited</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EPS</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Earning per share</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i.e.</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That is</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Ltd.</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Limited</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NRB</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Nepal Rastra Bank</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NPAT</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Net Profit After Tax</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P&amp;L Account</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Profit and Loss Account</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ROA</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Return on Assets</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ROE</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Return on Equity</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SD</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Standard Deviation</w:t>
            </w:r>
          </w:p>
        </w:tc>
      </w:tr>
      <w:tr w:rsidR="0032007A" w:rsidTr="0032007A">
        <w:trPr>
          <w:trHeight w:hRule="exact" w:val="432"/>
        </w:trPr>
        <w:tc>
          <w:tcPr>
            <w:tcW w:w="124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TD</w:t>
            </w:r>
          </w:p>
        </w:tc>
        <w:tc>
          <w:tcPr>
            <w:tcW w:w="8005" w:type="dxa"/>
          </w:tcPr>
          <w:p w:rsidR="0032007A" w:rsidRDefault="0032007A" w:rsidP="00851462">
            <w:pPr>
              <w:spacing w:after="466" w:line="333" w:lineRule="auto"/>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Total Deposit</w:t>
            </w:r>
          </w:p>
        </w:tc>
      </w:tr>
    </w:tbl>
    <w:p w:rsidR="0032007A" w:rsidRPr="00851462" w:rsidRDefault="0032007A" w:rsidP="00851462">
      <w:pPr>
        <w:spacing w:after="466" w:line="333" w:lineRule="auto"/>
        <w:ind w:left="100" w:hanging="10"/>
        <w:jc w:val="both"/>
        <w:rPr>
          <w:rFonts w:ascii="Times New Roman" w:eastAsia="Times New Roman" w:hAnsi="Times New Roman" w:cs="Times New Roman"/>
          <w:b/>
          <w:color w:val="000000"/>
          <w:kern w:val="0"/>
          <w:szCs w:val="20"/>
          <w:lang w:bidi="ne-NP"/>
          <w14:ligatures w14:val="none"/>
        </w:rPr>
      </w:pPr>
    </w:p>
    <w:p w:rsidR="00851462" w:rsidRDefault="00851462" w:rsidP="0032007A">
      <w:pPr>
        <w:spacing w:after="308" w:line="240" w:lineRule="auto"/>
        <w:ind w:left="90"/>
      </w:pPr>
      <w:r w:rsidRPr="00851462">
        <w:rPr>
          <w:rFonts w:ascii="Times New Roman" w:eastAsia="Times New Roman" w:hAnsi="Times New Roman" w:cs="Times New Roman"/>
          <w:b/>
          <w:color w:val="000000"/>
          <w:kern w:val="0"/>
          <w:szCs w:val="20"/>
          <w:lang w:bidi="ne-NP"/>
          <w14:ligatures w14:val="none"/>
        </w:rPr>
        <w:t xml:space="preserve">        </w:t>
      </w:r>
    </w:p>
    <w:p w:rsidR="00851462" w:rsidRDefault="00851462" w:rsidP="00851462"/>
    <w:p w:rsidR="00851462" w:rsidRDefault="00851462" w:rsidP="00851462"/>
    <w:p w:rsidR="00FC1E4D" w:rsidRDefault="00FC1E4D" w:rsidP="00851462">
      <w:pPr>
        <w:keepNext/>
        <w:keepLines/>
        <w:spacing w:after="667" w:line="246" w:lineRule="auto"/>
        <w:ind w:left="10" w:right="-15" w:hanging="10"/>
        <w:jc w:val="center"/>
        <w:outlineLvl w:val="0"/>
        <w:rPr>
          <w:rFonts w:ascii="Times New Roman" w:eastAsia="Times New Roman" w:hAnsi="Times New Roman" w:cs="Times New Roman"/>
          <w:b/>
          <w:color w:val="000000"/>
          <w:kern w:val="0"/>
          <w:sz w:val="32"/>
          <w:szCs w:val="20"/>
          <w:lang w:bidi="ne-NP"/>
          <w14:ligatures w14:val="none"/>
        </w:rPr>
      </w:pPr>
    </w:p>
    <w:p w:rsidR="00FC1E4D" w:rsidRDefault="00FC1E4D" w:rsidP="00FC1E4D">
      <w:pPr>
        <w:pStyle w:val="Heading1"/>
        <w:jc w:val="center"/>
        <w:rPr>
          <w:rFonts w:eastAsia="Times New Roman"/>
          <w:sz w:val="32"/>
          <w:lang w:bidi="ne-NP"/>
        </w:rPr>
      </w:pPr>
    </w:p>
    <w:p w:rsidR="00851462" w:rsidRPr="00FC1E4D" w:rsidRDefault="00851462" w:rsidP="00FC1E4D">
      <w:pPr>
        <w:pStyle w:val="Heading1"/>
        <w:jc w:val="center"/>
        <w:rPr>
          <w:rFonts w:eastAsia="Times New Roman"/>
          <w:sz w:val="40"/>
          <w:szCs w:val="40"/>
          <w:lang w:bidi="ne-NP"/>
        </w:rPr>
      </w:pPr>
      <w:r w:rsidRPr="00FC1E4D">
        <w:rPr>
          <w:rFonts w:eastAsia="Times New Roman"/>
          <w:sz w:val="40"/>
          <w:szCs w:val="40"/>
          <w:lang w:bidi="ne-NP"/>
        </w:rPr>
        <w:t>CHAPTER-I</w:t>
      </w:r>
    </w:p>
    <w:p w:rsidR="00851462" w:rsidRPr="00851462" w:rsidRDefault="00851462" w:rsidP="00FC1E4D">
      <w:pPr>
        <w:pStyle w:val="Heading2"/>
        <w:rPr>
          <w:rFonts w:eastAsia="Times New Roman"/>
          <w:lang w:bidi="ne-NP"/>
        </w:rPr>
      </w:pPr>
      <w:r w:rsidRPr="00851462">
        <w:rPr>
          <w:rFonts w:eastAsia="Times New Roman"/>
          <w:lang w:bidi="ne-NP"/>
        </w:rPr>
        <w:t xml:space="preserve">   </w:t>
      </w:r>
      <w:r w:rsidRPr="00FC1E4D">
        <w:t>INTRODUCTION</w:t>
      </w:r>
      <w:r w:rsidRPr="00851462">
        <w:rPr>
          <w:rFonts w:eastAsia="Times New Roman"/>
          <w:lang w:bidi="ne-NP"/>
        </w:rPr>
        <w:t xml:space="preserve"> </w:t>
      </w:r>
    </w:p>
    <w:p w:rsidR="00851462" w:rsidRPr="00851462" w:rsidRDefault="00851462" w:rsidP="00851462">
      <w:pPr>
        <w:keepNext/>
        <w:keepLines/>
        <w:spacing w:after="249" w:line="289" w:lineRule="auto"/>
        <w:ind w:left="340" w:right="-15" w:hanging="10"/>
        <w:outlineLvl w:val="1"/>
        <w:rPr>
          <w:rFonts w:ascii="Times New Roman" w:eastAsia="Times New Roman" w:hAnsi="Times New Roman" w:cs="Times New Roman"/>
          <w:b/>
          <w:color w:val="000000"/>
          <w:kern w:val="0"/>
          <w:sz w:val="28"/>
          <w:szCs w:val="20"/>
          <w:lang w:bidi="ne-NP"/>
          <w14:ligatures w14:val="none"/>
        </w:rPr>
      </w:pPr>
      <w:r w:rsidRPr="00851462">
        <w:rPr>
          <w:rFonts w:ascii="Times New Roman" w:eastAsia="Times New Roman" w:hAnsi="Times New Roman" w:cs="Times New Roman"/>
          <w:b/>
          <w:color w:val="000000"/>
          <w:kern w:val="0"/>
          <w:sz w:val="28"/>
          <w:szCs w:val="20"/>
          <w:lang w:bidi="ne-NP"/>
          <w14:ligatures w14:val="none"/>
        </w:rPr>
        <w:t>1.1.</w:t>
      </w:r>
      <w:r w:rsidRPr="00851462">
        <w:rPr>
          <w:rFonts w:ascii="Arial" w:eastAsia="Arial" w:hAnsi="Arial" w:cs="Arial"/>
          <w:b/>
          <w:color w:val="000000"/>
          <w:kern w:val="0"/>
          <w:sz w:val="28"/>
          <w:szCs w:val="20"/>
          <w:lang w:bidi="ne-NP"/>
          <w14:ligatures w14:val="none"/>
        </w:rPr>
        <w:t xml:space="preserve"> </w:t>
      </w:r>
      <w:r w:rsidRPr="00FC1E4D">
        <w:rPr>
          <w:rStyle w:val="Heading3Char"/>
        </w:rPr>
        <w:t>Background of the Study</w:t>
      </w:r>
      <w:r w:rsidRPr="00851462">
        <w:rPr>
          <w:rFonts w:ascii="Times New Roman" w:eastAsia="Times New Roman" w:hAnsi="Times New Roman" w:cs="Times New Roman"/>
          <w:b/>
          <w:color w:val="000000"/>
          <w:kern w:val="0"/>
          <w:sz w:val="28"/>
          <w:szCs w:val="20"/>
          <w:lang w:bidi="ne-NP"/>
          <w14:ligatures w14:val="none"/>
        </w:rPr>
        <w:t xml:space="preserve"> </w:t>
      </w:r>
    </w:p>
    <w:p w:rsidR="00851462" w:rsidRPr="00C767CE" w:rsidRDefault="00851462" w:rsidP="00C767CE">
      <w:pPr>
        <w:pStyle w:val="Heading4"/>
      </w:pPr>
      <w:r w:rsidRPr="00C767CE">
        <w:t xml:space="preserve">1.1.1. Meaning of Financial Analysis </w:t>
      </w:r>
    </w:p>
    <w:p w:rsidR="00851462" w:rsidRPr="00943A11"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943A11">
        <w:rPr>
          <w:rFonts w:ascii="Times New Roman" w:eastAsia="Times New Roman" w:hAnsi="Times New Roman" w:cs="Times New Roman"/>
          <w:bCs/>
          <w:color w:val="000000"/>
          <w:kern w:val="0"/>
          <w:szCs w:val="20"/>
          <w:lang w:bidi="ne-NP"/>
          <w14:ligatures w14:val="none"/>
        </w:rPr>
        <w:t xml:space="preserve">Financial statement analysis is the process of analyzing a company's financial statements for decision-making purposes and to understand the overall health of an organization. Financial statements record financial data, which must be evaluated through financial statement analysis to become more useful to investors, shareholders, managers, and other interested parties. It is the method of evaluating past, present, and projected performance of a company. Analysts track performance measures across financial statements using several different methods for financial statement analysis, including vertical, horizontal, and ratio analysis. It helps to analyze whether an entity is stable, solvent, liquid or profitable enough to warrant a monetary investment. It is therefore essential to analyze the financial statement to know the actual financial performance and financial position of the organization. </w:t>
      </w:r>
    </w:p>
    <w:p w:rsidR="00851462" w:rsidRPr="00851462" w:rsidRDefault="00851462" w:rsidP="00851462">
      <w:pPr>
        <w:spacing w:after="184"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Default="00851462" w:rsidP="00851462">
      <w:pPr>
        <w:spacing w:after="434" w:line="333" w:lineRule="auto"/>
        <w:ind w:left="35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34" w:line="333" w:lineRule="auto"/>
        <w:ind w:left="35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34" w:line="333" w:lineRule="auto"/>
        <w:ind w:left="35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34" w:line="333" w:lineRule="auto"/>
        <w:ind w:left="35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34" w:line="333" w:lineRule="auto"/>
        <w:ind w:left="350" w:hanging="10"/>
        <w:jc w:val="both"/>
        <w:rPr>
          <w:rFonts w:ascii="Times New Roman" w:eastAsia="Times New Roman" w:hAnsi="Times New Roman" w:cs="Times New Roman"/>
          <w:b/>
          <w:color w:val="000000"/>
          <w:kern w:val="0"/>
          <w:szCs w:val="20"/>
          <w:lang w:bidi="ne-NP"/>
          <w14:ligatures w14:val="none"/>
        </w:rPr>
      </w:pPr>
    </w:p>
    <w:p w:rsidR="00851462" w:rsidRDefault="00851462" w:rsidP="00851462">
      <w:pPr>
        <w:spacing w:after="434" w:line="333" w:lineRule="auto"/>
        <w:ind w:left="350" w:hanging="10"/>
        <w:jc w:val="both"/>
        <w:rPr>
          <w:rFonts w:ascii="Times New Roman" w:eastAsia="Times New Roman" w:hAnsi="Times New Roman" w:cs="Times New Roman"/>
          <w:b/>
          <w:color w:val="000000"/>
          <w:kern w:val="0"/>
          <w:szCs w:val="20"/>
          <w:lang w:bidi="ne-NP"/>
          <w14:ligatures w14:val="none"/>
        </w:rPr>
      </w:pPr>
    </w:p>
    <w:p w:rsidR="00851462" w:rsidRPr="00851462" w:rsidRDefault="00851462" w:rsidP="00C767CE">
      <w:pPr>
        <w:pStyle w:val="Heading4"/>
        <w:rPr>
          <w:rFonts w:eastAsia="Times New Roman"/>
          <w:lang w:bidi="ne-NP"/>
        </w:rPr>
      </w:pPr>
      <w:r w:rsidRPr="00851462">
        <w:rPr>
          <w:rFonts w:eastAsia="Times New Roman"/>
          <w:lang w:bidi="ne-NP"/>
        </w:rPr>
        <w:lastRenderedPageBreak/>
        <w:t>1.1.2.</w:t>
      </w:r>
      <w:r w:rsidRPr="00851462">
        <w:rPr>
          <w:rFonts w:ascii="Arial" w:eastAsia="Arial" w:hAnsi="Arial" w:cs="Arial"/>
          <w:lang w:bidi="ne-NP"/>
        </w:rPr>
        <w:t xml:space="preserve"> </w:t>
      </w:r>
      <w:r w:rsidRPr="00851462">
        <w:rPr>
          <w:rFonts w:eastAsia="Times New Roman"/>
          <w:lang w:bidi="ne-NP"/>
        </w:rPr>
        <w:t xml:space="preserve">Elements of the Financial analysis: </w:t>
      </w:r>
    </w:p>
    <w:p w:rsidR="00851462" w:rsidRPr="00F64DD9" w:rsidRDefault="00851462" w:rsidP="00851462">
      <w:pPr>
        <w:spacing w:after="205" w:line="333" w:lineRule="auto"/>
        <w:ind w:left="350" w:hanging="10"/>
        <w:jc w:val="both"/>
        <w:rPr>
          <w:rFonts w:ascii="Times New Roman" w:eastAsia="Times New Roman" w:hAnsi="Times New Roman" w:cs="Times New Roman"/>
          <w:b/>
          <w:i/>
          <w:iCs/>
          <w:color w:val="000000"/>
          <w:kern w:val="0"/>
          <w:szCs w:val="20"/>
          <w:lang w:bidi="ne-NP"/>
          <w14:ligatures w14:val="none"/>
        </w:rPr>
      </w:pPr>
      <w:r w:rsidRPr="00F64DD9">
        <w:rPr>
          <w:rFonts w:ascii="Times New Roman" w:eastAsia="Times New Roman" w:hAnsi="Times New Roman" w:cs="Times New Roman"/>
          <w:b/>
          <w:i/>
          <w:iCs/>
          <w:color w:val="000000"/>
          <w:kern w:val="0"/>
          <w:szCs w:val="20"/>
          <w:lang w:bidi="ne-NP"/>
          <w14:ligatures w14:val="none"/>
        </w:rPr>
        <w:t xml:space="preserve">Profitability </w:t>
      </w:r>
    </w:p>
    <w:p w:rsidR="00851462" w:rsidRPr="00943A11"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943A11">
        <w:rPr>
          <w:rFonts w:ascii="Times New Roman" w:eastAsia="Times New Roman" w:hAnsi="Times New Roman" w:cs="Times New Roman"/>
          <w:bCs/>
          <w:color w:val="000000"/>
          <w:kern w:val="0"/>
          <w:szCs w:val="20"/>
          <w:lang w:bidi="ne-NP"/>
          <w14:ligatures w14:val="none"/>
        </w:rPr>
        <w:t xml:space="preserve">Profitability is the most common measure of an enterprise including the banking industry. Profitability refers to the state or condition of yielding or earning a financial profit or gain. It refers to the ability of the company to use its resources to generate revenues in excess of its expenses. Similarly, profitability ratios are generally considered to be the basic bank financial ratio in order to evaluate how well bank is performing in terms of profit. For the most part, if a profitability ratio is relatively higher as compared to the competitor(s), industry averages, guidelines, or previous years’ same ratios, then it is taken as indicator of better performance of the bank. </w:t>
      </w:r>
    </w:p>
    <w:p w:rsidR="00851462" w:rsidRPr="00F64DD9" w:rsidRDefault="00851462" w:rsidP="00851462">
      <w:pPr>
        <w:spacing w:after="205" w:line="333" w:lineRule="auto"/>
        <w:ind w:left="350" w:hanging="10"/>
        <w:jc w:val="both"/>
        <w:rPr>
          <w:rFonts w:ascii="Times New Roman" w:eastAsia="Times New Roman" w:hAnsi="Times New Roman" w:cs="Times New Roman"/>
          <w:b/>
          <w:i/>
          <w:iCs/>
          <w:color w:val="000000"/>
          <w:kern w:val="0"/>
          <w:szCs w:val="20"/>
          <w:lang w:bidi="ne-NP"/>
          <w14:ligatures w14:val="none"/>
        </w:rPr>
      </w:pPr>
      <w:r w:rsidRPr="00F64DD9">
        <w:rPr>
          <w:rFonts w:ascii="Times New Roman" w:eastAsia="Times New Roman" w:hAnsi="Times New Roman" w:cs="Times New Roman"/>
          <w:b/>
          <w:i/>
          <w:iCs/>
          <w:color w:val="000000"/>
          <w:kern w:val="0"/>
          <w:szCs w:val="20"/>
          <w:lang w:bidi="ne-NP"/>
          <w14:ligatures w14:val="none"/>
        </w:rPr>
        <w:t xml:space="preserve">Liquidity </w:t>
      </w:r>
    </w:p>
    <w:p w:rsidR="00851462" w:rsidRPr="00F64DD9"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Liquidity refers to a company's ability to pay its current bills and expenses. In other words, liquidity relates to the availability of cash and other assets to cover accounts payable, short</w:t>
      </w:r>
      <w:r w:rsidR="00943A11" w:rsidRPr="00F64DD9">
        <w:rPr>
          <w:rFonts w:ascii="Times New Roman" w:eastAsia="Times New Roman" w:hAnsi="Times New Roman" w:cs="Times New Roman"/>
          <w:bCs/>
          <w:color w:val="000000"/>
          <w:kern w:val="0"/>
          <w:szCs w:val="20"/>
          <w:lang w:bidi="ne-NP"/>
          <w14:ligatures w14:val="none"/>
        </w:rPr>
        <w:t xml:space="preserve"> </w:t>
      </w:r>
      <w:r w:rsidRPr="00F64DD9">
        <w:rPr>
          <w:rFonts w:ascii="Times New Roman" w:eastAsia="Times New Roman" w:hAnsi="Times New Roman" w:cs="Times New Roman"/>
          <w:bCs/>
          <w:color w:val="000000"/>
          <w:kern w:val="0"/>
          <w:szCs w:val="20"/>
          <w:lang w:bidi="ne-NP"/>
          <w14:ligatures w14:val="none"/>
        </w:rPr>
        <w:t xml:space="preserve">term debt, and other liabilities. It is characterized by the use of converting an asset into money at a little cost. In the assets side of the balance sheet of the commercial bank, will be liquid assets, which can be easily converted into cash- such assets are called liquid assets. Liquidity can also be defined as the bank’s ability to meet immediate maturing liabilities. Liquid assets mainly include cash and bank balances money at call and short notice, investment in government securities such as treasury bills, development bonds, saving bonds etc.  </w:t>
      </w:r>
    </w:p>
    <w:p w:rsidR="00851462" w:rsidRPr="00851462" w:rsidRDefault="00851462" w:rsidP="00851462">
      <w:pPr>
        <w:spacing w:after="300" w:line="333" w:lineRule="auto"/>
        <w:ind w:left="350" w:hanging="10"/>
        <w:jc w:val="both"/>
        <w:rPr>
          <w:rFonts w:ascii="Times New Roman" w:eastAsia="Times New Roman" w:hAnsi="Times New Roman" w:cs="Times New Roman"/>
          <w:b/>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The liquidity management function of a bank is regular one. It is known that bank liquidity is the most sensitive and importance aspect. A bank can’t be imagined without liquidity. The banks and financial institutions should keep the stock of liquid assets in the ratio of their deposit liability, as fixed by the Nepal Rastra Bank. The importance of liquidity is as follows</w:t>
      </w:r>
      <w:r w:rsidRPr="00851462">
        <w:rPr>
          <w:rFonts w:ascii="Times New Roman" w:eastAsia="Times New Roman" w:hAnsi="Times New Roman" w:cs="Times New Roman"/>
          <w:b/>
          <w:color w:val="000000"/>
          <w:kern w:val="0"/>
          <w:szCs w:val="20"/>
          <w:lang w:bidi="ne-NP"/>
          <w14:ligatures w14:val="none"/>
        </w:rPr>
        <w:t xml:space="preserve">: </w:t>
      </w:r>
    </w:p>
    <w:p w:rsidR="00851462" w:rsidRPr="00F64DD9" w:rsidRDefault="00851462" w:rsidP="00851462">
      <w:pPr>
        <w:numPr>
          <w:ilvl w:val="0"/>
          <w:numId w:val="1"/>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To meet the expenses for the banks daily administrative work. </w:t>
      </w:r>
    </w:p>
    <w:p w:rsidR="00851462" w:rsidRPr="00F64DD9" w:rsidRDefault="00851462" w:rsidP="00851462">
      <w:pPr>
        <w:numPr>
          <w:ilvl w:val="0"/>
          <w:numId w:val="1"/>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To pay all sorts of deposits. </w:t>
      </w:r>
    </w:p>
    <w:p w:rsidR="00851462" w:rsidRPr="00F64DD9" w:rsidRDefault="00851462" w:rsidP="00851462">
      <w:pPr>
        <w:numPr>
          <w:ilvl w:val="0"/>
          <w:numId w:val="1"/>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To control the economic fluctuation and to keep safe from the risk. </w:t>
      </w:r>
    </w:p>
    <w:p w:rsidR="00851462" w:rsidRPr="00F64DD9" w:rsidRDefault="00851462" w:rsidP="00851462">
      <w:pPr>
        <w:numPr>
          <w:ilvl w:val="0"/>
          <w:numId w:val="1"/>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To fill the demand of the debtor. </w:t>
      </w:r>
    </w:p>
    <w:p w:rsidR="00851462" w:rsidRPr="00F64DD9" w:rsidRDefault="00851462" w:rsidP="00851462">
      <w:pPr>
        <w:numPr>
          <w:ilvl w:val="0"/>
          <w:numId w:val="1"/>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Providing security to the bank. </w:t>
      </w:r>
    </w:p>
    <w:p w:rsidR="00851462" w:rsidRPr="00851462" w:rsidRDefault="00851462" w:rsidP="00851462">
      <w:pPr>
        <w:spacing w:after="216"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F64DD9" w:rsidRDefault="00851462" w:rsidP="00851462">
      <w:pPr>
        <w:spacing w:after="205" w:line="333" w:lineRule="auto"/>
        <w:ind w:left="350" w:hanging="10"/>
        <w:jc w:val="both"/>
        <w:rPr>
          <w:rFonts w:ascii="Times New Roman" w:eastAsia="Times New Roman" w:hAnsi="Times New Roman" w:cs="Times New Roman"/>
          <w:b/>
          <w:i/>
          <w:iCs/>
          <w:color w:val="000000"/>
          <w:kern w:val="0"/>
          <w:szCs w:val="20"/>
          <w:lang w:bidi="ne-NP"/>
          <w14:ligatures w14:val="none"/>
        </w:rPr>
      </w:pPr>
      <w:r w:rsidRPr="00F64DD9">
        <w:rPr>
          <w:rFonts w:ascii="Times New Roman" w:eastAsia="Times New Roman" w:hAnsi="Times New Roman" w:cs="Times New Roman"/>
          <w:b/>
          <w:i/>
          <w:iCs/>
          <w:color w:val="000000"/>
          <w:kern w:val="0"/>
          <w:szCs w:val="20"/>
          <w:lang w:bidi="ne-NP"/>
          <w14:ligatures w14:val="none"/>
        </w:rPr>
        <w:lastRenderedPageBreak/>
        <w:t xml:space="preserve">Leverage Ratio: </w:t>
      </w:r>
    </w:p>
    <w:p w:rsidR="00851462" w:rsidRPr="00F64DD9"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Companies rely on a mixture of</w:t>
      </w:r>
      <w:hyperlink r:id="rId6">
        <w:r w:rsidRPr="00F64DD9">
          <w:rPr>
            <w:rFonts w:ascii="Times New Roman" w:eastAsia="Times New Roman" w:hAnsi="Times New Roman" w:cs="Times New Roman"/>
            <w:bCs/>
            <w:color w:val="000000"/>
            <w:kern w:val="0"/>
            <w:szCs w:val="20"/>
            <w:lang w:bidi="ne-NP"/>
            <w14:ligatures w14:val="none"/>
          </w:rPr>
          <w:t xml:space="preserve"> owners' equity </w:t>
        </w:r>
      </w:hyperlink>
      <w:r w:rsidRPr="00F64DD9">
        <w:rPr>
          <w:rFonts w:ascii="Times New Roman" w:eastAsia="Times New Roman" w:hAnsi="Times New Roman" w:cs="Times New Roman"/>
          <w:bCs/>
          <w:color w:val="000000"/>
          <w:kern w:val="0"/>
          <w:szCs w:val="20"/>
          <w:lang w:bidi="ne-NP"/>
          <w14:ligatures w14:val="none"/>
        </w:rPr>
        <w:t>and</w:t>
      </w:r>
      <w:hyperlink r:id="rId7">
        <w:r w:rsidRPr="00F64DD9">
          <w:rPr>
            <w:rFonts w:ascii="Times New Roman" w:eastAsia="Times New Roman" w:hAnsi="Times New Roman" w:cs="Times New Roman"/>
            <w:bCs/>
            <w:color w:val="000000"/>
            <w:kern w:val="0"/>
            <w:szCs w:val="20"/>
            <w:lang w:bidi="ne-NP"/>
            <w14:ligatures w14:val="none"/>
          </w:rPr>
          <w:t xml:space="preserve"> debt t</w:t>
        </w:r>
      </w:hyperlink>
      <w:r w:rsidRPr="00F64DD9">
        <w:rPr>
          <w:rFonts w:ascii="Times New Roman" w:eastAsia="Times New Roman" w:hAnsi="Times New Roman" w:cs="Times New Roman"/>
          <w:bCs/>
          <w:color w:val="000000"/>
          <w:kern w:val="0"/>
          <w:szCs w:val="20"/>
          <w:lang w:bidi="ne-NP"/>
          <w14:ligatures w14:val="none"/>
        </w:rPr>
        <w:t>o finance their operations. A leverage ratio is any one of several financial measurements that look at how much</w:t>
      </w:r>
      <w:hyperlink r:id="rId8">
        <w:r w:rsidRPr="00F64DD9">
          <w:rPr>
            <w:rFonts w:ascii="Times New Roman" w:eastAsia="Times New Roman" w:hAnsi="Times New Roman" w:cs="Times New Roman"/>
            <w:bCs/>
            <w:color w:val="000000"/>
            <w:kern w:val="0"/>
            <w:szCs w:val="20"/>
            <w:lang w:bidi="ne-NP"/>
            <w14:ligatures w14:val="none"/>
          </w:rPr>
          <w:t xml:space="preserve"> capital </w:t>
        </w:r>
      </w:hyperlink>
      <w:r w:rsidRPr="00F64DD9">
        <w:rPr>
          <w:rFonts w:ascii="Times New Roman" w:eastAsia="Times New Roman" w:hAnsi="Times New Roman" w:cs="Times New Roman"/>
          <w:bCs/>
          <w:color w:val="000000"/>
          <w:kern w:val="0"/>
          <w:szCs w:val="20"/>
          <w:lang w:bidi="ne-NP"/>
          <w14:ligatures w14:val="none"/>
        </w:rPr>
        <w:t>comes in the form of debt (loans), or assesses the ability of a company to meet financial</w:t>
      </w:r>
      <w:hyperlink r:id="rId9">
        <w:r w:rsidRPr="00F64DD9">
          <w:rPr>
            <w:rFonts w:ascii="Times New Roman" w:eastAsia="Times New Roman" w:hAnsi="Times New Roman" w:cs="Times New Roman"/>
            <w:bCs/>
            <w:color w:val="000000"/>
            <w:kern w:val="0"/>
            <w:szCs w:val="20"/>
            <w:lang w:bidi="ne-NP"/>
            <w14:ligatures w14:val="none"/>
          </w:rPr>
          <w:t xml:space="preserve"> obligations.</w:t>
        </w:r>
      </w:hyperlink>
      <w:r w:rsidRPr="00F64DD9">
        <w:rPr>
          <w:rFonts w:ascii="Times New Roman" w:eastAsia="Times New Roman" w:hAnsi="Times New Roman" w:cs="Times New Roman"/>
          <w:bCs/>
          <w:color w:val="000000"/>
          <w:kern w:val="0"/>
          <w:szCs w:val="20"/>
          <w:lang w:bidi="ne-NP"/>
          <w14:ligatures w14:val="none"/>
        </w:rPr>
        <w:t xml:space="preserve"> </w:t>
      </w:r>
    </w:p>
    <w:p w:rsidR="00851462" w:rsidRPr="00851462" w:rsidRDefault="00851462" w:rsidP="00851462">
      <w:pPr>
        <w:spacing w:after="186"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F64DD9" w:rsidRDefault="00851462" w:rsidP="00851462">
      <w:pPr>
        <w:spacing w:after="205" w:line="333" w:lineRule="auto"/>
        <w:ind w:left="350" w:hanging="10"/>
        <w:jc w:val="both"/>
        <w:rPr>
          <w:rFonts w:ascii="Times New Roman" w:eastAsia="Times New Roman" w:hAnsi="Times New Roman" w:cs="Times New Roman"/>
          <w:b/>
          <w:i/>
          <w:iCs/>
          <w:color w:val="000000"/>
          <w:kern w:val="0"/>
          <w:szCs w:val="20"/>
          <w:lang w:bidi="ne-NP"/>
          <w14:ligatures w14:val="none"/>
        </w:rPr>
      </w:pPr>
      <w:r w:rsidRPr="00F64DD9">
        <w:rPr>
          <w:rFonts w:ascii="Times New Roman" w:eastAsia="Times New Roman" w:hAnsi="Times New Roman" w:cs="Times New Roman"/>
          <w:b/>
          <w:i/>
          <w:iCs/>
          <w:color w:val="000000"/>
          <w:kern w:val="0"/>
          <w:szCs w:val="20"/>
          <w:lang w:bidi="ne-NP"/>
          <w14:ligatures w14:val="none"/>
        </w:rPr>
        <w:t xml:space="preserve">Activity ratio: </w:t>
      </w:r>
    </w:p>
    <w:p w:rsidR="00851462" w:rsidRPr="00F64DD9"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Activity ratios measure the relative efficiency of a firm based on its use of its assets,</w:t>
      </w:r>
      <w:hyperlink r:id="rId10">
        <w:r w:rsidRPr="00F64DD9">
          <w:rPr>
            <w:rFonts w:ascii="Times New Roman" w:eastAsia="Times New Roman" w:hAnsi="Times New Roman" w:cs="Times New Roman"/>
            <w:bCs/>
            <w:color w:val="000000"/>
            <w:kern w:val="0"/>
            <w:szCs w:val="20"/>
            <w:lang w:bidi="ne-NP"/>
            <w14:ligatures w14:val="none"/>
          </w:rPr>
          <w:t xml:space="preserve"> leverage </w:t>
        </w:r>
      </w:hyperlink>
      <w:r w:rsidRPr="00F64DD9">
        <w:rPr>
          <w:rFonts w:ascii="Times New Roman" w:eastAsia="Times New Roman" w:hAnsi="Times New Roman" w:cs="Times New Roman"/>
          <w:bCs/>
          <w:color w:val="000000"/>
          <w:kern w:val="0"/>
          <w:szCs w:val="20"/>
          <w:lang w:bidi="ne-NP"/>
          <w14:ligatures w14:val="none"/>
        </w:rPr>
        <w:t>or other such</w:t>
      </w:r>
      <w:hyperlink r:id="rId11">
        <w:r w:rsidRPr="00F64DD9">
          <w:rPr>
            <w:rFonts w:ascii="Times New Roman" w:eastAsia="Times New Roman" w:hAnsi="Times New Roman" w:cs="Times New Roman"/>
            <w:bCs/>
            <w:color w:val="000000"/>
            <w:kern w:val="0"/>
            <w:szCs w:val="20"/>
            <w:lang w:bidi="ne-NP"/>
            <w14:ligatures w14:val="none"/>
          </w:rPr>
          <w:t xml:space="preserve"> balance sheet i</w:t>
        </w:r>
      </w:hyperlink>
      <w:r w:rsidRPr="00F64DD9">
        <w:rPr>
          <w:rFonts w:ascii="Times New Roman" w:eastAsia="Times New Roman" w:hAnsi="Times New Roman" w:cs="Times New Roman"/>
          <w:bCs/>
          <w:color w:val="000000"/>
          <w:kern w:val="0"/>
          <w:szCs w:val="20"/>
          <w:lang w:bidi="ne-NP"/>
          <w14:ligatures w14:val="none"/>
        </w:rPr>
        <w:t xml:space="preserve">tems and are important in determining whether a company's management is doing a good enough job of generating revenues and cash from its resources. </w:t>
      </w:r>
    </w:p>
    <w:p w:rsidR="00851462" w:rsidRPr="00851462" w:rsidRDefault="00851462" w:rsidP="00851462">
      <w:pPr>
        <w:spacing w:after="0"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C767CE">
      <w:pPr>
        <w:pStyle w:val="Heading4"/>
        <w:rPr>
          <w:rFonts w:eastAsia="Times New Roman"/>
          <w:lang w:bidi="ne-NP"/>
        </w:rPr>
      </w:pPr>
      <w:r w:rsidRPr="00851462">
        <w:rPr>
          <w:rFonts w:eastAsia="Times New Roman"/>
          <w:lang w:bidi="ne-NP"/>
        </w:rPr>
        <w:t>1.1.3.</w:t>
      </w:r>
      <w:r w:rsidRPr="00851462">
        <w:rPr>
          <w:rFonts w:ascii="Arial" w:eastAsia="Arial" w:hAnsi="Arial" w:cs="Arial"/>
          <w:lang w:bidi="ne-NP"/>
        </w:rPr>
        <w:t xml:space="preserve"> </w:t>
      </w:r>
      <w:r w:rsidRPr="00851462">
        <w:rPr>
          <w:rFonts w:eastAsia="Times New Roman"/>
          <w:lang w:bidi="ne-NP"/>
        </w:rPr>
        <w:t xml:space="preserve">Commercial Banking Scenario in Nepal </w:t>
      </w:r>
    </w:p>
    <w:p w:rsidR="00851462" w:rsidRPr="00F64DD9" w:rsidRDefault="00851462" w:rsidP="00F64DD9">
      <w:pPr>
        <w:spacing w:after="194" w:line="360"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Nepal Rastra Bank is the central bank of Nepal. It was established </w:t>
      </w:r>
      <w:r w:rsidR="00F64DD9" w:rsidRPr="00F64DD9">
        <w:rPr>
          <w:rFonts w:ascii="Times New Roman" w:eastAsia="Times New Roman" w:hAnsi="Times New Roman" w:cs="Times New Roman"/>
          <w:bCs/>
          <w:color w:val="000000"/>
          <w:kern w:val="0"/>
          <w:szCs w:val="20"/>
          <w:lang w:bidi="ne-NP"/>
          <w14:ligatures w14:val="none"/>
        </w:rPr>
        <w:t>in Baisakh 14, 2013</w:t>
      </w:r>
      <w:r w:rsidR="00F64DD9">
        <w:rPr>
          <w:rFonts w:ascii="Times New Roman" w:eastAsia="Times New Roman" w:hAnsi="Times New Roman" w:cs="Times New Roman"/>
          <w:b/>
          <w:color w:val="000000"/>
          <w:kern w:val="0"/>
          <w:szCs w:val="20"/>
          <w:lang w:bidi="ne-NP"/>
          <w14:ligatures w14:val="none"/>
        </w:rPr>
        <w:t xml:space="preserve"> </w:t>
      </w:r>
      <w:r w:rsidR="00F64DD9" w:rsidRPr="00F64DD9">
        <w:rPr>
          <w:rFonts w:ascii="Times New Roman" w:eastAsia="Times New Roman" w:hAnsi="Times New Roman" w:cs="Times New Roman"/>
          <w:bCs/>
          <w:color w:val="000000"/>
          <w:kern w:val="0"/>
          <w:szCs w:val="20"/>
          <w:lang w:bidi="ne-NP"/>
          <w14:ligatures w14:val="none"/>
        </w:rPr>
        <w:t xml:space="preserve">B.S. under </w:t>
      </w:r>
      <w:r w:rsidRPr="00F64DD9">
        <w:rPr>
          <w:rFonts w:ascii="Times New Roman" w:eastAsia="Times New Roman" w:hAnsi="Times New Roman" w:cs="Times New Roman"/>
          <w:bCs/>
          <w:color w:val="000000"/>
          <w:kern w:val="0"/>
          <w:szCs w:val="20"/>
          <w:lang w:bidi="ne-NP"/>
          <w14:ligatures w14:val="none"/>
        </w:rPr>
        <w:t xml:space="preserve">Nepal Rastra Bank Act, 2012. It formulates policy to control the function carried out by the banks. </w:t>
      </w:r>
      <w:r w:rsidR="00F64DD9" w:rsidRPr="00F64DD9">
        <w:rPr>
          <w:rFonts w:ascii="Times New Roman" w:eastAsia="Times New Roman" w:hAnsi="Times New Roman" w:cs="Times New Roman"/>
          <w:bCs/>
          <w:color w:val="000000"/>
          <w:kern w:val="0"/>
          <w:szCs w:val="20"/>
          <w:lang w:bidi="ne-NP"/>
          <w14:ligatures w14:val="none"/>
        </w:rPr>
        <w:t xml:space="preserve"> </w:t>
      </w:r>
      <w:r w:rsidRPr="00F64DD9">
        <w:rPr>
          <w:rFonts w:ascii="Times New Roman" w:eastAsia="Times New Roman" w:hAnsi="Times New Roman" w:cs="Times New Roman"/>
          <w:bCs/>
          <w:color w:val="000000"/>
          <w:kern w:val="0"/>
          <w:szCs w:val="20"/>
          <w:lang w:bidi="ne-NP"/>
          <w14:ligatures w14:val="none"/>
        </w:rPr>
        <w:t xml:space="preserve">At present, NRB has allowed the commercial banks to fix the interest rate on deposit as well as credit on the basis of cost and availability of financial resources. This policy framework has introduced and element of competitiveness in the financial sectors.  </w:t>
      </w:r>
    </w:p>
    <w:p w:rsidR="00851462" w:rsidRPr="00F64DD9" w:rsidRDefault="00851462" w:rsidP="00F64DD9">
      <w:pPr>
        <w:spacing w:after="378" w:line="360"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The commercial banks are contributing in the economic development. Resources for economic development are made available by the commercial banks which ultimately aids to the overall development of the nation.  </w:t>
      </w:r>
    </w:p>
    <w:p w:rsidR="00851462" w:rsidRPr="00F64DD9" w:rsidRDefault="00851462" w:rsidP="00F64DD9">
      <w:pPr>
        <w:spacing w:after="300" w:line="360"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In Nepal, “Nepal Bank Limited” was the first commercial bank established in 1994 under Nepal Bank Act, 1993. Under Banijya Bank Act, 2021 B.S. the government launched “Rastriya Banijya Bank”. It was fully financed by the government resources. Likewise, “Agriculture Development Bank” was established on January 2, 1968 under full ownership of the government for the purpose of developing agriculture sector. </w:t>
      </w:r>
    </w:p>
    <w:p w:rsidR="00851462" w:rsidRPr="00F64DD9" w:rsidRDefault="00851462" w:rsidP="00F64DD9">
      <w:pPr>
        <w:spacing w:after="300" w:line="360"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As per the latest data from Nepal Rastra Bank, </w:t>
      </w:r>
      <w:r w:rsidR="009B429B" w:rsidRPr="009B429B">
        <w:rPr>
          <w:rFonts w:ascii="Times New Roman" w:eastAsia="Times New Roman" w:hAnsi="Times New Roman" w:cs="Times New Roman"/>
          <w:bCs/>
          <w:color w:val="000000"/>
          <w:kern w:val="0"/>
          <w:szCs w:val="20"/>
          <w:lang w:bidi="ne-NP"/>
          <w14:ligatures w14:val="none"/>
        </w:rPr>
        <w:t>at present, there are 20 commercial banks, 16 development banks and 51</w:t>
      </w:r>
      <w:r w:rsidRPr="009B429B">
        <w:rPr>
          <w:rFonts w:ascii="Times New Roman" w:eastAsia="Times New Roman" w:hAnsi="Times New Roman" w:cs="Times New Roman"/>
          <w:bCs/>
          <w:color w:val="000000"/>
          <w:kern w:val="0"/>
          <w:szCs w:val="20"/>
          <w:lang w:bidi="ne-NP"/>
          <w14:ligatures w14:val="none"/>
        </w:rPr>
        <w:t xml:space="preserve"> Microfinance companies operating in Nepal</w:t>
      </w:r>
      <w:r w:rsidRPr="00F64DD9">
        <w:rPr>
          <w:rFonts w:ascii="Times New Roman" w:eastAsia="Times New Roman" w:hAnsi="Times New Roman" w:cs="Times New Roman"/>
          <w:bCs/>
          <w:color w:val="000000"/>
          <w:kern w:val="0"/>
          <w:szCs w:val="20"/>
          <w:lang w:bidi="ne-NP"/>
          <w14:ligatures w14:val="none"/>
        </w:rPr>
        <w:t xml:space="preserve">. Currently there are seven joint venture banks in operation in Nepal with there branches located in different part of the country.  </w:t>
      </w:r>
    </w:p>
    <w:p w:rsidR="00851462" w:rsidRPr="00851462" w:rsidRDefault="00851462" w:rsidP="00851462">
      <w:pPr>
        <w:spacing w:after="314"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lastRenderedPageBreak/>
        <w:t xml:space="preserve"> </w:t>
      </w:r>
    </w:p>
    <w:p w:rsidR="00851462" w:rsidRPr="00851462" w:rsidRDefault="00851462" w:rsidP="00C767CE">
      <w:pPr>
        <w:pStyle w:val="Heading3"/>
        <w:rPr>
          <w:rFonts w:eastAsia="Times New Roman"/>
          <w:lang w:bidi="ne-NP"/>
        </w:rPr>
      </w:pPr>
      <w:r w:rsidRPr="00851462">
        <w:rPr>
          <w:rFonts w:eastAsia="Times New Roman"/>
          <w:lang w:bidi="ne-NP"/>
        </w:rPr>
        <w:t>1.2.</w:t>
      </w:r>
      <w:r w:rsidR="00F64DD9">
        <w:rPr>
          <w:rFonts w:ascii="Arial" w:eastAsia="Arial" w:hAnsi="Arial" w:cs="Arial"/>
          <w:lang w:bidi="ne-NP"/>
        </w:rPr>
        <w:t xml:space="preserve"> </w:t>
      </w:r>
      <w:r w:rsidRPr="00851462">
        <w:rPr>
          <w:rFonts w:eastAsia="Times New Roman"/>
          <w:lang w:bidi="ne-NP"/>
        </w:rPr>
        <w:t xml:space="preserve">Profile of Organization </w:t>
      </w:r>
    </w:p>
    <w:p w:rsidR="00851462" w:rsidRPr="00851462" w:rsidRDefault="00851462" w:rsidP="00851462">
      <w:pPr>
        <w:spacing w:after="300" w:line="333" w:lineRule="auto"/>
        <w:ind w:left="35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Everest Bank Limited </w:t>
      </w:r>
    </w:p>
    <w:p w:rsidR="00851462" w:rsidRPr="00F64DD9" w:rsidRDefault="00851462" w:rsidP="00851462">
      <w:pPr>
        <w:spacing w:after="421"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Everest Bank Limited (EBL) is one of the leading commercial banks of Nepal. It provides professional and customer friendly banking service in Nepal. It is a registered ‘A’ class commercial bank, having Joint Venture with</w:t>
      </w:r>
      <w:r w:rsidRPr="00F64DD9">
        <w:rPr>
          <w:rFonts w:ascii="Times New Roman" w:eastAsia="Times New Roman" w:hAnsi="Times New Roman" w:cs="Times New Roman"/>
          <w:bCs/>
          <w:color w:val="FF0000"/>
          <w:kern w:val="0"/>
          <w:szCs w:val="20"/>
          <w:lang w:bidi="ne-NP"/>
          <w14:ligatures w14:val="none"/>
        </w:rPr>
        <w:t xml:space="preserve"> </w:t>
      </w:r>
      <w:r w:rsidRPr="00F64DD9">
        <w:rPr>
          <w:rFonts w:ascii="Times New Roman" w:eastAsia="Times New Roman" w:hAnsi="Times New Roman" w:cs="Times New Roman"/>
          <w:bCs/>
          <w:color w:val="000000"/>
          <w:kern w:val="0"/>
          <w:szCs w:val="20"/>
          <w:lang w:bidi="ne-NP"/>
          <w14:ligatures w14:val="none"/>
        </w:rPr>
        <w:t xml:space="preserve">Punjab National Bank (PNB), India.  </w:t>
      </w:r>
    </w:p>
    <w:p w:rsidR="00851462" w:rsidRPr="00F64DD9" w:rsidRDefault="00851462" w:rsidP="00851462">
      <w:pPr>
        <w:spacing w:after="0"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Banking services are provided through the wide network of branches and counters to the entire nation and different section of the society. Deriving strength from the Joint Venture Partner, Everest Bank Limited is steadily growing in size and operation in last 24 years. </w:t>
      </w:r>
    </w:p>
    <w:p w:rsidR="00851462" w:rsidRPr="00F64DD9"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Currently, the bank has network of total 86 branches, located inside and outside the valley. Different type of saving account and fixed deposit account are offered by the bank to facilitate fund accumulation targeting office and institutions, women, youth, and deprived sectors. In the same way it also provides various type of loan facilities like home loan, education loan, vehicle loan, loan against insurance policy and major corporate loan. Its product and service aim at satisfying the needs and desire of different customers. It is one of the first banks to introduce Any Branch Banking System (ABBS) in Nepal. It also introduced branchless banking system for the first time in Nepal to cover unbanked sector of Nepalese society through biometric machine. EBL was bestowed with the “NICCI Excellence </w:t>
      </w:r>
    </w:p>
    <w:p w:rsidR="00851462" w:rsidRPr="00F64DD9" w:rsidRDefault="00851462" w:rsidP="00851462">
      <w:pPr>
        <w:spacing w:after="424"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Award” by Nepal India Chamber of Commerce for its spectacular performance under finance sector. Correspondingly, the bank was acknowledged as the “Highest Tax Payer among Commercial Banks” by Nepal Government for FY 2068/69. </w:t>
      </w:r>
    </w:p>
    <w:p w:rsidR="00851462" w:rsidRPr="00851462" w:rsidRDefault="00851462" w:rsidP="00851462">
      <w:pPr>
        <w:spacing w:after="305"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F64DD9" w:rsidRDefault="00F64DD9" w:rsidP="00851462">
      <w:pPr>
        <w:spacing w:after="300" w:line="333" w:lineRule="auto"/>
        <w:ind w:left="350" w:hanging="10"/>
        <w:jc w:val="both"/>
        <w:rPr>
          <w:rFonts w:ascii="Times New Roman" w:eastAsia="Times New Roman" w:hAnsi="Times New Roman" w:cs="Times New Roman"/>
          <w:b/>
          <w:color w:val="000000"/>
          <w:kern w:val="0"/>
          <w:szCs w:val="20"/>
          <w:lang w:bidi="ne-NP"/>
          <w14:ligatures w14:val="none"/>
        </w:rPr>
      </w:pPr>
    </w:p>
    <w:p w:rsidR="00851462" w:rsidRPr="00F64DD9" w:rsidRDefault="00851462" w:rsidP="00851462">
      <w:pPr>
        <w:spacing w:after="300" w:line="333" w:lineRule="auto"/>
        <w:ind w:left="350" w:hanging="10"/>
        <w:jc w:val="both"/>
        <w:rPr>
          <w:rFonts w:ascii="Times New Roman" w:eastAsia="Times New Roman" w:hAnsi="Times New Roman" w:cs="Times New Roman"/>
          <w:b/>
          <w:i/>
          <w:iCs/>
          <w:color w:val="000000"/>
          <w:kern w:val="0"/>
          <w:szCs w:val="20"/>
          <w:lang w:bidi="ne-NP"/>
          <w14:ligatures w14:val="none"/>
        </w:rPr>
      </w:pPr>
      <w:r w:rsidRPr="00F64DD9">
        <w:rPr>
          <w:rFonts w:ascii="Times New Roman" w:eastAsia="Times New Roman" w:hAnsi="Times New Roman" w:cs="Times New Roman"/>
          <w:b/>
          <w:i/>
          <w:iCs/>
          <w:color w:val="000000"/>
          <w:kern w:val="0"/>
          <w:szCs w:val="20"/>
          <w:lang w:bidi="ne-NP"/>
          <w14:ligatures w14:val="none"/>
        </w:rPr>
        <w:t xml:space="preserve">Corporate Vision: </w:t>
      </w:r>
    </w:p>
    <w:p w:rsidR="00851462" w:rsidRPr="00F64DD9" w:rsidRDefault="00851462" w:rsidP="00851462">
      <w:pPr>
        <w:spacing w:after="584"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To be the Leading Commercial Bank with Pan Nepal presence and become a household name, providing wide range of financial products &amp; service under on roof.  </w:t>
      </w:r>
    </w:p>
    <w:p w:rsidR="00851462" w:rsidRPr="00F64DD9" w:rsidRDefault="00851462" w:rsidP="00851462">
      <w:pPr>
        <w:spacing w:after="519" w:line="333" w:lineRule="auto"/>
        <w:ind w:left="350" w:hanging="10"/>
        <w:jc w:val="both"/>
        <w:rPr>
          <w:rFonts w:ascii="Times New Roman" w:eastAsia="Times New Roman" w:hAnsi="Times New Roman" w:cs="Times New Roman"/>
          <w:b/>
          <w:i/>
          <w:iCs/>
          <w:color w:val="000000"/>
          <w:kern w:val="0"/>
          <w:szCs w:val="20"/>
          <w:lang w:bidi="ne-NP"/>
          <w14:ligatures w14:val="none"/>
        </w:rPr>
      </w:pPr>
      <w:r w:rsidRPr="00F64DD9">
        <w:rPr>
          <w:rFonts w:ascii="Times New Roman" w:eastAsia="Times New Roman" w:hAnsi="Times New Roman" w:cs="Times New Roman"/>
          <w:b/>
          <w:i/>
          <w:iCs/>
          <w:color w:val="000000"/>
          <w:kern w:val="0"/>
          <w:szCs w:val="20"/>
          <w:lang w:bidi="ne-NP"/>
          <w14:ligatures w14:val="none"/>
        </w:rPr>
        <w:lastRenderedPageBreak/>
        <w:t xml:space="preserve">Mission Statement: </w:t>
      </w:r>
    </w:p>
    <w:p w:rsidR="00851462" w:rsidRPr="00F64DD9" w:rsidRDefault="00851462" w:rsidP="00851462">
      <w:pPr>
        <w:spacing w:after="592"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Its mission states “Growth through Banking for All”. </w:t>
      </w:r>
    </w:p>
    <w:p w:rsidR="00851462" w:rsidRPr="00F64DD9" w:rsidRDefault="00851462" w:rsidP="00851462">
      <w:pPr>
        <w:spacing w:after="472" w:line="333" w:lineRule="auto"/>
        <w:ind w:left="350" w:hanging="10"/>
        <w:jc w:val="both"/>
        <w:rPr>
          <w:rFonts w:ascii="Times New Roman" w:eastAsia="Times New Roman" w:hAnsi="Times New Roman" w:cs="Times New Roman"/>
          <w:b/>
          <w:i/>
          <w:iCs/>
          <w:color w:val="000000"/>
          <w:kern w:val="0"/>
          <w:szCs w:val="20"/>
          <w:lang w:bidi="ne-NP"/>
          <w14:ligatures w14:val="none"/>
        </w:rPr>
      </w:pPr>
      <w:r w:rsidRPr="00F64DD9">
        <w:rPr>
          <w:rFonts w:ascii="Times New Roman" w:eastAsia="Times New Roman" w:hAnsi="Times New Roman" w:cs="Times New Roman"/>
          <w:b/>
          <w:i/>
          <w:iCs/>
          <w:color w:val="000000"/>
          <w:kern w:val="0"/>
          <w:szCs w:val="20"/>
          <w:lang w:bidi="ne-NP"/>
          <w14:ligatures w14:val="none"/>
        </w:rPr>
        <w:t xml:space="preserve">Motto </w:t>
      </w:r>
    </w:p>
    <w:p w:rsidR="00851462" w:rsidRPr="00F64DD9" w:rsidRDefault="00851462" w:rsidP="00851462">
      <w:pPr>
        <w:spacing w:after="431"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It defines its motto as follows: </w:t>
      </w:r>
    </w:p>
    <w:p w:rsidR="00851462" w:rsidRPr="0032007A" w:rsidRDefault="00851462" w:rsidP="0032007A">
      <w:pPr>
        <w:pStyle w:val="ListParagraph"/>
        <w:numPr>
          <w:ilvl w:val="0"/>
          <w:numId w:val="13"/>
        </w:numPr>
        <w:spacing w:after="434" w:line="333" w:lineRule="auto"/>
        <w:jc w:val="both"/>
        <w:rPr>
          <w:rFonts w:ascii="Times New Roman" w:eastAsia="Times New Roman" w:hAnsi="Times New Roman" w:cs="Times New Roman"/>
          <w:bCs/>
          <w:color w:val="000000"/>
          <w:kern w:val="0"/>
          <w:szCs w:val="20"/>
          <w:lang w:bidi="ne-NP"/>
          <w14:ligatures w14:val="none"/>
        </w:rPr>
      </w:pPr>
      <w:r w:rsidRPr="0032007A">
        <w:rPr>
          <w:rFonts w:ascii="Times New Roman" w:eastAsia="Times New Roman" w:hAnsi="Times New Roman" w:cs="Times New Roman"/>
          <w:bCs/>
          <w:i/>
          <w:color w:val="000000"/>
          <w:kern w:val="0"/>
          <w:szCs w:val="20"/>
          <w:lang w:bidi="ne-NP"/>
          <w14:ligatures w14:val="none"/>
        </w:rPr>
        <w:t>Consistent</w:t>
      </w:r>
      <w:r w:rsidRPr="0032007A">
        <w:rPr>
          <w:rFonts w:ascii="Times New Roman" w:eastAsia="Times New Roman" w:hAnsi="Times New Roman" w:cs="Times New Roman"/>
          <w:bCs/>
          <w:color w:val="000000"/>
          <w:kern w:val="0"/>
          <w:szCs w:val="20"/>
          <w:lang w:bidi="ne-NP"/>
          <w14:ligatures w14:val="none"/>
        </w:rPr>
        <w:t xml:space="preserve"> in term of Performance &amp; Growth  </w:t>
      </w:r>
    </w:p>
    <w:p w:rsidR="00851462" w:rsidRPr="0032007A" w:rsidRDefault="00851462" w:rsidP="0032007A">
      <w:pPr>
        <w:pStyle w:val="ListParagraph"/>
        <w:numPr>
          <w:ilvl w:val="0"/>
          <w:numId w:val="13"/>
        </w:numPr>
        <w:spacing w:after="431" w:line="333" w:lineRule="auto"/>
        <w:jc w:val="both"/>
        <w:rPr>
          <w:rFonts w:ascii="Times New Roman" w:eastAsia="Times New Roman" w:hAnsi="Times New Roman" w:cs="Times New Roman"/>
          <w:bCs/>
          <w:color w:val="000000"/>
          <w:kern w:val="0"/>
          <w:szCs w:val="20"/>
          <w:lang w:bidi="ne-NP"/>
          <w14:ligatures w14:val="none"/>
        </w:rPr>
      </w:pPr>
      <w:r w:rsidRPr="0032007A">
        <w:rPr>
          <w:rFonts w:ascii="Times New Roman" w:eastAsia="Times New Roman" w:hAnsi="Times New Roman" w:cs="Times New Roman"/>
          <w:bCs/>
          <w:i/>
          <w:color w:val="000000"/>
          <w:kern w:val="0"/>
          <w:szCs w:val="20"/>
          <w:lang w:bidi="ne-NP"/>
          <w14:ligatures w14:val="none"/>
        </w:rPr>
        <w:t>Strong</w:t>
      </w:r>
      <w:r w:rsidRPr="0032007A">
        <w:rPr>
          <w:rFonts w:ascii="Times New Roman" w:eastAsia="Times New Roman" w:hAnsi="Times New Roman" w:cs="Times New Roman"/>
          <w:bCs/>
          <w:color w:val="000000"/>
          <w:kern w:val="0"/>
          <w:szCs w:val="20"/>
          <w:lang w:bidi="ne-NP"/>
          <w14:ligatures w14:val="none"/>
        </w:rPr>
        <w:t xml:space="preserve"> in terms of its System &amp; Procedures </w:t>
      </w:r>
    </w:p>
    <w:p w:rsidR="00851462" w:rsidRPr="0032007A" w:rsidRDefault="00851462" w:rsidP="0032007A">
      <w:pPr>
        <w:pStyle w:val="ListParagraph"/>
        <w:numPr>
          <w:ilvl w:val="0"/>
          <w:numId w:val="13"/>
        </w:numPr>
        <w:spacing w:after="434" w:line="333" w:lineRule="auto"/>
        <w:jc w:val="both"/>
        <w:rPr>
          <w:rFonts w:ascii="Times New Roman" w:eastAsia="Times New Roman" w:hAnsi="Times New Roman" w:cs="Times New Roman"/>
          <w:b/>
          <w:color w:val="000000"/>
          <w:kern w:val="0"/>
          <w:szCs w:val="20"/>
          <w:lang w:bidi="ne-NP"/>
          <w14:ligatures w14:val="none"/>
        </w:rPr>
      </w:pPr>
      <w:r w:rsidRPr="0032007A">
        <w:rPr>
          <w:rFonts w:ascii="Times New Roman" w:eastAsia="Times New Roman" w:hAnsi="Times New Roman" w:cs="Times New Roman"/>
          <w:bCs/>
          <w:i/>
          <w:color w:val="000000"/>
          <w:kern w:val="0"/>
          <w:szCs w:val="20"/>
          <w:lang w:bidi="ne-NP"/>
          <w14:ligatures w14:val="none"/>
        </w:rPr>
        <w:t xml:space="preserve">Dependable </w:t>
      </w:r>
      <w:r w:rsidRPr="0032007A">
        <w:rPr>
          <w:rFonts w:ascii="Times New Roman" w:eastAsia="Times New Roman" w:hAnsi="Times New Roman" w:cs="Times New Roman"/>
          <w:bCs/>
          <w:color w:val="000000"/>
          <w:kern w:val="0"/>
          <w:szCs w:val="20"/>
          <w:lang w:bidi="ne-NP"/>
          <w14:ligatures w14:val="none"/>
        </w:rPr>
        <w:t>in terms of Return to all Stakeholders</w:t>
      </w:r>
      <w:r w:rsidRPr="0032007A">
        <w:rPr>
          <w:rFonts w:ascii="Times New Roman" w:eastAsia="Times New Roman" w:hAnsi="Times New Roman" w:cs="Times New Roman"/>
          <w:b/>
          <w:color w:val="000000"/>
          <w:kern w:val="0"/>
          <w:szCs w:val="20"/>
          <w:lang w:bidi="ne-NP"/>
          <w14:ligatures w14:val="none"/>
        </w:rPr>
        <w:t xml:space="preserve"> </w:t>
      </w:r>
    </w:p>
    <w:p w:rsidR="00851462" w:rsidRPr="00F64DD9" w:rsidRDefault="00851462" w:rsidP="00851462">
      <w:pPr>
        <w:spacing w:after="0" w:line="240" w:lineRule="auto"/>
        <w:ind w:left="350" w:hanging="10"/>
        <w:jc w:val="both"/>
        <w:rPr>
          <w:rFonts w:ascii="Times New Roman" w:eastAsia="Times New Roman" w:hAnsi="Times New Roman" w:cs="Times New Roman"/>
          <w:b/>
          <w:i/>
          <w:iCs/>
          <w:color w:val="000000"/>
          <w:kern w:val="0"/>
          <w:szCs w:val="20"/>
          <w:lang w:bidi="ne-NP"/>
          <w14:ligatures w14:val="none"/>
        </w:rPr>
      </w:pPr>
      <w:r w:rsidRPr="00F64DD9">
        <w:rPr>
          <w:rFonts w:ascii="Times New Roman" w:eastAsia="Times New Roman" w:hAnsi="Times New Roman" w:cs="Times New Roman"/>
          <w:b/>
          <w:i/>
          <w:iCs/>
          <w:color w:val="000000"/>
          <w:kern w:val="0"/>
          <w:szCs w:val="20"/>
          <w:lang w:bidi="ne-NP"/>
          <w14:ligatures w14:val="none"/>
        </w:rPr>
        <w:t xml:space="preserve">Strategic Focus </w:t>
      </w:r>
    </w:p>
    <w:p w:rsidR="00851462" w:rsidRPr="00F64DD9" w:rsidRDefault="00851462" w:rsidP="00851462">
      <w:pPr>
        <w:spacing w:after="434"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The Bank has set itself the following broad goals: </w:t>
      </w:r>
    </w:p>
    <w:p w:rsidR="00851462" w:rsidRPr="00266034" w:rsidRDefault="00851462" w:rsidP="00266034">
      <w:pPr>
        <w:pStyle w:val="ListParagraph"/>
        <w:numPr>
          <w:ilvl w:val="0"/>
          <w:numId w:val="14"/>
        </w:numPr>
        <w:spacing w:after="300" w:line="333" w:lineRule="auto"/>
        <w:ind w:left="1080" w:hanging="450"/>
        <w:jc w:val="both"/>
        <w:rPr>
          <w:rFonts w:ascii="Times New Roman" w:eastAsia="Times New Roman" w:hAnsi="Times New Roman" w:cs="Times New Roman"/>
          <w:bCs/>
          <w:color w:val="000000"/>
          <w:kern w:val="0"/>
          <w:szCs w:val="20"/>
          <w:lang w:bidi="ne-NP"/>
          <w14:ligatures w14:val="none"/>
        </w:rPr>
      </w:pPr>
      <w:r w:rsidRPr="00266034">
        <w:rPr>
          <w:rFonts w:ascii="Times New Roman" w:eastAsia="Times New Roman" w:hAnsi="Times New Roman" w:cs="Times New Roman"/>
          <w:bCs/>
          <w:color w:val="000000"/>
          <w:kern w:val="0"/>
          <w:szCs w:val="20"/>
          <w:lang w:bidi="ne-NP"/>
          <w14:ligatures w14:val="none"/>
        </w:rPr>
        <w:t xml:space="preserve">Mobilize Deposits through Current, Savings, Term &amp; Call Deposit accounts and other instruments. </w:t>
      </w:r>
    </w:p>
    <w:p w:rsidR="00851462" w:rsidRPr="00266034" w:rsidRDefault="00851462" w:rsidP="00266034">
      <w:pPr>
        <w:pStyle w:val="ListParagraph"/>
        <w:numPr>
          <w:ilvl w:val="0"/>
          <w:numId w:val="14"/>
        </w:numPr>
        <w:spacing w:after="300" w:line="333" w:lineRule="auto"/>
        <w:ind w:left="1080" w:hanging="450"/>
        <w:jc w:val="both"/>
        <w:rPr>
          <w:rFonts w:ascii="Times New Roman" w:eastAsia="Times New Roman" w:hAnsi="Times New Roman" w:cs="Times New Roman"/>
          <w:bCs/>
          <w:color w:val="000000"/>
          <w:kern w:val="0"/>
          <w:szCs w:val="20"/>
          <w:lang w:bidi="ne-NP"/>
          <w14:ligatures w14:val="none"/>
        </w:rPr>
      </w:pPr>
      <w:r w:rsidRPr="00266034">
        <w:rPr>
          <w:rFonts w:ascii="Times New Roman" w:eastAsia="Times New Roman" w:hAnsi="Times New Roman" w:cs="Times New Roman"/>
          <w:bCs/>
          <w:color w:val="000000"/>
          <w:kern w:val="0"/>
          <w:szCs w:val="20"/>
          <w:lang w:bidi="ne-NP"/>
          <w14:ligatures w14:val="none"/>
        </w:rPr>
        <w:t xml:space="preserve">Grant loans &amp; advances with special thrust on Productive, SME as well as the Retail Segment. </w:t>
      </w:r>
    </w:p>
    <w:p w:rsidR="00851462" w:rsidRPr="00266034" w:rsidRDefault="00851462" w:rsidP="00266034">
      <w:pPr>
        <w:pStyle w:val="ListParagraph"/>
        <w:numPr>
          <w:ilvl w:val="0"/>
          <w:numId w:val="14"/>
        </w:numPr>
        <w:spacing w:after="49" w:line="240" w:lineRule="auto"/>
        <w:ind w:left="1080" w:hanging="450"/>
        <w:jc w:val="both"/>
        <w:rPr>
          <w:rFonts w:ascii="Times New Roman" w:eastAsia="Times New Roman" w:hAnsi="Times New Roman" w:cs="Times New Roman"/>
          <w:bCs/>
          <w:color w:val="000000"/>
          <w:kern w:val="0"/>
          <w:szCs w:val="20"/>
          <w:lang w:bidi="ne-NP"/>
          <w14:ligatures w14:val="none"/>
        </w:rPr>
      </w:pPr>
      <w:r w:rsidRPr="00266034">
        <w:rPr>
          <w:rFonts w:ascii="Times New Roman" w:eastAsia="Times New Roman" w:hAnsi="Times New Roman" w:cs="Times New Roman"/>
          <w:bCs/>
          <w:color w:val="000000"/>
          <w:kern w:val="0"/>
          <w:szCs w:val="20"/>
          <w:lang w:bidi="ne-NP"/>
          <w14:ligatures w14:val="none"/>
        </w:rPr>
        <w:t xml:space="preserve">Provide Treasury Services following best international practices. </w:t>
      </w:r>
    </w:p>
    <w:p w:rsidR="00851462" w:rsidRPr="00266034" w:rsidRDefault="00851462" w:rsidP="00266034">
      <w:pPr>
        <w:pStyle w:val="ListParagraph"/>
        <w:numPr>
          <w:ilvl w:val="0"/>
          <w:numId w:val="14"/>
        </w:numPr>
        <w:spacing w:after="193" w:line="240" w:lineRule="auto"/>
        <w:ind w:left="1080" w:hanging="450"/>
        <w:jc w:val="both"/>
        <w:rPr>
          <w:rFonts w:ascii="Times New Roman" w:eastAsia="Times New Roman" w:hAnsi="Times New Roman" w:cs="Times New Roman"/>
          <w:bCs/>
          <w:color w:val="000000"/>
          <w:kern w:val="0"/>
          <w:szCs w:val="20"/>
          <w:lang w:bidi="ne-NP"/>
          <w14:ligatures w14:val="none"/>
        </w:rPr>
      </w:pPr>
      <w:r w:rsidRPr="00266034">
        <w:rPr>
          <w:rFonts w:ascii="Times New Roman" w:eastAsia="Times New Roman" w:hAnsi="Times New Roman" w:cs="Times New Roman"/>
          <w:bCs/>
          <w:color w:val="000000"/>
          <w:kern w:val="0"/>
          <w:szCs w:val="20"/>
          <w:lang w:bidi="ne-NP"/>
          <w14:ligatures w14:val="none"/>
        </w:rPr>
        <w:t xml:space="preserve">Facilitates cross border payment services so as to strengthen remittance inflow. </w:t>
      </w:r>
    </w:p>
    <w:p w:rsidR="00851462" w:rsidRPr="00266034" w:rsidRDefault="00851462" w:rsidP="00266034">
      <w:pPr>
        <w:pStyle w:val="ListParagraph"/>
        <w:numPr>
          <w:ilvl w:val="0"/>
          <w:numId w:val="14"/>
        </w:numPr>
        <w:spacing w:after="193" w:line="240" w:lineRule="auto"/>
        <w:ind w:left="1080" w:hanging="450"/>
        <w:jc w:val="both"/>
        <w:rPr>
          <w:rFonts w:ascii="Times New Roman" w:eastAsia="Times New Roman" w:hAnsi="Times New Roman" w:cs="Times New Roman"/>
          <w:bCs/>
          <w:color w:val="000000"/>
          <w:kern w:val="0"/>
          <w:szCs w:val="20"/>
          <w:lang w:bidi="ne-NP"/>
          <w14:ligatures w14:val="none"/>
        </w:rPr>
      </w:pPr>
      <w:r w:rsidRPr="00266034">
        <w:rPr>
          <w:rFonts w:ascii="Times New Roman" w:eastAsia="Times New Roman" w:hAnsi="Times New Roman" w:cs="Times New Roman"/>
          <w:bCs/>
          <w:color w:val="000000"/>
          <w:kern w:val="0"/>
          <w:szCs w:val="20"/>
          <w:lang w:bidi="ne-NP"/>
          <w14:ligatures w14:val="none"/>
        </w:rPr>
        <w:t xml:space="preserve">Provide custody services. </w:t>
      </w:r>
    </w:p>
    <w:p w:rsidR="00851462" w:rsidRPr="00266034" w:rsidRDefault="00851462" w:rsidP="00266034">
      <w:pPr>
        <w:pStyle w:val="ListParagraph"/>
        <w:numPr>
          <w:ilvl w:val="0"/>
          <w:numId w:val="14"/>
        </w:numPr>
        <w:spacing w:after="193" w:line="240" w:lineRule="auto"/>
        <w:ind w:left="1080" w:hanging="450"/>
        <w:jc w:val="both"/>
        <w:rPr>
          <w:rFonts w:ascii="Times New Roman" w:eastAsia="Times New Roman" w:hAnsi="Times New Roman" w:cs="Times New Roman"/>
          <w:bCs/>
          <w:color w:val="000000"/>
          <w:kern w:val="0"/>
          <w:szCs w:val="20"/>
          <w:lang w:bidi="ne-NP"/>
          <w14:ligatures w14:val="none"/>
        </w:rPr>
      </w:pPr>
      <w:r w:rsidRPr="00266034">
        <w:rPr>
          <w:rFonts w:ascii="Times New Roman" w:eastAsia="Times New Roman" w:hAnsi="Times New Roman" w:cs="Times New Roman"/>
          <w:bCs/>
          <w:color w:val="000000"/>
          <w:kern w:val="0"/>
          <w:szCs w:val="20"/>
          <w:lang w:bidi="ne-NP"/>
          <w14:ligatures w14:val="none"/>
        </w:rPr>
        <w:t xml:space="preserve">Provide cash management services, insurance products and other financial services. </w:t>
      </w:r>
    </w:p>
    <w:p w:rsidR="00851462" w:rsidRPr="00266034" w:rsidRDefault="00851462" w:rsidP="00266034">
      <w:pPr>
        <w:pStyle w:val="ListParagraph"/>
        <w:numPr>
          <w:ilvl w:val="0"/>
          <w:numId w:val="14"/>
        </w:numPr>
        <w:spacing w:after="194" w:line="240" w:lineRule="auto"/>
        <w:ind w:left="1080" w:hanging="450"/>
        <w:jc w:val="both"/>
        <w:rPr>
          <w:rFonts w:ascii="Times New Roman" w:eastAsia="Times New Roman" w:hAnsi="Times New Roman" w:cs="Times New Roman"/>
          <w:bCs/>
          <w:color w:val="000000"/>
          <w:kern w:val="0"/>
          <w:szCs w:val="20"/>
          <w:lang w:bidi="ne-NP"/>
          <w14:ligatures w14:val="none"/>
        </w:rPr>
      </w:pPr>
      <w:r w:rsidRPr="00266034">
        <w:rPr>
          <w:rFonts w:ascii="Times New Roman" w:eastAsia="Times New Roman" w:hAnsi="Times New Roman" w:cs="Times New Roman"/>
          <w:bCs/>
          <w:color w:val="000000"/>
          <w:kern w:val="0"/>
          <w:szCs w:val="20"/>
          <w:lang w:bidi="ne-NP"/>
          <w14:ligatures w14:val="none"/>
        </w:rPr>
        <w:t xml:space="preserve">Provide any other service businesses that regulator prescribes from time to time. </w:t>
      </w:r>
    </w:p>
    <w:p w:rsidR="00266034" w:rsidRDefault="00266034" w:rsidP="00851462">
      <w:pPr>
        <w:spacing w:after="185" w:line="240" w:lineRule="auto"/>
        <w:ind w:left="1080"/>
        <w:rPr>
          <w:rFonts w:ascii="Times New Roman" w:eastAsia="Times New Roman" w:hAnsi="Times New Roman" w:cs="Times New Roman"/>
          <w:b/>
          <w:color w:val="000000"/>
          <w:kern w:val="0"/>
          <w:szCs w:val="20"/>
          <w:lang w:bidi="ne-NP"/>
          <w14:ligatures w14:val="none"/>
        </w:rPr>
      </w:pPr>
    </w:p>
    <w:p w:rsidR="00266034" w:rsidRDefault="00266034" w:rsidP="00851462">
      <w:pPr>
        <w:spacing w:after="185" w:line="240" w:lineRule="auto"/>
        <w:ind w:left="1080"/>
        <w:rPr>
          <w:rFonts w:ascii="Times New Roman" w:eastAsia="Times New Roman" w:hAnsi="Times New Roman" w:cs="Times New Roman"/>
          <w:b/>
          <w:color w:val="000000"/>
          <w:kern w:val="0"/>
          <w:szCs w:val="20"/>
          <w:lang w:bidi="ne-NP"/>
          <w14:ligatures w14:val="none"/>
        </w:rPr>
      </w:pPr>
    </w:p>
    <w:p w:rsidR="00851462" w:rsidRPr="00851462" w:rsidRDefault="00851462" w:rsidP="00C767CE">
      <w:pPr>
        <w:pStyle w:val="Heading4"/>
        <w:rPr>
          <w:rFonts w:eastAsia="Times New Roman"/>
          <w:lang w:bidi="ne-NP"/>
        </w:rPr>
      </w:pPr>
      <w:r w:rsidRPr="00851462">
        <w:rPr>
          <w:rFonts w:eastAsia="Times New Roman"/>
          <w:lang w:bidi="ne-NP"/>
        </w:rPr>
        <w:t xml:space="preserve"> </w:t>
      </w:r>
    </w:p>
    <w:p w:rsidR="00851462" w:rsidRPr="00851462" w:rsidRDefault="00851462" w:rsidP="00C767CE">
      <w:pPr>
        <w:pStyle w:val="Heading4"/>
        <w:rPr>
          <w:rFonts w:eastAsia="Times New Roman"/>
          <w:lang w:bidi="ne-NP"/>
        </w:rPr>
      </w:pPr>
      <w:r w:rsidRPr="00851462">
        <w:rPr>
          <w:rFonts w:eastAsia="Times New Roman"/>
          <w:lang w:bidi="ne-NP"/>
        </w:rPr>
        <w:t xml:space="preserve">1.2.1 Shareholding Composition </w:t>
      </w:r>
    </w:p>
    <w:p w:rsidR="00F64DD9" w:rsidRDefault="00F64DD9" w:rsidP="00F64DD9">
      <w:pPr>
        <w:pStyle w:val="Caption"/>
        <w:keepNext/>
        <w:jc w:val="both"/>
        <w:rPr>
          <w:rFonts w:ascii="Times New Roman" w:hAnsi="Times New Roman" w:cs="Times New Roman"/>
          <w:b/>
          <w:bCs/>
          <w:sz w:val="24"/>
          <w:szCs w:val="24"/>
        </w:rPr>
      </w:pPr>
      <w:r w:rsidRPr="00F64DD9">
        <w:rPr>
          <w:rFonts w:ascii="Times New Roman" w:hAnsi="Times New Roman" w:cs="Times New Roman"/>
          <w:b/>
          <w:bCs/>
          <w:sz w:val="24"/>
          <w:szCs w:val="24"/>
        </w:rPr>
        <w:t xml:space="preserve">Table </w:t>
      </w:r>
      <w:r w:rsidRPr="00F64DD9">
        <w:rPr>
          <w:rFonts w:ascii="Times New Roman" w:hAnsi="Times New Roman" w:cs="Times New Roman"/>
          <w:b/>
          <w:bCs/>
          <w:sz w:val="24"/>
          <w:szCs w:val="24"/>
        </w:rPr>
        <w:fldChar w:fldCharType="begin"/>
      </w:r>
      <w:r w:rsidRPr="00F64DD9">
        <w:rPr>
          <w:rFonts w:ascii="Times New Roman" w:hAnsi="Times New Roman" w:cs="Times New Roman"/>
          <w:b/>
          <w:bCs/>
          <w:sz w:val="24"/>
          <w:szCs w:val="24"/>
        </w:rPr>
        <w:instrText xml:space="preserve"> SEQ Table \* ARABIC </w:instrText>
      </w:r>
      <w:r w:rsidRPr="00F64DD9">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1</w:t>
      </w:r>
      <w:r w:rsidRPr="00F64DD9">
        <w:rPr>
          <w:rFonts w:ascii="Times New Roman" w:hAnsi="Times New Roman" w:cs="Times New Roman"/>
          <w:b/>
          <w:bCs/>
          <w:sz w:val="24"/>
          <w:szCs w:val="24"/>
        </w:rPr>
        <w:fldChar w:fldCharType="end"/>
      </w:r>
      <w:r w:rsidRPr="00F64DD9">
        <w:rPr>
          <w:rFonts w:ascii="Times New Roman" w:hAnsi="Times New Roman" w:cs="Times New Roman"/>
          <w:b/>
          <w:bCs/>
          <w:sz w:val="24"/>
          <w:szCs w:val="24"/>
        </w:rPr>
        <w:t>: Present Shareholding Pattern of Bank</w:t>
      </w:r>
    </w:p>
    <w:tbl>
      <w:tblPr>
        <w:tblStyle w:val="TableGrid0"/>
        <w:tblW w:w="0" w:type="auto"/>
        <w:tblLook w:val="04A0" w:firstRow="1" w:lastRow="0" w:firstColumn="1" w:lastColumn="0" w:noHBand="0" w:noVBand="1"/>
      </w:tblPr>
      <w:tblGrid>
        <w:gridCol w:w="619"/>
        <w:gridCol w:w="5564"/>
        <w:gridCol w:w="3092"/>
      </w:tblGrid>
      <w:tr w:rsidR="00266034" w:rsidTr="00A25ADB">
        <w:trPr>
          <w:trHeight w:val="643"/>
        </w:trPr>
        <w:tc>
          <w:tcPr>
            <w:tcW w:w="619" w:type="dxa"/>
            <w:shd w:val="clear" w:color="auto" w:fill="A6A6A6" w:themeFill="background1" w:themeFillShade="A6"/>
            <w:vAlign w:val="center"/>
          </w:tcPr>
          <w:p w:rsidR="00266034" w:rsidRPr="001B7BD3" w:rsidRDefault="00266034" w:rsidP="00266034">
            <w:pPr>
              <w:jc w:val="center"/>
              <w:rPr>
                <w:rFonts w:ascii="Times New Roman" w:hAnsi="Times New Roman" w:cs="Times New Roman"/>
                <w:b/>
                <w:bCs/>
              </w:rPr>
            </w:pPr>
            <w:r w:rsidRPr="001B7BD3">
              <w:rPr>
                <w:rFonts w:ascii="Times New Roman" w:hAnsi="Times New Roman" w:cs="Times New Roman"/>
                <w:b/>
                <w:bCs/>
              </w:rPr>
              <w:t>SN</w:t>
            </w:r>
          </w:p>
        </w:tc>
        <w:tc>
          <w:tcPr>
            <w:tcW w:w="5563" w:type="dxa"/>
            <w:shd w:val="clear" w:color="auto" w:fill="A6A6A6" w:themeFill="background1" w:themeFillShade="A6"/>
            <w:vAlign w:val="center"/>
          </w:tcPr>
          <w:p w:rsidR="00266034" w:rsidRPr="001B7BD3" w:rsidRDefault="00266034" w:rsidP="00266034">
            <w:pPr>
              <w:jc w:val="center"/>
              <w:rPr>
                <w:rFonts w:ascii="Times New Roman" w:hAnsi="Times New Roman" w:cs="Times New Roman"/>
                <w:b/>
                <w:bCs/>
              </w:rPr>
            </w:pPr>
            <w:r w:rsidRPr="001B7BD3">
              <w:rPr>
                <w:rFonts w:ascii="Times New Roman" w:hAnsi="Times New Roman" w:cs="Times New Roman"/>
                <w:b/>
                <w:bCs/>
              </w:rPr>
              <w:t>Ownership</w:t>
            </w:r>
          </w:p>
        </w:tc>
        <w:tc>
          <w:tcPr>
            <w:tcW w:w="3092" w:type="dxa"/>
            <w:shd w:val="clear" w:color="auto" w:fill="A6A6A6" w:themeFill="background1" w:themeFillShade="A6"/>
            <w:vAlign w:val="center"/>
          </w:tcPr>
          <w:p w:rsidR="00266034" w:rsidRPr="001B7BD3" w:rsidRDefault="00266034" w:rsidP="00266034">
            <w:pPr>
              <w:jc w:val="center"/>
              <w:rPr>
                <w:rFonts w:ascii="Times New Roman" w:hAnsi="Times New Roman" w:cs="Times New Roman"/>
                <w:b/>
                <w:bCs/>
              </w:rPr>
            </w:pPr>
            <w:r w:rsidRPr="001B7BD3">
              <w:rPr>
                <w:rFonts w:ascii="Times New Roman" w:hAnsi="Times New Roman" w:cs="Times New Roman"/>
                <w:b/>
                <w:bCs/>
              </w:rPr>
              <w:t>Percent</w:t>
            </w:r>
          </w:p>
        </w:tc>
      </w:tr>
      <w:tr w:rsidR="00266034" w:rsidTr="00A25ADB">
        <w:trPr>
          <w:trHeight w:val="643"/>
        </w:trPr>
        <w:tc>
          <w:tcPr>
            <w:tcW w:w="619" w:type="dxa"/>
            <w:vAlign w:val="center"/>
          </w:tcPr>
          <w:p w:rsidR="00266034" w:rsidRPr="001B7BD3" w:rsidRDefault="00266034" w:rsidP="00266034">
            <w:pPr>
              <w:jc w:val="center"/>
              <w:rPr>
                <w:rFonts w:ascii="Times New Roman" w:hAnsi="Times New Roman" w:cs="Times New Roman"/>
              </w:rPr>
            </w:pPr>
            <w:r w:rsidRPr="001B7BD3">
              <w:rPr>
                <w:rFonts w:ascii="Times New Roman" w:hAnsi="Times New Roman" w:cs="Times New Roman"/>
              </w:rPr>
              <w:t>1</w:t>
            </w:r>
          </w:p>
        </w:tc>
        <w:tc>
          <w:tcPr>
            <w:tcW w:w="5563" w:type="dxa"/>
          </w:tcPr>
          <w:p w:rsidR="00266034" w:rsidRPr="001B7BD3" w:rsidRDefault="00266034" w:rsidP="00266034">
            <w:pPr>
              <w:rPr>
                <w:rFonts w:ascii="Times New Roman" w:hAnsi="Times New Roman" w:cs="Times New Roman"/>
              </w:rPr>
            </w:pPr>
            <w:r w:rsidRPr="001B7BD3">
              <w:rPr>
                <w:rFonts w:ascii="Times New Roman" w:hAnsi="Times New Roman" w:cs="Times New Roman"/>
              </w:rPr>
              <w:t>Promoters</w:t>
            </w:r>
          </w:p>
        </w:tc>
        <w:tc>
          <w:tcPr>
            <w:tcW w:w="3092" w:type="dxa"/>
            <w:vAlign w:val="center"/>
          </w:tcPr>
          <w:p w:rsidR="00266034" w:rsidRPr="001B7BD3" w:rsidRDefault="00BB76A9" w:rsidP="00266034">
            <w:pPr>
              <w:jc w:val="center"/>
              <w:rPr>
                <w:rFonts w:ascii="Times New Roman" w:hAnsi="Times New Roman" w:cs="Times New Roman"/>
              </w:rPr>
            </w:pPr>
            <w:r>
              <w:rPr>
                <w:rFonts w:ascii="Times New Roman" w:hAnsi="Times New Roman" w:cs="Times New Roman"/>
              </w:rPr>
              <w:t>39.14</w:t>
            </w:r>
          </w:p>
        </w:tc>
      </w:tr>
      <w:tr w:rsidR="00266034" w:rsidTr="00A25ADB">
        <w:trPr>
          <w:trHeight w:val="676"/>
        </w:trPr>
        <w:tc>
          <w:tcPr>
            <w:tcW w:w="619" w:type="dxa"/>
            <w:vAlign w:val="center"/>
          </w:tcPr>
          <w:p w:rsidR="00266034" w:rsidRPr="001B7BD3" w:rsidRDefault="00266034" w:rsidP="00266034">
            <w:pPr>
              <w:jc w:val="center"/>
              <w:rPr>
                <w:rFonts w:ascii="Times New Roman" w:hAnsi="Times New Roman" w:cs="Times New Roman"/>
              </w:rPr>
            </w:pPr>
            <w:r w:rsidRPr="001B7BD3">
              <w:rPr>
                <w:rFonts w:ascii="Times New Roman" w:hAnsi="Times New Roman" w:cs="Times New Roman"/>
              </w:rPr>
              <w:lastRenderedPageBreak/>
              <w:t>2</w:t>
            </w:r>
          </w:p>
        </w:tc>
        <w:tc>
          <w:tcPr>
            <w:tcW w:w="5563" w:type="dxa"/>
          </w:tcPr>
          <w:p w:rsidR="00266034" w:rsidRPr="001B7BD3" w:rsidRDefault="00266034" w:rsidP="00266034">
            <w:pPr>
              <w:rPr>
                <w:rFonts w:ascii="Times New Roman" w:hAnsi="Times New Roman" w:cs="Times New Roman"/>
              </w:rPr>
            </w:pPr>
            <w:r w:rsidRPr="001B7BD3">
              <w:rPr>
                <w:rFonts w:ascii="Times New Roman" w:hAnsi="Times New Roman" w:cs="Times New Roman"/>
              </w:rPr>
              <w:t>Punjab National Bank</w:t>
            </w:r>
          </w:p>
        </w:tc>
        <w:tc>
          <w:tcPr>
            <w:tcW w:w="3092" w:type="dxa"/>
            <w:vAlign w:val="center"/>
          </w:tcPr>
          <w:p w:rsidR="00266034" w:rsidRPr="001B7BD3" w:rsidRDefault="00266034" w:rsidP="00266034">
            <w:pPr>
              <w:jc w:val="center"/>
              <w:rPr>
                <w:rFonts w:ascii="Times New Roman" w:hAnsi="Times New Roman" w:cs="Times New Roman"/>
              </w:rPr>
            </w:pPr>
            <w:r w:rsidRPr="001B7BD3">
              <w:rPr>
                <w:rFonts w:ascii="Times New Roman" w:hAnsi="Times New Roman" w:cs="Times New Roman"/>
              </w:rPr>
              <w:t>20.03</w:t>
            </w:r>
          </w:p>
        </w:tc>
      </w:tr>
      <w:tr w:rsidR="00266034" w:rsidTr="00A25ADB">
        <w:trPr>
          <w:trHeight w:val="643"/>
        </w:trPr>
        <w:tc>
          <w:tcPr>
            <w:tcW w:w="619" w:type="dxa"/>
            <w:vAlign w:val="center"/>
          </w:tcPr>
          <w:p w:rsidR="00266034" w:rsidRPr="001B7BD3" w:rsidRDefault="00266034" w:rsidP="00266034">
            <w:pPr>
              <w:jc w:val="center"/>
              <w:rPr>
                <w:rFonts w:ascii="Times New Roman" w:hAnsi="Times New Roman" w:cs="Times New Roman"/>
              </w:rPr>
            </w:pPr>
            <w:r w:rsidRPr="001B7BD3">
              <w:rPr>
                <w:rFonts w:ascii="Times New Roman" w:hAnsi="Times New Roman" w:cs="Times New Roman"/>
              </w:rPr>
              <w:t>3</w:t>
            </w:r>
          </w:p>
        </w:tc>
        <w:tc>
          <w:tcPr>
            <w:tcW w:w="5563" w:type="dxa"/>
          </w:tcPr>
          <w:p w:rsidR="00266034" w:rsidRPr="001B7BD3" w:rsidRDefault="00266034" w:rsidP="00266034">
            <w:pPr>
              <w:rPr>
                <w:rFonts w:ascii="Times New Roman" w:hAnsi="Times New Roman" w:cs="Times New Roman"/>
              </w:rPr>
            </w:pPr>
            <w:r w:rsidRPr="001B7BD3">
              <w:rPr>
                <w:rFonts w:ascii="Times New Roman" w:hAnsi="Times New Roman" w:cs="Times New Roman"/>
              </w:rPr>
              <w:t>Public</w:t>
            </w:r>
          </w:p>
        </w:tc>
        <w:tc>
          <w:tcPr>
            <w:tcW w:w="3092" w:type="dxa"/>
            <w:vAlign w:val="center"/>
          </w:tcPr>
          <w:p w:rsidR="00266034" w:rsidRPr="001B7BD3" w:rsidRDefault="00BB76A9" w:rsidP="00266034">
            <w:pPr>
              <w:jc w:val="center"/>
              <w:rPr>
                <w:rFonts w:ascii="Times New Roman" w:hAnsi="Times New Roman" w:cs="Times New Roman"/>
              </w:rPr>
            </w:pPr>
            <w:r>
              <w:rPr>
                <w:rFonts w:ascii="Times New Roman" w:hAnsi="Times New Roman" w:cs="Times New Roman"/>
              </w:rPr>
              <w:t>40.83</w:t>
            </w:r>
          </w:p>
        </w:tc>
      </w:tr>
      <w:tr w:rsidR="00266034" w:rsidTr="00A25ADB">
        <w:trPr>
          <w:trHeight w:val="643"/>
        </w:trPr>
        <w:tc>
          <w:tcPr>
            <w:tcW w:w="6183" w:type="dxa"/>
            <w:gridSpan w:val="2"/>
          </w:tcPr>
          <w:p w:rsidR="00266034" w:rsidRPr="001B7BD3" w:rsidRDefault="00266034" w:rsidP="00266034">
            <w:pPr>
              <w:tabs>
                <w:tab w:val="left" w:pos="1560"/>
              </w:tabs>
              <w:rPr>
                <w:rFonts w:ascii="Times New Roman" w:hAnsi="Times New Roman" w:cs="Times New Roman"/>
                <w:b/>
                <w:bCs/>
              </w:rPr>
            </w:pPr>
            <w:r w:rsidRPr="001B7BD3">
              <w:rPr>
                <w:rFonts w:ascii="Times New Roman" w:hAnsi="Times New Roman" w:cs="Times New Roman"/>
                <w:b/>
                <w:bCs/>
              </w:rPr>
              <w:tab/>
              <w:t>Total</w:t>
            </w:r>
          </w:p>
        </w:tc>
        <w:tc>
          <w:tcPr>
            <w:tcW w:w="3092" w:type="dxa"/>
            <w:vAlign w:val="center"/>
          </w:tcPr>
          <w:p w:rsidR="00266034" w:rsidRPr="001B7BD3" w:rsidRDefault="00266034" w:rsidP="00266034">
            <w:pPr>
              <w:jc w:val="center"/>
              <w:rPr>
                <w:rFonts w:ascii="Times New Roman" w:hAnsi="Times New Roman" w:cs="Times New Roman"/>
                <w:b/>
                <w:bCs/>
              </w:rPr>
            </w:pPr>
            <w:r w:rsidRPr="001B7BD3">
              <w:rPr>
                <w:rFonts w:ascii="Times New Roman" w:hAnsi="Times New Roman" w:cs="Times New Roman"/>
                <w:b/>
                <w:bCs/>
              </w:rPr>
              <w:t>100</w:t>
            </w:r>
          </w:p>
        </w:tc>
      </w:tr>
    </w:tbl>
    <w:p w:rsidR="00266034" w:rsidRPr="00266034" w:rsidRDefault="00266034" w:rsidP="00266034"/>
    <w:p w:rsidR="00851462" w:rsidRPr="00851462" w:rsidRDefault="00851462" w:rsidP="00C767CE">
      <w:pPr>
        <w:pStyle w:val="Heading4"/>
        <w:rPr>
          <w:rFonts w:eastAsia="Times New Roman"/>
          <w:lang w:bidi="ne-NP"/>
        </w:rPr>
      </w:pPr>
      <w:r w:rsidRPr="00851462">
        <w:rPr>
          <w:rFonts w:eastAsia="Times New Roman"/>
          <w:lang w:bidi="ne-NP"/>
        </w:rPr>
        <w:t xml:space="preserve">             1.2.2. EBL Network Overview </w:t>
      </w:r>
    </w:p>
    <w:p w:rsidR="00F64DD9" w:rsidRDefault="00F64DD9" w:rsidP="00F64DD9">
      <w:pPr>
        <w:pStyle w:val="Caption"/>
        <w:keepNext/>
        <w:rPr>
          <w:rFonts w:ascii="Times New Roman" w:hAnsi="Times New Roman" w:cs="Times New Roman"/>
          <w:b/>
          <w:bCs/>
          <w:sz w:val="24"/>
          <w:szCs w:val="24"/>
        </w:rPr>
      </w:pPr>
      <w:r w:rsidRPr="00F64DD9">
        <w:rPr>
          <w:rFonts w:ascii="Times New Roman" w:hAnsi="Times New Roman" w:cs="Times New Roman"/>
          <w:b/>
          <w:bCs/>
          <w:sz w:val="24"/>
          <w:szCs w:val="24"/>
        </w:rPr>
        <w:t xml:space="preserve">Table </w:t>
      </w:r>
      <w:r w:rsidRPr="00F64DD9">
        <w:rPr>
          <w:rFonts w:ascii="Times New Roman" w:hAnsi="Times New Roman" w:cs="Times New Roman"/>
          <w:b/>
          <w:bCs/>
          <w:sz w:val="24"/>
          <w:szCs w:val="24"/>
        </w:rPr>
        <w:fldChar w:fldCharType="begin"/>
      </w:r>
      <w:r w:rsidRPr="00F64DD9">
        <w:rPr>
          <w:rFonts w:ascii="Times New Roman" w:hAnsi="Times New Roman" w:cs="Times New Roman"/>
          <w:b/>
          <w:bCs/>
          <w:sz w:val="24"/>
          <w:szCs w:val="24"/>
        </w:rPr>
        <w:instrText xml:space="preserve"> SEQ Table \* ARABIC </w:instrText>
      </w:r>
      <w:r w:rsidRPr="00F64DD9">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2</w:t>
      </w:r>
      <w:r w:rsidRPr="00F64DD9">
        <w:rPr>
          <w:rFonts w:ascii="Times New Roman" w:hAnsi="Times New Roman" w:cs="Times New Roman"/>
          <w:b/>
          <w:bCs/>
          <w:sz w:val="24"/>
          <w:szCs w:val="24"/>
        </w:rPr>
        <w:fldChar w:fldCharType="end"/>
      </w:r>
      <w:r w:rsidRPr="00F64DD9">
        <w:rPr>
          <w:rFonts w:ascii="Times New Roman" w:hAnsi="Times New Roman" w:cs="Times New Roman"/>
          <w:b/>
          <w:bCs/>
          <w:sz w:val="24"/>
          <w:szCs w:val="24"/>
        </w:rPr>
        <w:t>: EBL Network Overview</w:t>
      </w:r>
    </w:p>
    <w:tbl>
      <w:tblPr>
        <w:tblStyle w:val="TableGrid0"/>
        <w:tblW w:w="0" w:type="auto"/>
        <w:tblLook w:val="04A0" w:firstRow="1" w:lastRow="0" w:firstColumn="1" w:lastColumn="0" w:noHBand="0" w:noVBand="1"/>
      </w:tblPr>
      <w:tblGrid>
        <w:gridCol w:w="4652"/>
        <w:gridCol w:w="4652"/>
      </w:tblGrid>
      <w:tr w:rsidR="00266034" w:rsidTr="00266034">
        <w:trPr>
          <w:trHeight w:val="630"/>
        </w:trPr>
        <w:tc>
          <w:tcPr>
            <w:tcW w:w="4652" w:type="dxa"/>
            <w:shd w:val="clear" w:color="auto" w:fill="A6A6A6" w:themeFill="background1" w:themeFillShade="A6"/>
            <w:vAlign w:val="center"/>
          </w:tcPr>
          <w:p w:rsidR="00266034" w:rsidRPr="00266034" w:rsidRDefault="00266034" w:rsidP="00266034">
            <w:pPr>
              <w:jc w:val="center"/>
              <w:rPr>
                <w:rFonts w:ascii="Times New Roman" w:hAnsi="Times New Roman" w:cs="Times New Roman"/>
                <w:b/>
                <w:bCs/>
              </w:rPr>
            </w:pPr>
            <w:r w:rsidRPr="00266034">
              <w:rPr>
                <w:rFonts w:ascii="Times New Roman" w:hAnsi="Times New Roman" w:cs="Times New Roman"/>
                <w:b/>
                <w:bCs/>
              </w:rPr>
              <w:t>Province</w:t>
            </w:r>
          </w:p>
        </w:tc>
        <w:tc>
          <w:tcPr>
            <w:tcW w:w="4652" w:type="dxa"/>
            <w:shd w:val="clear" w:color="auto" w:fill="A6A6A6" w:themeFill="background1" w:themeFillShade="A6"/>
            <w:vAlign w:val="center"/>
          </w:tcPr>
          <w:p w:rsidR="00266034" w:rsidRPr="00266034" w:rsidRDefault="00266034" w:rsidP="00266034">
            <w:pPr>
              <w:jc w:val="center"/>
              <w:rPr>
                <w:rFonts w:ascii="Times New Roman" w:hAnsi="Times New Roman" w:cs="Times New Roman"/>
                <w:b/>
                <w:bCs/>
              </w:rPr>
            </w:pPr>
            <w:r w:rsidRPr="00266034">
              <w:rPr>
                <w:rFonts w:ascii="Times New Roman" w:hAnsi="Times New Roman" w:cs="Times New Roman"/>
                <w:b/>
                <w:bCs/>
              </w:rPr>
              <w:t>Network</w:t>
            </w:r>
          </w:p>
        </w:tc>
      </w:tr>
      <w:tr w:rsidR="00266034" w:rsidTr="00266034">
        <w:trPr>
          <w:trHeight w:val="630"/>
        </w:trPr>
        <w:tc>
          <w:tcPr>
            <w:tcW w:w="4652" w:type="dxa"/>
            <w:vAlign w:val="center"/>
          </w:tcPr>
          <w:p w:rsidR="00266034" w:rsidRPr="00266034" w:rsidRDefault="00266034" w:rsidP="00266034">
            <w:pPr>
              <w:jc w:val="center"/>
              <w:rPr>
                <w:rFonts w:ascii="Times New Roman" w:hAnsi="Times New Roman" w:cs="Times New Roman"/>
              </w:rPr>
            </w:pPr>
            <w:r w:rsidRPr="00266034">
              <w:rPr>
                <w:rFonts w:ascii="Times New Roman" w:hAnsi="Times New Roman" w:cs="Times New Roman"/>
              </w:rPr>
              <w:t>Province 1</w:t>
            </w:r>
          </w:p>
        </w:tc>
        <w:tc>
          <w:tcPr>
            <w:tcW w:w="4652" w:type="dxa"/>
            <w:vAlign w:val="center"/>
          </w:tcPr>
          <w:p w:rsidR="00266034" w:rsidRPr="00266034" w:rsidRDefault="00266034" w:rsidP="00266034">
            <w:pPr>
              <w:jc w:val="center"/>
              <w:rPr>
                <w:rFonts w:ascii="Times New Roman" w:hAnsi="Times New Roman" w:cs="Times New Roman"/>
                <w:b/>
                <w:bCs/>
              </w:rPr>
            </w:pPr>
            <w:r w:rsidRPr="00266034">
              <w:rPr>
                <w:rFonts w:ascii="Times New Roman" w:hAnsi="Times New Roman" w:cs="Times New Roman"/>
                <w:b/>
                <w:bCs/>
              </w:rPr>
              <w:t>18</w:t>
            </w:r>
          </w:p>
        </w:tc>
      </w:tr>
      <w:tr w:rsidR="00266034" w:rsidTr="00266034">
        <w:trPr>
          <w:trHeight w:val="630"/>
        </w:trPr>
        <w:tc>
          <w:tcPr>
            <w:tcW w:w="4652" w:type="dxa"/>
            <w:vAlign w:val="center"/>
          </w:tcPr>
          <w:p w:rsidR="00266034" w:rsidRPr="00266034" w:rsidRDefault="00266034" w:rsidP="00266034">
            <w:pPr>
              <w:jc w:val="center"/>
              <w:rPr>
                <w:rFonts w:ascii="Times New Roman" w:hAnsi="Times New Roman" w:cs="Times New Roman"/>
              </w:rPr>
            </w:pPr>
            <w:r w:rsidRPr="00266034">
              <w:rPr>
                <w:rFonts w:ascii="Times New Roman" w:hAnsi="Times New Roman" w:cs="Times New Roman"/>
              </w:rPr>
              <w:t>Province 2</w:t>
            </w:r>
          </w:p>
        </w:tc>
        <w:tc>
          <w:tcPr>
            <w:tcW w:w="4652" w:type="dxa"/>
            <w:vAlign w:val="center"/>
          </w:tcPr>
          <w:p w:rsidR="00266034" w:rsidRPr="00266034" w:rsidRDefault="00BB76A9" w:rsidP="00266034">
            <w:pPr>
              <w:jc w:val="center"/>
              <w:rPr>
                <w:rFonts w:ascii="Times New Roman" w:hAnsi="Times New Roman" w:cs="Times New Roman"/>
                <w:b/>
                <w:bCs/>
              </w:rPr>
            </w:pPr>
            <w:r>
              <w:rPr>
                <w:rFonts w:ascii="Times New Roman" w:hAnsi="Times New Roman" w:cs="Times New Roman"/>
                <w:b/>
                <w:bCs/>
              </w:rPr>
              <w:t>14</w:t>
            </w:r>
          </w:p>
        </w:tc>
      </w:tr>
      <w:tr w:rsidR="00266034" w:rsidTr="00266034">
        <w:trPr>
          <w:trHeight w:val="630"/>
        </w:trPr>
        <w:tc>
          <w:tcPr>
            <w:tcW w:w="4652" w:type="dxa"/>
            <w:vAlign w:val="center"/>
          </w:tcPr>
          <w:p w:rsidR="00266034" w:rsidRPr="00266034" w:rsidRDefault="00266034" w:rsidP="00266034">
            <w:pPr>
              <w:jc w:val="center"/>
              <w:rPr>
                <w:rFonts w:ascii="Times New Roman" w:hAnsi="Times New Roman" w:cs="Times New Roman"/>
              </w:rPr>
            </w:pPr>
            <w:r w:rsidRPr="00266034">
              <w:rPr>
                <w:rFonts w:ascii="Times New Roman" w:hAnsi="Times New Roman" w:cs="Times New Roman"/>
              </w:rPr>
              <w:t>Province 3</w:t>
            </w:r>
          </w:p>
        </w:tc>
        <w:tc>
          <w:tcPr>
            <w:tcW w:w="4652" w:type="dxa"/>
            <w:vAlign w:val="center"/>
          </w:tcPr>
          <w:p w:rsidR="00266034" w:rsidRPr="00266034" w:rsidRDefault="00266034" w:rsidP="00266034">
            <w:pPr>
              <w:jc w:val="center"/>
              <w:rPr>
                <w:rFonts w:ascii="Times New Roman" w:hAnsi="Times New Roman" w:cs="Times New Roman"/>
                <w:b/>
                <w:bCs/>
              </w:rPr>
            </w:pPr>
            <w:r w:rsidRPr="00266034">
              <w:rPr>
                <w:rFonts w:ascii="Times New Roman" w:hAnsi="Times New Roman" w:cs="Times New Roman"/>
                <w:b/>
                <w:bCs/>
              </w:rPr>
              <w:t>46</w:t>
            </w:r>
          </w:p>
        </w:tc>
      </w:tr>
      <w:tr w:rsidR="00266034" w:rsidTr="00266034">
        <w:trPr>
          <w:trHeight w:val="630"/>
        </w:trPr>
        <w:tc>
          <w:tcPr>
            <w:tcW w:w="4652" w:type="dxa"/>
            <w:vAlign w:val="center"/>
          </w:tcPr>
          <w:p w:rsidR="00266034" w:rsidRPr="00266034" w:rsidRDefault="00266034" w:rsidP="00266034">
            <w:pPr>
              <w:jc w:val="center"/>
              <w:rPr>
                <w:rFonts w:ascii="Times New Roman" w:hAnsi="Times New Roman" w:cs="Times New Roman"/>
              </w:rPr>
            </w:pPr>
            <w:r w:rsidRPr="00266034">
              <w:rPr>
                <w:rFonts w:ascii="Times New Roman" w:hAnsi="Times New Roman" w:cs="Times New Roman"/>
              </w:rPr>
              <w:t>Province 4</w:t>
            </w:r>
          </w:p>
        </w:tc>
        <w:tc>
          <w:tcPr>
            <w:tcW w:w="4652" w:type="dxa"/>
            <w:vAlign w:val="center"/>
          </w:tcPr>
          <w:p w:rsidR="00266034" w:rsidRPr="00266034" w:rsidRDefault="00BB76A9" w:rsidP="00266034">
            <w:pPr>
              <w:jc w:val="center"/>
              <w:rPr>
                <w:rFonts w:ascii="Times New Roman" w:hAnsi="Times New Roman" w:cs="Times New Roman"/>
                <w:b/>
                <w:bCs/>
              </w:rPr>
            </w:pPr>
            <w:r>
              <w:rPr>
                <w:rFonts w:ascii="Times New Roman" w:hAnsi="Times New Roman" w:cs="Times New Roman"/>
                <w:b/>
                <w:bCs/>
              </w:rPr>
              <w:t>13</w:t>
            </w:r>
          </w:p>
        </w:tc>
      </w:tr>
      <w:tr w:rsidR="00266034" w:rsidTr="00266034">
        <w:trPr>
          <w:trHeight w:val="630"/>
        </w:trPr>
        <w:tc>
          <w:tcPr>
            <w:tcW w:w="4652" w:type="dxa"/>
            <w:vAlign w:val="center"/>
          </w:tcPr>
          <w:p w:rsidR="00266034" w:rsidRPr="00266034" w:rsidRDefault="00266034" w:rsidP="00266034">
            <w:pPr>
              <w:jc w:val="center"/>
              <w:rPr>
                <w:rFonts w:ascii="Times New Roman" w:hAnsi="Times New Roman" w:cs="Times New Roman"/>
              </w:rPr>
            </w:pPr>
            <w:r w:rsidRPr="00266034">
              <w:rPr>
                <w:rFonts w:ascii="Times New Roman" w:hAnsi="Times New Roman" w:cs="Times New Roman"/>
              </w:rPr>
              <w:t>Province 5</w:t>
            </w:r>
          </w:p>
        </w:tc>
        <w:tc>
          <w:tcPr>
            <w:tcW w:w="4652" w:type="dxa"/>
            <w:vAlign w:val="center"/>
          </w:tcPr>
          <w:p w:rsidR="00266034" w:rsidRPr="00266034" w:rsidRDefault="00BB76A9" w:rsidP="00266034">
            <w:pPr>
              <w:jc w:val="center"/>
              <w:rPr>
                <w:rFonts w:ascii="Times New Roman" w:hAnsi="Times New Roman" w:cs="Times New Roman"/>
                <w:b/>
                <w:bCs/>
              </w:rPr>
            </w:pPr>
            <w:r>
              <w:rPr>
                <w:rFonts w:ascii="Times New Roman" w:hAnsi="Times New Roman" w:cs="Times New Roman"/>
                <w:b/>
                <w:bCs/>
              </w:rPr>
              <w:t>22</w:t>
            </w:r>
          </w:p>
        </w:tc>
      </w:tr>
      <w:tr w:rsidR="00266034" w:rsidTr="00266034">
        <w:trPr>
          <w:trHeight w:val="630"/>
        </w:trPr>
        <w:tc>
          <w:tcPr>
            <w:tcW w:w="4652" w:type="dxa"/>
            <w:vAlign w:val="center"/>
          </w:tcPr>
          <w:p w:rsidR="00266034" w:rsidRPr="00266034" w:rsidRDefault="00266034" w:rsidP="00266034">
            <w:pPr>
              <w:jc w:val="center"/>
              <w:rPr>
                <w:rFonts w:ascii="Times New Roman" w:hAnsi="Times New Roman" w:cs="Times New Roman"/>
              </w:rPr>
            </w:pPr>
            <w:r w:rsidRPr="00266034">
              <w:rPr>
                <w:rFonts w:ascii="Times New Roman" w:hAnsi="Times New Roman" w:cs="Times New Roman"/>
              </w:rPr>
              <w:t>Province 6</w:t>
            </w:r>
          </w:p>
        </w:tc>
        <w:tc>
          <w:tcPr>
            <w:tcW w:w="4652" w:type="dxa"/>
            <w:vAlign w:val="center"/>
          </w:tcPr>
          <w:p w:rsidR="00266034" w:rsidRPr="00266034" w:rsidRDefault="00266034" w:rsidP="00266034">
            <w:pPr>
              <w:jc w:val="center"/>
              <w:rPr>
                <w:rFonts w:ascii="Times New Roman" w:hAnsi="Times New Roman" w:cs="Times New Roman"/>
                <w:b/>
                <w:bCs/>
              </w:rPr>
            </w:pPr>
            <w:r w:rsidRPr="00266034">
              <w:rPr>
                <w:rFonts w:ascii="Times New Roman" w:hAnsi="Times New Roman" w:cs="Times New Roman"/>
                <w:b/>
                <w:bCs/>
              </w:rPr>
              <w:t>02</w:t>
            </w:r>
          </w:p>
        </w:tc>
      </w:tr>
      <w:tr w:rsidR="00266034" w:rsidTr="00266034">
        <w:trPr>
          <w:trHeight w:val="630"/>
        </w:trPr>
        <w:tc>
          <w:tcPr>
            <w:tcW w:w="4652" w:type="dxa"/>
            <w:vAlign w:val="center"/>
          </w:tcPr>
          <w:p w:rsidR="00266034" w:rsidRPr="00266034" w:rsidRDefault="00266034" w:rsidP="00266034">
            <w:pPr>
              <w:jc w:val="center"/>
              <w:rPr>
                <w:rFonts w:ascii="Times New Roman" w:hAnsi="Times New Roman" w:cs="Times New Roman"/>
              </w:rPr>
            </w:pPr>
            <w:r w:rsidRPr="00266034">
              <w:rPr>
                <w:rFonts w:ascii="Times New Roman" w:hAnsi="Times New Roman" w:cs="Times New Roman"/>
              </w:rPr>
              <w:t>Province 7</w:t>
            </w:r>
          </w:p>
        </w:tc>
        <w:tc>
          <w:tcPr>
            <w:tcW w:w="4652" w:type="dxa"/>
            <w:vAlign w:val="center"/>
          </w:tcPr>
          <w:p w:rsidR="00266034" w:rsidRPr="00266034" w:rsidRDefault="00266034" w:rsidP="00266034">
            <w:pPr>
              <w:jc w:val="center"/>
              <w:rPr>
                <w:rFonts w:ascii="Times New Roman" w:hAnsi="Times New Roman" w:cs="Times New Roman"/>
                <w:b/>
                <w:bCs/>
              </w:rPr>
            </w:pPr>
            <w:r w:rsidRPr="00266034">
              <w:rPr>
                <w:rFonts w:ascii="Times New Roman" w:hAnsi="Times New Roman" w:cs="Times New Roman"/>
                <w:b/>
                <w:bCs/>
              </w:rPr>
              <w:t>13</w:t>
            </w:r>
          </w:p>
        </w:tc>
      </w:tr>
    </w:tbl>
    <w:p w:rsidR="00266034" w:rsidRPr="00266034" w:rsidRDefault="00266034" w:rsidP="00266034"/>
    <w:p w:rsidR="00266034" w:rsidRDefault="00266034" w:rsidP="00851462">
      <w:pPr>
        <w:spacing w:after="431" w:line="333" w:lineRule="auto"/>
        <w:ind w:left="350" w:hanging="10"/>
        <w:jc w:val="both"/>
        <w:rPr>
          <w:rFonts w:ascii="Times New Roman" w:eastAsia="Times New Roman" w:hAnsi="Times New Roman" w:cs="Times New Roman"/>
          <w:b/>
          <w:color w:val="000000"/>
          <w:kern w:val="0"/>
          <w:szCs w:val="20"/>
          <w:lang w:bidi="ne-NP"/>
          <w14:ligatures w14:val="none"/>
        </w:rPr>
      </w:pPr>
    </w:p>
    <w:p w:rsidR="00266034" w:rsidRDefault="00266034" w:rsidP="00851462">
      <w:pPr>
        <w:spacing w:after="431" w:line="333" w:lineRule="auto"/>
        <w:ind w:left="350" w:hanging="10"/>
        <w:jc w:val="both"/>
        <w:rPr>
          <w:rFonts w:ascii="Times New Roman" w:eastAsia="Times New Roman" w:hAnsi="Times New Roman" w:cs="Times New Roman"/>
          <w:b/>
          <w:color w:val="000000"/>
          <w:kern w:val="0"/>
          <w:szCs w:val="20"/>
          <w:lang w:bidi="ne-NP"/>
          <w14:ligatures w14:val="none"/>
        </w:rPr>
      </w:pPr>
    </w:p>
    <w:p w:rsidR="00266034" w:rsidRDefault="00266034" w:rsidP="00851462">
      <w:pPr>
        <w:spacing w:after="431" w:line="333" w:lineRule="auto"/>
        <w:ind w:left="350" w:hanging="10"/>
        <w:jc w:val="both"/>
        <w:rPr>
          <w:rFonts w:ascii="Times New Roman" w:eastAsia="Times New Roman" w:hAnsi="Times New Roman" w:cs="Times New Roman"/>
          <w:b/>
          <w:color w:val="000000"/>
          <w:kern w:val="0"/>
          <w:szCs w:val="20"/>
          <w:lang w:bidi="ne-NP"/>
          <w14:ligatures w14:val="none"/>
        </w:rPr>
      </w:pPr>
    </w:p>
    <w:p w:rsidR="00266034" w:rsidRDefault="00266034" w:rsidP="00851462">
      <w:pPr>
        <w:spacing w:after="431" w:line="333" w:lineRule="auto"/>
        <w:ind w:left="350" w:hanging="10"/>
        <w:jc w:val="both"/>
        <w:rPr>
          <w:rFonts w:ascii="Times New Roman" w:eastAsia="Times New Roman" w:hAnsi="Times New Roman" w:cs="Times New Roman"/>
          <w:b/>
          <w:color w:val="000000"/>
          <w:kern w:val="0"/>
          <w:szCs w:val="20"/>
          <w:lang w:bidi="ne-NP"/>
          <w14:ligatures w14:val="none"/>
        </w:rPr>
      </w:pPr>
    </w:p>
    <w:p w:rsidR="00851462" w:rsidRDefault="00851462" w:rsidP="00C767CE">
      <w:pPr>
        <w:pStyle w:val="Heading4"/>
        <w:rPr>
          <w:rFonts w:eastAsia="Times New Roman"/>
          <w:lang w:bidi="ne-NP"/>
        </w:rPr>
      </w:pPr>
      <w:r w:rsidRPr="00851462">
        <w:rPr>
          <w:rFonts w:eastAsia="Times New Roman"/>
          <w:lang w:bidi="ne-NP"/>
        </w:rPr>
        <w:t xml:space="preserve">1.2.3. </w:t>
      </w:r>
      <w:r w:rsidRPr="009B429B">
        <w:rPr>
          <w:rFonts w:eastAsia="Times New Roman"/>
          <w:lang w:bidi="ne-NP"/>
        </w:rPr>
        <w:t>No. of Staff</w:t>
      </w:r>
      <w:r w:rsidRPr="00851462">
        <w:rPr>
          <w:rFonts w:eastAsia="Times New Roman"/>
          <w:lang w:bidi="ne-NP"/>
        </w:rPr>
        <w:t xml:space="preserve"> </w:t>
      </w:r>
    </w:p>
    <w:p w:rsidR="00F64DD9" w:rsidRPr="009B429B" w:rsidRDefault="009B429B" w:rsidP="009B429B">
      <w:pPr>
        <w:spacing w:after="431" w:line="333" w:lineRule="auto"/>
        <w:ind w:left="350" w:hanging="10"/>
        <w:jc w:val="both"/>
        <w:rPr>
          <w:rFonts w:ascii="Times New Roman" w:eastAsia="Times New Roman" w:hAnsi="Times New Roman" w:cs="Times New Roman"/>
          <w:bCs/>
          <w:color w:val="000000"/>
          <w:kern w:val="0"/>
          <w:szCs w:val="20"/>
          <w:lang w:bidi="ne-NP"/>
          <w14:ligatures w14:val="none"/>
        </w:rPr>
      </w:pPr>
      <w:r w:rsidRPr="009B429B">
        <w:rPr>
          <w:rFonts w:ascii="Times New Roman" w:eastAsia="Times New Roman" w:hAnsi="Times New Roman" w:cs="Times New Roman"/>
          <w:bCs/>
          <w:color w:val="000000"/>
          <w:kern w:val="0"/>
          <w:szCs w:val="20"/>
          <w:lang w:bidi="ne-NP"/>
          <w14:ligatures w14:val="none"/>
        </w:rPr>
        <w:t>At present, there are more than thousand staffs in all branches of Everest Bank Limited.</w:t>
      </w:r>
    </w:p>
    <w:p w:rsidR="00851462" w:rsidRPr="00851462" w:rsidRDefault="00851462" w:rsidP="00C767CE">
      <w:pPr>
        <w:pStyle w:val="Heading4"/>
        <w:rPr>
          <w:rFonts w:eastAsia="Times New Roman"/>
          <w:lang w:bidi="ne-NP"/>
        </w:rPr>
      </w:pPr>
      <w:r w:rsidRPr="00851462">
        <w:rPr>
          <w:rFonts w:eastAsia="Times New Roman"/>
          <w:lang w:bidi="ne-NP"/>
        </w:rPr>
        <w:lastRenderedPageBreak/>
        <w:t xml:space="preserve">1.2.4. Composition of Board of Directors </w:t>
      </w:r>
    </w:p>
    <w:p w:rsidR="00851462" w:rsidRPr="00C767CE" w:rsidRDefault="00851462" w:rsidP="00851462">
      <w:pPr>
        <w:spacing w:after="592" w:line="342" w:lineRule="auto"/>
        <w:ind w:left="360"/>
        <w:jc w:val="both"/>
        <w:rPr>
          <w:rFonts w:ascii="Times New Roman" w:eastAsia="Times New Roman" w:hAnsi="Times New Roman" w:cs="Times New Roman"/>
          <w:bCs/>
          <w:color w:val="000000"/>
          <w:kern w:val="0"/>
          <w:szCs w:val="20"/>
          <w:lang w:bidi="ne-NP"/>
          <w14:ligatures w14:val="none"/>
        </w:rPr>
      </w:pPr>
      <w:r w:rsidRPr="00C767CE">
        <w:rPr>
          <w:rFonts w:ascii="Times New Roman" w:eastAsia="Times New Roman" w:hAnsi="Times New Roman" w:cs="Times New Roman"/>
          <w:bCs/>
          <w:color w:val="000000"/>
          <w:kern w:val="0"/>
          <w:szCs w:val="20"/>
          <w:lang w:bidi="ne-NP"/>
          <w14:ligatures w14:val="none"/>
        </w:rPr>
        <w:t xml:space="preserve">The Board of Directors of Everest Bank Limited is chaired by </w:t>
      </w:r>
      <w:r w:rsidR="009B429B" w:rsidRPr="00C767CE">
        <w:rPr>
          <w:rFonts w:ascii="Times New Roman" w:eastAsia="Times New Roman" w:hAnsi="Times New Roman" w:cs="Times New Roman"/>
          <w:bCs/>
          <w:color w:val="000000"/>
          <w:kern w:val="0"/>
          <w:szCs w:val="20"/>
          <w:lang w:bidi="ne-NP"/>
          <w14:ligatures w14:val="none"/>
        </w:rPr>
        <w:t xml:space="preserve">Dr. Bal Gopal Baidya </w:t>
      </w:r>
      <w:r w:rsidR="00BB76A9" w:rsidRPr="00C767CE">
        <w:rPr>
          <w:rFonts w:ascii="Times New Roman" w:eastAsia="Times New Roman" w:hAnsi="Times New Roman" w:cs="Times New Roman"/>
          <w:bCs/>
          <w:color w:val="000000"/>
          <w:kern w:val="0"/>
          <w:szCs w:val="20"/>
          <w:lang w:bidi="ne-NP"/>
          <w14:ligatures w14:val="none"/>
        </w:rPr>
        <w:t>along with five</w:t>
      </w:r>
      <w:r w:rsidRPr="00C767CE">
        <w:rPr>
          <w:rFonts w:ascii="Times New Roman" w:eastAsia="Times New Roman" w:hAnsi="Times New Roman" w:cs="Times New Roman"/>
          <w:bCs/>
          <w:color w:val="000000"/>
          <w:kern w:val="0"/>
          <w:szCs w:val="20"/>
          <w:lang w:bidi="ne-NP"/>
          <w14:ligatures w14:val="none"/>
        </w:rPr>
        <w:t xml:space="preserve"> respective Directors. The managerial activities are governed by Mr.sudesh khaling, the respective Chief Executive officer (CEO) along with three Deputy General Managers. </w:t>
      </w:r>
    </w:p>
    <w:p w:rsidR="00851462" w:rsidRPr="00851462" w:rsidRDefault="00851462" w:rsidP="00C767CE">
      <w:pPr>
        <w:pStyle w:val="Heading3"/>
        <w:rPr>
          <w:rFonts w:eastAsia="Times New Roman"/>
          <w:lang w:bidi="ne-NP"/>
        </w:rPr>
      </w:pPr>
      <w:r w:rsidRPr="00851462">
        <w:rPr>
          <w:rFonts w:eastAsia="Times New Roman"/>
          <w:lang w:bidi="ne-NP"/>
        </w:rPr>
        <w:t>1.3.</w:t>
      </w:r>
      <w:r w:rsidR="00F64DD9">
        <w:rPr>
          <w:rFonts w:ascii="Arial" w:eastAsia="Arial" w:hAnsi="Arial" w:cs="Arial"/>
          <w:lang w:bidi="ne-NP"/>
        </w:rPr>
        <w:t xml:space="preserve"> </w:t>
      </w:r>
      <w:r w:rsidRPr="00851462">
        <w:rPr>
          <w:rFonts w:eastAsia="Times New Roman"/>
          <w:lang w:bidi="ne-NP"/>
        </w:rPr>
        <w:t xml:space="preserve">Statement of Problem </w:t>
      </w:r>
    </w:p>
    <w:p w:rsidR="00851462" w:rsidRPr="00851462" w:rsidRDefault="00851462" w:rsidP="00C767CE">
      <w:pPr>
        <w:pStyle w:val="Heading3"/>
        <w:rPr>
          <w:rFonts w:eastAsia="Times New Roman"/>
          <w:lang w:bidi="ne-NP"/>
        </w:rPr>
      </w:pPr>
      <w:r w:rsidRPr="00851462">
        <w:rPr>
          <w:rFonts w:eastAsia="Times New Roman"/>
          <w:lang w:bidi="ne-NP"/>
        </w:rPr>
        <w:t xml:space="preserve"> </w:t>
      </w:r>
    </w:p>
    <w:p w:rsidR="00851462" w:rsidRPr="00F64DD9"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A statement of problem is a brief description of an issue to be addressed or a condition to be improved upon. It aims in identifying and explaining the problem.  </w:t>
      </w:r>
    </w:p>
    <w:p w:rsidR="00851462" w:rsidRPr="00F64DD9"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In present context of Nepal, commercial banks have good performance. On the basis of profitability and productivity of commercial banks, public have confidence in their performance. However, various environmental factors, state of economy, structure of capital and money market, government policies, taxation policies and various internal factors have influence upon financial performance and position of commercial banks. In these circumstances, it is highly useful to make the study on financial statement of Everest Bank Ltd.  </w:t>
      </w:r>
    </w:p>
    <w:p w:rsidR="00851462" w:rsidRPr="00F64DD9"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Profitability position and stock prices are the general factors considered for evaluating the financial performance of Everest Bank Ltd. However, one can raise a question, “Are these the only factors to reflect the performance of the bank?” </w:t>
      </w:r>
    </w:p>
    <w:p w:rsidR="00851462" w:rsidRPr="00F64DD9" w:rsidRDefault="00851462" w:rsidP="00851462">
      <w:pPr>
        <w:spacing w:after="188" w:line="240" w:lineRule="auto"/>
        <w:ind w:left="360"/>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 </w:t>
      </w:r>
    </w:p>
    <w:p w:rsidR="00851462" w:rsidRPr="00F64DD9"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Thus, the main problem of the study, is to inquire into the financial performance of Everest Bank Limited. </w:t>
      </w:r>
    </w:p>
    <w:p w:rsidR="00851462" w:rsidRPr="00F64DD9" w:rsidRDefault="00851462" w:rsidP="00851462">
      <w:pPr>
        <w:spacing w:after="194" w:line="240"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This study is targeted to find out answers to the following questions: </w:t>
      </w:r>
    </w:p>
    <w:p w:rsidR="00851462" w:rsidRPr="00F64DD9" w:rsidRDefault="00851462" w:rsidP="00851462">
      <w:pPr>
        <w:numPr>
          <w:ilvl w:val="0"/>
          <w:numId w:val="3"/>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What is the financial performance of Everest Bank Limited?  </w:t>
      </w:r>
    </w:p>
    <w:p w:rsidR="00851462" w:rsidRPr="00F64DD9" w:rsidRDefault="00851462" w:rsidP="00851462">
      <w:pPr>
        <w:numPr>
          <w:ilvl w:val="0"/>
          <w:numId w:val="3"/>
        </w:numPr>
        <w:spacing w:after="300" w:line="333"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Does the overall financial statement depict the financial position indicating any special strength and weakness of the Bank? </w:t>
      </w:r>
    </w:p>
    <w:p w:rsidR="00851462" w:rsidRPr="00F64DD9" w:rsidRDefault="00851462" w:rsidP="00851462">
      <w:pPr>
        <w:numPr>
          <w:ilvl w:val="0"/>
          <w:numId w:val="3"/>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Is Everest Bank Limited utilizing its assets efficiently? </w:t>
      </w:r>
    </w:p>
    <w:p w:rsidR="00851462" w:rsidRPr="00F64DD9" w:rsidRDefault="00851462" w:rsidP="00851462">
      <w:pPr>
        <w:numPr>
          <w:ilvl w:val="0"/>
          <w:numId w:val="3"/>
        </w:numPr>
        <w:spacing w:after="183" w:line="234"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Everest Bank Limited is considered to be operationally efficient. But how far it is efficient? </w:t>
      </w:r>
    </w:p>
    <w:p w:rsidR="00851462" w:rsidRPr="00F64DD9" w:rsidRDefault="00851462" w:rsidP="00851462">
      <w:pPr>
        <w:spacing w:after="50" w:line="240" w:lineRule="auto"/>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lastRenderedPageBreak/>
        <w:t xml:space="preserve"> </w:t>
      </w:r>
    </w:p>
    <w:p w:rsidR="00851462" w:rsidRPr="00F64DD9"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In this context, the main purpose of the study is analyzing the financial performance of the Everest Bank Limited in terms of turnover, profitability, liquidity and efficiency in operation. </w:t>
      </w:r>
    </w:p>
    <w:p w:rsidR="00851462" w:rsidRPr="00851462" w:rsidRDefault="00851462" w:rsidP="00851462">
      <w:pPr>
        <w:spacing w:after="314"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C767CE">
      <w:pPr>
        <w:pStyle w:val="Heading3"/>
        <w:rPr>
          <w:rFonts w:eastAsia="Times New Roman"/>
          <w:lang w:bidi="ne-NP"/>
        </w:rPr>
      </w:pPr>
      <w:r w:rsidRPr="00851462">
        <w:rPr>
          <w:rFonts w:eastAsia="Times New Roman"/>
          <w:lang w:bidi="ne-NP"/>
        </w:rPr>
        <w:t>1.4.</w:t>
      </w:r>
      <w:r w:rsidR="00F64DD9">
        <w:rPr>
          <w:rFonts w:ascii="Arial" w:eastAsia="Arial" w:hAnsi="Arial" w:cs="Arial"/>
          <w:lang w:bidi="ne-NP"/>
        </w:rPr>
        <w:t xml:space="preserve"> </w:t>
      </w:r>
      <w:r w:rsidRPr="00851462">
        <w:rPr>
          <w:rFonts w:eastAsia="Times New Roman"/>
          <w:lang w:bidi="ne-NP"/>
        </w:rPr>
        <w:t xml:space="preserve">Objectives of the Study </w:t>
      </w:r>
    </w:p>
    <w:p w:rsidR="00851462" w:rsidRPr="00F64DD9" w:rsidRDefault="00851462" w:rsidP="00851462">
      <w:pPr>
        <w:spacing w:after="429"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The main objective of this study is to analyze the Financial Performance of Everest Bank Limited. </w:t>
      </w:r>
    </w:p>
    <w:p w:rsidR="00851462" w:rsidRPr="00F64DD9" w:rsidRDefault="00851462" w:rsidP="00851462">
      <w:pPr>
        <w:spacing w:after="452"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However, the specific objectives of study are as follows: </w:t>
      </w:r>
    </w:p>
    <w:p w:rsidR="00851462" w:rsidRPr="00F64DD9" w:rsidRDefault="00851462" w:rsidP="00851462">
      <w:pPr>
        <w:numPr>
          <w:ilvl w:val="0"/>
          <w:numId w:val="3"/>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To evaluate the financial position of Everest Bank Limited. </w:t>
      </w:r>
    </w:p>
    <w:p w:rsidR="00851462" w:rsidRPr="00F64DD9" w:rsidRDefault="00851462" w:rsidP="00851462">
      <w:pPr>
        <w:numPr>
          <w:ilvl w:val="0"/>
          <w:numId w:val="3"/>
        </w:numPr>
        <w:spacing w:after="0" w:line="333"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To analyze the financial performances through the use of appropriate financial and analytical tools. </w:t>
      </w:r>
    </w:p>
    <w:p w:rsidR="00851462" w:rsidRPr="00F64DD9" w:rsidRDefault="00851462" w:rsidP="00851462">
      <w:pPr>
        <w:numPr>
          <w:ilvl w:val="0"/>
          <w:numId w:val="3"/>
        </w:numPr>
        <w:spacing w:after="300" w:line="333"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To identify the profitability position i.e. Earning per share (EPS), Dividend per share (DPS) and Return on Asset (ROA). </w:t>
      </w:r>
    </w:p>
    <w:p w:rsidR="00851462" w:rsidRPr="00F64DD9" w:rsidRDefault="00851462" w:rsidP="00851462">
      <w:pPr>
        <w:numPr>
          <w:ilvl w:val="0"/>
          <w:numId w:val="3"/>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To measure the liquidity, solvency and efficiency. </w:t>
      </w:r>
    </w:p>
    <w:p w:rsidR="00851462" w:rsidRPr="00F64DD9" w:rsidRDefault="00851462" w:rsidP="00851462">
      <w:pPr>
        <w:numPr>
          <w:ilvl w:val="0"/>
          <w:numId w:val="3"/>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To determine the past, present and projected performance of the company. </w:t>
      </w:r>
    </w:p>
    <w:p w:rsidR="00851462" w:rsidRPr="00851462" w:rsidRDefault="00851462" w:rsidP="00C767CE">
      <w:pPr>
        <w:pStyle w:val="Heading3"/>
        <w:rPr>
          <w:rFonts w:eastAsia="Times New Roman"/>
          <w:lang w:bidi="ne-NP"/>
        </w:rPr>
      </w:pPr>
      <w:r w:rsidRPr="00851462">
        <w:rPr>
          <w:rFonts w:eastAsia="Times New Roman"/>
          <w:lang w:bidi="ne-NP"/>
        </w:rPr>
        <w:t xml:space="preserve"> </w:t>
      </w:r>
    </w:p>
    <w:p w:rsidR="00851462" w:rsidRPr="00851462" w:rsidRDefault="00851462" w:rsidP="00C767CE">
      <w:pPr>
        <w:pStyle w:val="Heading3"/>
        <w:rPr>
          <w:rFonts w:eastAsia="Times New Roman"/>
          <w:lang w:bidi="ne-NP"/>
        </w:rPr>
      </w:pPr>
      <w:r w:rsidRPr="00851462">
        <w:rPr>
          <w:rFonts w:eastAsia="Times New Roman"/>
          <w:sz w:val="26"/>
          <w:lang w:bidi="ne-NP"/>
        </w:rPr>
        <w:t>1.5.</w:t>
      </w:r>
      <w:r w:rsidR="00F64DD9">
        <w:rPr>
          <w:rFonts w:ascii="Arial" w:eastAsia="Arial" w:hAnsi="Arial" w:cs="Arial"/>
          <w:sz w:val="26"/>
          <w:lang w:bidi="ne-NP"/>
        </w:rPr>
        <w:t xml:space="preserve"> </w:t>
      </w:r>
      <w:r w:rsidRPr="00851462">
        <w:rPr>
          <w:rFonts w:eastAsia="Times New Roman"/>
          <w:sz w:val="26"/>
          <w:lang w:bidi="ne-NP"/>
        </w:rPr>
        <w:t xml:space="preserve">Rationale of the Study </w:t>
      </w:r>
    </w:p>
    <w:p w:rsidR="00851462" w:rsidRPr="00F64DD9" w:rsidRDefault="00851462" w:rsidP="00851462">
      <w:pPr>
        <w:spacing w:after="445" w:line="333" w:lineRule="auto"/>
        <w:ind w:left="350" w:hanging="1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Optimum utilization of fund makes better impact on the economy of the nation. NBL is one of the governments owned national bank. So, it has been chosen for the study with below limitations: </w:t>
      </w:r>
    </w:p>
    <w:p w:rsidR="00851462" w:rsidRPr="00F64DD9" w:rsidRDefault="00851462" w:rsidP="00851462">
      <w:pPr>
        <w:numPr>
          <w:ilvl w:val="0"/>
          <w:numId w:val="3"/>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Importance to shareholders. </w:t>
      </w:r>
    </w:p>
    <w:p w:rsidR="00851462" w:rsidRPr="00F64DD9" w:rsidRDefault="00851462" w:rsidP="00851462">
      <w:pPr>
        <w:numPr>
          <w:ilvl w:val="0"/>
          <w:numId w:val="3"/>
        </w:numPr>
        <w:spacing w:after="300" w:line="333"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Importance to the management bodies of the bank for the evaluation of the performance of bank. </w:t>
      </w:r>
    </w:p>
    <w:p w:rsidR="00851462" w:rsidRPr="00F64DD9" w:rsidRDefault="00851462" w:rsidP="00851462">
      <w:pPr>
        <w:numPr>
          <w:ilvl w:val="0"/>
          <w:numId w:val="3"/>
        </w:numPr>
        <w:spacing w:after="300" w:line="333"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Importance to "outsiders" which are mainly the customers, financing agencies, stock exchanges etc. </w:t>
      </w:r>
    </w:p>
    <w:p w:rsidR="00851462" w:rsidRPr="00F64DD9" w:rsidRDefault="00851462" w:rsidP="00851462">
      <w:pPr>
        <w:numPr>
          <w:ilvl w:val="0"/>
          <w:numId w:val="3"/>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t xml:space="preserve">Importance to the government bodies or the policy makers such as the central bank </w:t>
      </w:r>
    </w:p>
    <w:p w:rsidR="00851462" w:rsidRPr="00851462" w:rsidRDefault="00851462" w:rsidP="00851462">
      <w:pPr>
        <w:numPr>
          <w:ilvl w:val="0"/>
          <w:numId w:val="3"/>
        </w:numPr>
        <w:spacing w:after="502" w:line="333" w:lineRule="auto"/>
        <w:ind w:hanging="360"/>
        <w:jc w:val="both"/>
        <w:rPr>
          <w:rFonts w:ascii="Times New Roman" w:eastAsia="Times New Roman" w:hAnsi="Times New Roman" w:cs="Times New Roman"/>
          <w:b/>
          <w:color w:val="000000"/>
          <w:kern w:val="0"/>
          <w:szCs w:val="20"/>
          <w:lang w:bidi="ne-NP"/>
          <w14:ligatures w14:val="none"/>
        </w:rPr>
      </w:pPr>
      <w:r w:rsidRPr="00F64DD9">
        <w:rPr>
          <w:rFonts w:ascii="Times New Roman" w:eastAsia="Times New Roman" w:hAnsi="Times New Roman" w:cs="Times New Roman"/>
          <w:bCs/>
          <w:color w:val="000000"/>
          <w:kern w:val="0"/>
          <w:szCs w:val="20"/>
          <w:lang w:bidi="ne-NP"/>
          <w14:ligatures w14:val="none"/>
        </w:rPr>
        <w:lastRenderedPageBreak/>
        <w:t>Interested outside parties such as- investors, customers (depositors as well as credit takers), and competitors, personnel of the banks, stockbrokers, dealers, and market makers. So, this study helps to identify its unseen strength and weakness regarding financial as well as credit administration.</w:t>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spacing w:after="49"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C767CE">
      <w:pPr>
        <w:pStyle w:val="Heading3"/>
        <w:rPr>
          <w:rFonts w:eastAsia="Times New Roman"/>
          <w:lang w:bidi="ne-NP"/>
        </w:rPr>
      </w:pPr>
      <w:r w:rsidRPr="00851462">
        <w:rPr>
          <w:rFonts w:eastAsia="Times New Roman"/>
          <w:lang w:bidi="ne-NP"/>
        </w:rPr>
        <w:t>1.6.</w:t>
      </w:r>
      <w:r w:rsidR="00F64DD9">
        <w:rPr>
          <w:rFonts w:ascii="Arial" w:eastAsia="Arial" w:hAnsi="Arial" w:cs="Arial"/>
          <w:lang w:bidi="ne-NP"/>
        </w:rPr>
        <w:t xml:space="preserve"> </w:t>
      </w:r>
      <w:r w:rsidRPr="00851462">
        <w:rPr>
          <w:rFonts w:eastAsia="Times New Roman"/>
          <w:lang w:bidi="ne-NP"/>
        </w:rPr>
        <w:t xml:space="preserve">Literature </w:t>
      </w:r>
      <w:r w:rsidR="00111DE3">
        <w:rPr>
          <w:rFonts w:eastAsia="Times New Roman"/>
          <w:lang w:bidi="ne-NP"/>
        </w:rPr>
        <w:t>Review</w:t>
      </w:r>
      <w:r w:rsidRPr="00851462">
        <w:rPr>
          <w:rFonts w:eastAsia="Times New Roman"/>
          <w:lang w:bidi="ne-NP"/>
        </w:rPr>
        <w:t xml:space="preserve"> </w:t>
      </w:r>
    </w:p>
    <w:p w:rsidR="00851462" w:rsidRPr="00851462" w:rsidRDefault="00851462" w:rsidP="00851462">
      <w:pPr>
        <w:spacing w:after="230" w:line="240" w:lineRule="auto"/>
        <w:jc w:val="center"/>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111DE3" w:rsidRDefault="00851462" w:rsidP="00851462">
      <w:pPr>
        <w:spacing w:after="306" w:line="341" w:lineRule="auto"/>
        <w:ind w:left="340" w:hanging="10"/>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Literature review is the study of the available literature in one’s field of research. The literature provides us with the knowledge of the status of their field of research. Past study knowledge provides foundation to the present study. So, analyzing and presenting the following parts define this chapter: </w:t>
      </w:r>
    </w:p>
    <w:p w:rsidR="00111DE3" w:rsidRDefault="00851462" w:rsidP="00851462">
      <w:pPr>
        <w:numPr>
          <w:ilvl w:val="0"/>
          <w:numId w:val="4"/>
        </w:numPr>
        <w:spacing w:after="306" w:line="240" w:lineRule="auto"/>
        <w:ind w:hanging="322"/>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Origin of Bank ii.</w:t>
      </w:r>
      <w:r w:rsidR="00111DE3" w:rsidRPr="00111DE3">
        <w:rPr>
          <w:rFonts w:ascii="Times New Roman" w:eastAsia="Times New Roman" w:hAnsi="Times New Roman" w:cs="Times New Roman"/>
          <w:bCs/>
          <w:color w:val="000000"/>
          <w:kern w:val="0"/>
          <w:szCs w:val="20"/>
          <w:lang w:bidi="ne-NP"/>
          <w14:ligatures w14:val="none"/>
        </w:rPr>
        <w:t xml:space="preserve"> Conceptual/Theoretical review </w:t>
      </w:r>
      <w:r w:rsidRPr="00111DE3">
        <w:rPr>
          <w:rFonts w:ascii="Times New Roman" w:eastAsia="Times New Roman" w:hAnsi="Times New Roman" w:cs="Times New Roman"/>
          <w:bCs/>
          <w:color w:val="000000"/>
          <w:kern w:val="0"/>
          <w:szCs w:val="20"/>
          <w:lang w:bidi="ne-NP"/>
          <w14:ligatures w14:val="none"/>
        </w:rPr>
        <w:t>iii. Review of related journal, articles Detail explanation of the parts in this chapter is explained below:</w:t>
      </w:r>
    </w:p>
    <w:p w:rsidR="00851462" w:rsidRPr="00111DE3" w:rsidRDefault="00851462" w:rsidP="00111DE3">
      <w:pPr>
        <w:spacing w:after="306" w:line="240" w:lineRule="auto"/>
        <w:ind w:left="662"/>
        <w:jc w:val="both"/>
        <w:rPr>
          <w:rFonts w:ascii="Times New Roman" w:eastAsia="Times New Roman" w:hAnsi="Times New Roman" w:cs="Times New Roman"/>
          <w:b/>
          <w:i/>
          <w:iCs/>
          <w:color w:val="000000"/>
          <w:kern w:val="0"/>
          <w:szCs w:val="20"/>
          <w:lang w:bidi="ne-NP"/>
          <w14:ligatures w14:val="none"/>
        </w:rPr>
      </w:pPr>
      <w:r w:rsidRPr="00111DE3">
        <w:rPr>
          <w:rFonts w:ascii="Times New Roman" w:eastAsia="Times New Roman" w:hAnsi="Times New Roman" w:cs="Times New Roman"/>
          <w:b/>
          <w:i/>
          <w:iCs/>
          <w:color w:val="000000"/>
          <w:kern w:val="0"/>
          <w:szCs w:val="20"/>
          <w:lang w:bidi="ne-NP"/>
          <w14:ligatures w14:val="none"/>
        </w:rPr>
        <w:t xml:space="preserve"> i. Origin of Bank  </w:t>
      </w:r>
    </w:p>
    <w:p w:rsidR="00851462" w:rsidRPr="00111DE3" w:rsidRDefault="00851462" w:rsidP="00111DE3">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The origin of the word ‘</w:t>
      </w:r>
      <w:r w:rsidRPr="00111DE3">
        <w:rPr>
          <w:rFonts w:ascii="Times New Roman" w:eastAsia="Times New Roman" w:hAnsi="Times New Roman" w:cs="Times New Roman"/>
          <w:b/>
          <w:color w:val="000000"/>
          <w:kern w:val="0"/>
          <w:szCs w:val="20"/>
          <w:lang w:bidi="ne-NP"/>
          <w14:ligatures w14:val="none"/>
        </w:rPr>
        <w:t>Bank</w:t>
      </w:r>
      <w:r w:rsidRPr="00111DE3">
        <w:rPr>
          <w:rFonts w:ascii="Times New Roman" w:eastAsia="Times New Roman" w:hAnsi="Times New Roman" w:cs="Times New Roman"/>
          <w:bCs/>
          <w:color w:val="000000"/>
          <w:kern w:val="0"/>
          <w:szCs w:val="20"/>
          <w:lang w:bidi="ne-NP"/>
          <w14:ligatures w14:val="none"/>
        </w:rPr>
        <w:t>’ is linked to:  German word ‘Bank’ means a joint stock company, Latin word ‘Bank’ means a bench, Italian word ‘Bank’ means a bench and French word ‘banquet’ means a bench.</w:t>
      </w:r>
      <w:r w:rsidRPr="00111DE3">
        <w:rPr>
          <w:rFonts w:ascii="Times New Roman" w:eastAsia="Times New Roman" w:hAnsi="Times New Roman" w:cs="Times New Roman"/>
          <w:bCs/>
          <w:color w:val="2F5496"/>
          <w:kern w:val="0"/>
          <w:szCs w:val="20"/>
          <w:lang w:bidi="ne-NP"/>
          <w14:ligatures w14:val="none"/>
        </w:rPr>
        <w:t xml:space="preserve"> </w:t>
      </w:r>
      <w:r w:rsidRPr="00111DE3">
        <w:rPr>
          <w:rFonts w:ascii="Times New Roman" w:eastAsia="Times New Roman" w:hAnsi="Times New Roman" w:cs="Times New Roman"/>
          <w:bCs/>
          <w:color w:val="000000"/>
          <w:kern w:val="0"/>
          <w:szCs w:val="20"/>
          <w:lang w:bidi="ne-NP"/>
          <w14:ligatures w14:val="none"/>
        </w:rPr>
        <w:t>The first bank was set up in Venice, Italy as a public bank, by the name ‘Bank of Venice’. Subsequently, ‘Bank of Barcelona’ in 1401 A.D. &amp; ‘Bank of Geneva’ in 1407 A.D. were established. In 1609 A.D, “Bank of Amsterdam’, a famous bank was established. In reality, the history of modern banking had started from ‘Bank of England’ in 1694 A.D. But the modern joint stock banks were established in England only in 1833 A.D. In 1844 A.D., ‘Bank of England’ was established as a first central bank in the world. The ‘Banque De France’ was established in France in 1807 A.D. Later, the banks were established in other parts of the world.</w:t>
      </w:r>
      <w:r w:rsidRPr="00851462">
        <w:rPr>
          <w:rFonts w:ascii="Times New Roman" w:eastAsia="Times New Roman" w:hAnsi="Times New Roman" w:cs="Times New Roman"/>
          <w:b/>
          <w:color w:val="000000"/>
          <w:kern w:val="0"/>
          <w:szCs w:val="20"/>
          <w:lang w:bidi="ne-NP"/>
          <w14:ligatures w14:val="none"/>
        </w:rPr>
        <w:t xml:space="preserve">  </w:t>
      </w:r>
    </w:p>
    <w:p w:rsidR="00851462" w:rsidRPr="00111DE3" w:rsidRDefault="00851462" w:rsidP="00851462">
      <w:pPr>
        <w:numPr>
          <w:ilvl w:val="0"/>
          <w:numId w:val="4"/>
        </w:numPr>
        <w:spacing w:after="205" w:line="333" w:lineRule="auto"/>
        <w:ind w:hanging="322"/>
        <w:jc w:val="both"/>
        <w:rPr>
          <w:rFonts w:ascii="Times New Roman" w:eastAsia="Times New Roman" w:hAnsi="Times New Roman" w:cs="Times New Roman"/>
          <w:b/>
          <w:i/>
          <w:iCs/>
          <w:color w:val="000000"/>
          <w:kern w:val="0"/>
          <w:szCs w:val="20"/>
          <w:lang w:bidi="ne-NP"/>
          <w14:ligatures w14:val="none"/>
        </w:rPr>
      </w:pPr>
      <w:r w:rsidRPr="00111DE3">
        <w:rPr>
          <w:rFonts w:ascii="Times New Roman" w:eastAsia="Times New Roman" w:hAnsi="Times New Roman" w:cs="Times New Roman"/>
          <w:b/>
          <w:i/>
          <w:iCs/>
          <w:color w:val="000000"/>
          <w:kern w:val="0"/>
          <w:szCs w:val="20"/>
          <w:lang w:bidi="ne-NP"/>
          <w14:ligatures w14:val="none"/>
        </w:rPr>
        <w:t xml:space="preserve">Theoretical Framework </w:t>
      </w:r>
    </w:p>
    <w:p w:rsidR="00851462" w:rsidRPr="00111DE3"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The main objectives of the bank are to collect deposits as much as possible from the customers and to mobilize into the most profitable sector. If a bank fails to utilize its collected resources then it cannot generate revenue. Resource mobilization management of bank includes resource collection, investment portfolio, loans and advances, working capital, fixed assets management </w:t>
      </w:r>
      <w:r w:rsidRPr="00111DE3">
        <w:rPr>
          <w:rFonts w:ascii="Times New Roman" w:eastAsia="Times New Roman" w:hAnsi="Times New Roman" w:cs="Times New Roman"/>
          <w:bCs/>
          <w:color w:val="000000"/>
          <w:kern w:val="0"/>
          <w:szCs w:val="20"/>
          <w:lang w:bidi="ne-NP"/>
          <w14:ligatures w14:val="none"/>
        </w:rPr>
        <w:lastRenderedPageBreak/>
        <w:t xml:space="preserve">etc. It measures the extent to which bank is successful to utilize its resources. To measure the bank performance in many aspects, we should analyze its financial indicator with the help of financial statements. </w:t>
      </w:r>
    </w:p>
    <w:p w:rsidR="00851462" w:rsidRPr="00111DE3"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Financial analysis is the process of identifying the financial strength and weakness of the concerned bank. It is the process of finding strength and weakness of the concerned bank. Financial statement analysis is a method of reviewing and analyzing a company's accounting reports (Financial statements) in order to gauge its past, present or projected future performance. This process of reviewing the financial statements allows for better economic decision making. </w:t>
      </w:r>
    </w:p>
    <w:p w:rsidR="00851462" w:rsidRPr="00111DE3" w:rsidRDefault="00851462" w:rsidP="00851462">
      <w:pPr>
        <w:spacing w:after="194" w:line="240"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It is performed to determine the following: </w:t>
      </w:r>
    </w:p>
    <w:p w:rsidR="00851462" w:rsidRPr="00111DE3" w:rsidRDefault="00851462" w:rsidP="00851462">
      <w:pPr>
        <w:numPr>
          <w:ilvl w:val="1"/>
          <w:numId w:val="4"/>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Profitability </w:t>
      </w:r>
    </w:p>
    <w:p w:rsidR="00851462" w:rsidRPr="00111DE3" w:rsidRDefault="00851462" w:rsidP="00851462">
      <w:pPr>
        <w:numPr>
          <w:ilvl w:val="1"/>
          <w:numId w:val="4"/>
        </w:numPr>
        <w:spacing w:after="0" w:line="240" w:lineRule="auto"/>
        <w:ind w:hanging="36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Liquidity  </w:t>
      </w:r>
    </w:p>
    <w:p w:rsidR="00851462" w:rsidRPr="00111DE3" w:rsidRDefault="00851462" w:rsidP="00851462">
      <w:pPr>
        <w:numPr>
          <w:ilvl w:val="1"/>
          <w:numId w:val="4"/>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Solvency </w:t>
      </w:r>
    </w:p>
    <w:p w:rsidR="00851462" w:rsidRPr="00111DE3" w:rsidRDefault="00851462" w:rsidP="00851462">
      <w:pPr>
        <w:numPr>
          <w:ilvl w:val="1"/>
          <w:numId w:val="4"/>
        </w:numPr>
        <w:spacing w:after="194" w:line="240" w:lineRule="auto"/>
        <w:ind w:hanging="36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Efficiency </w:t>
      </w:r>
    </w:p>
    <w:p w:rsidR="00851462" w:rsidRPr="00111DE3"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The function or the performance of finance can be broken down into three major decisions i.e. the investment decision, the financing decision, and the dividend decisions. An optional combination of the three decisions will maximize the value of the firm. </w:t>
      </w:r>
    </w:p>
    <w:p w:rsidR="00851462" w:rsidRPr="00851462" w:rsidRDefault="00851462" w:rsidP="00851462">
      <w:pPr>
        <w:spacing w:after="184"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111DE3" w:rsidRDefault="00851462" w:rsidP="00851462">
      <w:pPr>
        <w:numPr>
          <w:ilvl w:val="0"/>
          <w:numId w:val="4"/>
        </w:numPr>
        <w:spacing w:after="205" w:line="333" w:lineRule="auto"/>
        <w:ind w:hanging="322"/>
        <w:jc w:val="both"/>
        <w:rPr>
          <w:rFonts w:ascii="Times New Roman" w:eastAsia="Times New Roman" w:hAnsi="Times New Roman" w:cs="Times New Roman"/>
          <w:b/>
          <w:i/>
          <w:iCs/>
          <w:color w:val="000000"/>
          <w:kern w:val="0"/>
          <w:szCs w:val="20"/>
          <w:lang w:bidi="ne-NP"/>
          <w14:ligatures w14:val="none"/>
        </w:rPr>
      </w:pPr>
      <w:r w:rsidRPr="00111DE3">
        <w:rPr>
          <w:rFonts w:ascii="Times New Roman" w:eastAsia="Times New Roman" w:hAnsi="Times New Roman" w:cs="Times New Roman"/>
          <w:b/>
          <w:i/>
          <w:iCs/>
          <w:color w:val="000000"/>
          <w:kern w:val="0"/>
          <w:szCs w:val="20"/>
          <w:lang w:bidi="ne-NP"/>
          <w14:ligatures w14:val="none"/>
        </w:rPr>
        <w:t xml:space="preserve">Review of literature </w:t>
      </w:r>
    </w:p>
    <w:p w:rsidR="00851462" w:rsidRPr="00111DE3" w:rsidRDefault="00851462" w:rsidP="00111DE3">
      <w:pPr>
        <w:spacing w:after="306" w:line="360" w:lineRule="auto"/>
        <w:ind w:left="340" w:hanging="10"/>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According to Brigham E.F., L.G. Gapenski, (1992), “financial analysis means assessing the viability, stability and profitability of a project. It also includes techniques used for determining the needs of a business.” </w:t>
      </w:r>
    </w:p>
    <w:p w:rsidR="00851462" w:rsidRPr="00111DE3" w:rsidRDefault="00851462" w:rsidP="00111DE3">
      <w:pPr>
        <w:spacing w:after="306" w:line="360" w:lineRule="auto"/>
        <w:ind w:left="340" w:hanging="10"/>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According to Ross, Peter S, (2000), “Financial analysis refers to the assessment of a business to deal with the planning, budgeting, monitoring, forecasting, and improving of all financial details within an organization.” </w:t>
      </w:r>
    </w:p>
    <w:p w:rsidR="00111DE3" w:rsidRDefault="00851462" w:rsidP="00111DE3">
      <w:pPr>
        <w:spacing w:after="300" w:line="360"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Tarawneh (2006) analyzed the financial statement of five Omani banks for the financial period 1999-2003. In addition, he used simple regression to estimate the impact of asset management, operation efficiency, and bank size on the financial performance of these banks. The results </w:t>
      </w:r>
      <w:r w:rsidRPr="00111DE3">
        <w:rPr>
          <w:rFonts w:ascii="Times New Roman" w:eastAsia="Times New Roman" w:hAnsi="Times New Roman" w:cs="Times New Roman"/>
          <w:bCs/>
          <w:color w:val="000000"/>
          <w:kern w:val="0"/>
          <w:szCs w:val="20"/>
          <w:lang w:bidi="ne-NP"/>
          <w14:ligatures w14:val="none"/>
        </w:rPr>
        <w:lastRenderedPageBreak/>
        <w:t>showed that financial performance of the banks was strongly and positively influenced by the operational efficiency, as</w:t>
      </w:r>
      <w:r w:rsidR="00111DE3">
        <w:rPr>
          <w:rFonts w:ascii="Times New Roman" w:eastAsia="Times New Roman" w:hAnsi="Times New Roman" w:cs="Times New Roman"/>
          <w:bCs/>
          <w:color w:val="000000"/>
          <w:kern w:val="0"/>
          <w:szCs w:val="20"/>
          <w:lang w:bidi="ne-NP"/>
          <w14:ligatures w14:val="none"/>
        </w:rPr>
        <w:t xml:space="preserve">set management, and bank size. </w:t>
      </w:r>
    </w:p>
    <w:p w:rsidR="00851462" w:rsidRPr="00111DE3" w:rsidRDefault="00851462" w:rsidP="00111DE3">
      <w:pPr>
        <w:spacing w:after="300" w:line="360"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Almazari (2011) in his study attempted basically to measure the financial performance of seven Jordanian commercial banks for the period 2005-2009, by using simple regression in order to estimate the impact of independent variable represented by; the bank size, asset management, and operational efficiency on dependent variable financial performance represented by; return on assets and interest income size. It was found that banks with higher total deposits, credits, assets, and shareholders’ equity do not always mean that has better profitability performance. Also found that there exists a positive correlation between financial performance and asset size, asset utilization and operational efficiency, which was also confirmed with regression analysis that financial performance is greatly influenced by these independent factors. </w:t>
      </w:r>
    </w:p>
    <w:p w:rsidR="00851462" w:rsidRPr="00111DE3" w:rsidRDefault="00851462" w:rsidP="00111DE3">
      <w:pPr>
        <w:spacing w:after="0" w:line="360" w:lineRule="auto"/>
        <w:ind w:left="360"/>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 </w:t>
      </w:r>
    </w:p>
    <w:p w:rsidR="00851462" w:rsidRPr="00111DE3" w:rsidRDefault="00851462" w:rsidP="00111DE3">
      <w:pPr>
        <w:spacing w:after="300" w:line="360"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Haque and Sharma (2011), their research studied the hypotheses tested imply that there are significant differences amongst Saudi banks. The financial performance of banks in Saudi Arabia is studied on the basis of financial variables and ratios through the help of Spearman's' rank correlation method. Although, benchmarking performance of banks is done using advanced linear programming models, this study attempts to develop an efficiency frontier on the basis of simple linear regression. Albeit certain restrictive assumptions, this study identifies Al Rajhi bank to be the best bank to which other banks could look up to and justifies this model on the basis of parsimony. </w:t>
      </w:r>
    </w:p>
    <w:p w:rsidR="00851462" w:rsidRPr="00111DE3" w:rsidRDefault="00851462" w:rsidP="00111DE3">
      <w:pPr>
        <w:spacing w:after="216" w:line="360" w:lineRule="auto"/>
        <w:ind w:left="360"/>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 </w:t>
      </w:r>
    </w:p>
    <w:p w:rsidR="00851462" w:rsidRPr="00111DE3" w:rsidRDefault="00851462" w:rsidP="00111DE3">
      <w:pPr>
        <w:spacing w:after="300" w:line="360"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Almumani (2014) the purpose of his study is to analyze and compare the performance of Saudi banks that listed in stocks market for the period 2007-2011. The study is an evaluator in nature, drawing sources of information from secondary data. The financial performance of banks is studied on the basis of financial ratios and variables. Financial performance was measured by two approaches; trend analysis and inter-firm analysis. It was found that increasing of assets, operating expenses, and cost to income causes a decrease in Saudi bank’s profitability, while increasing of operating income causes an increase in the profitability of Saudi Banks. Analysis </w:t>
      </w:r>
      <w:r w:rsidRPr="00111DE3">
        <w:rPr>
          <w:rFonts w:ascii="Times New Roman" w:eastAsia="Times New Roman" w:hAnsi="Times New Roman" w:cs="Times New Roman"/>
          <w:bCs/>
          <w:color w:val="000000"/>
          <w:kern w:val="0"/>
          <w:szCs w:val="20"/>
          <w:lang w:bidi="ne-NP"/>
          <w14:ligatures w14:val="none"/>
        </w:rPr>
        <w:lastRenderedPageBreak/>
        <w:t xml:space="preserve">shows that all the variables of study have a positive mean value and all banks are generating income. Saudi joint venture banks proved to be more proficient in generating profits, absorbing loan losses and dominating in ROE, while, Saudi established banks have more capacity of absorbing asset losses and dominating in ROA. </w:t>
      </w:r>
    </w:p>
    <w:p w:rsidR="00851462" w:rsidRPr="00111DE3" w:rsidRDefault="00851462" w:rsidP="00111DE3">
      <w:pPr>
        <w:spacing w:after="217" w:line="360" w:lineRule="auto"/>
        <w:ind w:left="360"/>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Kumal (2015) evaluated the financial performance of M/s Kumari Bank Limited, a commercial bank in Nepal taking the period of three financial years in considerations, from </w:t>
      </w:r>
      <w:r w:rsidRPr="00AB6630">
        <w:rPr>
          <w:rFonts w:ascii="Times New Roman" w:eastAsia="Times New Roman" w:hAnsi="Times New Roman" w:cs="Times New Roman"/>
          <w:bCs/>
          <w:color w:val="000000"/>
          <w:kern w:val="0"/>
          <w:szCs w:val="20"/>
          <w:lang w:bidi="ne-NP"/>
          <w14:ligatures w14:val="none"/>
        </w:rPr>
        <w:t>FY 2011/12 to FY 2012/13.</w:t>
      </w:r>
      <w:r w:rsidRPr="00111DE3">
        <w:rPr>
          <w:rFonts w:ascii="Times New Roman" w:eastAsia="Times New Roman" w:hAnsi="Times New Roman" w:cs="Times New Roman"/>
          <w:bCs/>
          <w:color w:val="000000"/>
          <w:kern w:val="0"/>
          <w:szCs w:val="20"/>
          <w:lang w:bidi="ne-NP"/>
          <w14:ligatures w14:val="none"/>
        </w:rPr>
        <w:t xml:space="preserve"> The results showed that the financial position of M/s Kumari Bank Limited is satisfactory and in good position. </w:t>
      </w:r>
    </w:p>
    <w:p w:rsidR="00851462" w:rsidRPr="00111DE3" w:rsidRDefault="00851462" w:rsidP="00111DE3">
      <w:pPr>
        <w:spacing w:after="185" w:line="360" w:lineRule="auto"/>
        <w:ind w:left="360"/>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 </w:t>
      </w:r>
    </w:p>
    <w:p w:rsidR="00851462" w:rsidRPr="00851462" w:rsidRDefault="00851462" w:rsidP="00111DE3">
      <w:pPr>
        <w:spacing w:after="300" w:line="360" w:lineRule="auto"/>
        <w:ind w:left="350" w:hanging="10"/>
        <w:jc w:val="both"/>
        <w:rPr>
          <w:rFonts w:ascii="Times New Roman" w:eastAsia="Times New Roman" w:hAnsi="Times New Roman" w:cs="Times New Roman"/>
          <w:b/>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In the Gulf, Samad (2004) investigated the performance of seven locally incorporated commercial banks during the period 1994-2001. Financial ratios were used to evaluate the credit quality, profitability, and liquidity performances. The performance of the seven commercial banks was compared with the banking industry in Bahrain which was considered a benchmark. The article applied a Student’s t-test to measure the statistical significance for the measures of performance. The results revealed that commercial banks in Bahrain were relatively less profitable, less liquid and were exposed to higher credit risk than the banking  </w:t>
      </w:r>
    </w:p>
    <w:p w:rsidR="00851462" w:rsidRPr="00851462" w:rsidRDefault="00851462" w:rsidP="00851462">
      <w:pPr>
        <w:spacing w:after="306"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C767CE">
      <w:pPr>
        <w:pStyle w:val="Heading3"/>
        <w:rPr>
          <w:rFonts w:eastAsia="Times New Roman"/>
          <w:lang w:bidi="ne-NP"/>
        </w:rPr>
      </w:pPr>
      <w:r w:rsidRPr="00851462">
        <w:rPr>
          <w:rFonts w:eastAsia="Times New Roman"/>
          <w:lang w:bidi="ne-NP"/>
        </w:rPr>
        <w:t>1.7.</w:t>
      </w:r>
      <w:r w:rsidR="00111DE3">
        <w:rPr>
          <w:rFonts w:ascii="Arial" w:eastAsia="Arial" w:hAnsi="Arial" w:cs="Arial"/>
          <w:lang w:bidi="ne-NP"/>
        </w:rPr>
        <w:t xml:space="preserve"> </w:t>
      </w:r>
      <w:r w:rsidRPr="00851462">
        <w:rPr>
          <w:rFonts w:eastAsia="Times New Roman"/>
          <w:lang w:bidi="ne-NP"/>
        </w:rPr>
        <w:t xml:space="preserve">Method of study  </w:t>
      </w:r>
    </w:p>
    <w:p w:rsidR="00851462" w:rsidRPr="00111DE3" w:rsidRDefault="00851462" w:rsidP="00851462">
      <w:pPr>
        <w:spacing w:after="581"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Research is an organized, systematic, data based, critical, scientific enquiry or investigation into specific problem, undertaken with the objective of finding answers or solutions to it.  This study focuses on the planned and systematic dealing with the collection, analysis and interpretation of facts and figure. It consists of research design, population and sample study, sources of data, data processing procedure and technique of analyzing data.  This chapter describes the meth</w:t>
      </w:r>
      <w:r w:rsidR="00111DE3">
        <w:rPr>
          <w:rFonts w:ascii="Times New Roman" w:eastAsia="Times New Roman" w:hAnsi="Times New Roman" w:cs="Times New Roman"/>
          <w:bCs/>
          <w:color w:val="000000"/>
          <w:kern w:val="0"/>
          <w:szCs w:val="20"/>
          <w:lang w:bidi="ne-NP"/>
          <w14:ligatures w14:val="none"/>
        </w:rPr>
        <w:t>odology employed in this study.</w:t>
      </w:r>
    </w:p>
    <w:p w:rsidR="00851462" w:rsidRPr="00111DE3" w:rsidRDefault="00851462" w:rsidP="00851462">
      <w:pPr>
        <w:spacing w:after="592"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For the purpose of achieving the objectives of study, the a</w:t>
      </w:r>
      <w:r w:rsidR="00111DE3">
        <w:rPr>
          <w:rFonts w:ascii="Times New Roman" w:eastAsia="Times New Roman" w:hAnsi="Times New Roman" w:cs="Times New Roman"/>
          <w:bCs/>
          <w:color w:val="000000"/>
          <w:kern w:val="0"/>
          <w:szCs w:val="20"/>
          <w:lang w:bidi="ne-NP"/>
          <w14:ligatures w14:val="none"/>
        </w:rPr>
        <w:t>pplied methodology will be used.</w:t>
      </w:r>
      <w:r w:rsidRPr="00111DE3">
        <w:rPr>
          <w:rFonts w:ascii="Times New Roman" w:eastAsia="Times New Roman" w:hAnsi="Times New Roman" w:cs="Times New Roman"/>
          <w:bCs/>
          <w:color w:val="000000"/>
          <w:kern w:val="0"/>
          <w:szCs w:val="20"/>
          <w:lang w:bidi="ne-NP"/>
          <w14:ligatures w14:val="none"/>
        </w:rPr>
        <w:t xml:space="preserve"> </w:t>
      </w:r>
    </w:p>
    <w:p w:rsidR="00851462" w:rsidRPr="00851462" w:rsidRDefault="00851462" w:rsidP="00C767CE">
      <w:pPr>
        <w:pStyle w:val="Heading4"/>
        <w:rPr>
          <w:rFonts w:eastAsia="Times New Roman"/>
          <w:lang w:bidi="ne-NP"/>
        </w:rPr>
      </w:pPr>
      <w:r w:rsidRPr="00851462">
        <w:rPr>
          <w:rFonts w:eastAsia="Times New Roman"/>
          <w:lang w:bidi="ne-NP"/>
        </w:rPr>
        <w:lastRenderedPageBreak/>
        <w:t xml:space="preserve">1.7.1 Research Design: </w:t>
      </w:r>
    </w:p>
    <w:p w:rsidR="00851462" w:rsidRPr="00111DE3" w:rsidRDefault="00851462" w:rsidP="00851462">
      <w:pPr>
        <w:spacing w:after="581" w:line="333" w:lineRule="auto"/>
        <w:ind w:left="350" w:hanging="10"/>
        <w:jc w:val="both"/>
        <w:rPr>
          <w:rFonts w:ascii="Times New Roman" w:eastAsia="Times New Roman" w:hAnsi="Times New Roman" w:cs="Times New Roman"/>
          <w:bCs/>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w:t>
      </w:r>
      <w:r w:rsidRPr="00111DE3">
        <w:rPr>
          <w:rFonts w:ascii="Times New Roman" w:eastAsia="Times New Roman" w:hAnsi="Times New Roman" w:cs="Times New Roman"/>
          <w:bCs/>
          <w:color w:val="000000"/>
          <w:kern w:val="0"/>
          <w:szCs w:val="20"/>
          <w:lang w:bidi="ne-NP"/>
          <w14:ligatures w14:val="none"/>
        </w:rPr>
        <w:t xml:space="preserve">Research design is a master plan specifying the methods and procedures for collecting and analyzing the needed information."-  (Zikmund, 2007) </w:t>
      </w:r>
    </w:p>
    <w:p w:rsidR="00851462" w:rsidRPr="00111DE3" w:rsidRDefault="00851462" w:rsidP="00851462">
      <w:pPr>
        <w:spacing w:after="582"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It is the formal plan of action for a research project or a blue print of the research project. It has the researchers to lay out their research questions, methodologies, implementation procedures, and data collection and analysis to conduct a research project. The research design then focuses on the data collection methods, the research instruments utilized, and the sampling plan to be followed.  </w:t>
      </w:r>
    </w:p>
    <w:p w:rsidR="00851462" w:rsidRPr="00111DE3"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Specifically, research design describes the general plan for collecting, analyzing and evaluating data after identifying the facts and findings. </w:t>
      </w:r>
    </w:p>
    <w:p w:rsidR="00851462" w:rsidRPr="00111DE3" w:rsidRDefault="00851462" w:rsidP="001B7BD3">
      <w:pPr>
        <w:spacing w:after="185" w:line="240" w:lineRule="auto"/>
        <w:ind w:left="360"/>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 What the researcher wants to know and What has to be dealt with in order to obtain the required information? </w:t>
      </w:r>
      <w:r w:rsidRPr="00111DE3">
        <w:rPr>
          <w:rFonts w:ascii="Times New Roman" w:eastAsia="Times New Roman" w:hAnsi="Times New Roman" w:cs="Times New Roman"/>
          <w:bCs/>
          <w:i/>
          <w:color w:val="000000"/>
          <w:kern w:val="0"/>
          <w:szCs w:val="20"/>
          <w:lang w:bidi="ne-NP"/>
          <w14:ligatures w14:val="none"/>
        </w:rPr>
        <w:t>(Wolf &amp; Pant, 2002:50)</w:t>
      </w:r>
      <w:r w:rsidRPr="00111DE3">
        <w:rPr>
          <w:rFonts w:ascii="Times New Roman" w:eastAsia="Times New Roman" w:hAnsi="Times New Roman" w:cs="Times New Roman"/>
          <w:bCs/>
          <w:color w:val="000000"/>
          <w:kern w:val="0"/>
          <w:szCs w:val="20"/>
          <w:lang w:bidi="ne-NP"/>
          <w14:ligatures w14:val="none"/>
        </w:rPr>
        <w:t xml:space="preserve"> </w:t>
      </w:r>
    </w:p>
    <w:p w:rsidR="00851462" w:rsidRPr="00111DE3" w:rsidRDefault="00851462" w:rsidP="00851462">
      <w:pPr>
        <w:spacing w:after="581"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It includes an outline of what the investigator will do from writing the hypotheses and their operational implications to the final analysis of data. Generally, a common research design possesses the five basic elements viz. </w:t>
      </w:r>
    </w:p>
    <w:p w:rsidR="00851462" w:rsidRPr="001B7BD3" w:rsidRDefault="00851462" w:rsidP="001B7BD3">
      <w:pPr>
        <w:pStyle w:val="ListParagraph"/>
        <w:numPr>
          <w:ilvl w:val="0"/>
          <w:numId w:val="15"/>
        </w:numPr>
        <w:spacing w:after="0" w:line="480" w:lineRule="auto"/>
        <w:jc w:val="both"/>
        <w:rPr>
          <w:rFonts w:ascii="Times New Roman" w:eastAsia="Times New Roman" w:hAnsi="Times New Roman" w:cs="Times New Roman"/>
          <w:bCs/>
          <w:color w:val="000000"/>
          <w:kern w:val="0"/>
          <w:szCs w:val="20"/>
          <w:lang w:bidi="ne-NP"/>
          <w14:ligatures w14:val="none"/>
        </w:rPr>
      </w:pPr>
      <w:r w:rsidRPr="001B7BD3">
        <w:rPr>
          <w:rFonts w:ascii="Times New Roman" w:eastAsia="Times New Roman" w:hAnsi="Times New Roman" w:cs="Times New Roman"/>
          <w:bCs/>
          <w:color w:val="000000"/>
          <w:kern w:val="0"/>
          <w:szCs w:val="20"/>
          <w:lang w:bidi="ne-NP"/>
          <w14:ligatures w14:val="none"/>
        </w:rPr>
        <w:t xml:space="preserve">Selection of problem </w:t>
      </w:r>
    </w:p>
    <w:p w:rsidR="00851462" w:rsidRPr="001B7BD3" w:rsidRDefault="00851462" w:rsidP="001B7BD3">
      <w:pPr>
        <w:pStyle w:val="ListParagraph"/>
        <w:numPr>
          <w:ilvl w:val="0"/>
          <w:numId w:val="15"/>
        </w:numPr>
        <w:spacing w:after="0" w:line="480" w:lineRule="auto"/>
        <w:jc w:val="both"/>
        <w:rPr>
          <w:rFonts w:ascii="Times New Roman" w:eastAsia="Times New Roman" w:hAnsi="Times New Roman" w:cs="Times New Roman"/>
          <w:bCs/>
          <w:color w:val="000000"/>
          <w:kern w:val="0"/>
          <w:szCs w:val="20"/>
          <w:lang w:bidi="ne-NP"/>
          <w14:ligatures w14:val="none"/>
        </w:rPr>
      </w:pPr>
      <w:r w:rsidRPr="001B7BD3">
        <w:rPr>
          <w:rFonts w:ascii="Times New Roman" w:eastAsia="Times New Roman" w:hAnsi="Times New Roman" w:cs="Times New Roman"/>
          <w:bCs/>
          <w:color w:val="000000"/>
          <w:kern w:val="0"/>
          <w:szCs w:val="20"/>
          <w:lang w:bidi="ne-NP"/>
          <w14:ligatures w14:val="none"/>
        </w:rPr>
        <w:t xml:space="preserve">Methodology  </w:t>
      </w:r>
    </w:p>
    <w:p w:rsidR="00111DE3" w:rsidRPr="001B7BD3" w:rsidRDefault="00851462" w:rsidP="001B7BD3">
      <w:pPr>
        <w:pStyle w:val="ListParagraph"/>
        <w:numPr>
          <w:ilvl w:val="0"/>
          <w:numId w:val="15"/>
        </w:numPr>
        <w:spacing w:after="0" w:line="480" w:lineRule="auto"/>
        <w:jc w:val="both"/>
        <w:rPr>
          <w:rFonts w:ascii="Times New Roman" w:eastAsia="Times New Roman" w:hAnsi="Times New Roman" w:cs="Times New Roman"/>
          <w:bCs/>
          <w:color w:val="000000"/>
          <w:kern w:val="0"/>
          <w:szCs w:val="20"/>
          <w:lang w:bidi="ne-NP"/>
          <w14:ligatures w14:val="none"/>
        </w:rPr>
      </w:pPr>
      <w:r w:rsidRPr="001B7BD3">
        <w:rPr>
          <w:rFonts w:ascii="Times New Roman" w:eastAsia="Times New Roman" w:hAnsi="Times New Roman" w:cs="Times New Roman"/>
          <w:bCs/>
          <w:color w:val="000000"/>
          <w:kern w:val="0"/>
          <w:szCs w:val="20"/>
          <w:lang w:bidi="ne-NP"/>
          <w14:ligatures w14:val="none"/>
        </w:rPr>
        <w:t xml:space="preserve">Data gathering. </w:t>
      </w:r>
    </w:p>
    <w:p w:rsidR="00111DE3" w:rsidRPr="001B7BD3" w:rsidRDefault="00851462" w:rsidP="001B7BD3">
      <w:pPr>
        <w:pStyle w:val="ListParagraph"/>
        <w:numPr>
          <w:ilvl w:val="0"/>
          <w:numId w:val="15"/>
        </w:numPr>
        <w:spacing w:after="0" w:line="480" w:lineRule="auto"/>
        <w:jc w:val="both"/>
        <w:rPr>
          <w:rFonts w:ascii="Times New Roman" w:eastAsia="Times New Roman" w:hAnsi="Times New Roman" w:cs="Times New Roman"/>
          <w:bCs/>
          <w:color w:val="000000"/>
          <w:kern w:val="0"/>
          <w:szCs w:val="20"/>
          <w:lang w:bidi="ne-NP"/>
          <w14:ligatures w14:val="none"/>
        </w:rPr>
      </w:pPr>
      <w:r w:rsidRPr="001B7BD3">
        <w:rPr>
          <w:rFonts w:ascii="Times New Roman" w:eastAsia="Times New Roman" w:hAnsi="Times New Roman" w:cs="Times New Roman"/>
          <w:bCs/>
          <w:color w:val="000000"/>
          <w:kern w:val="0"/>
          <w:szCs w:val="20"/>
          <w:lang w:bidi="ne-NP"/>
          <w14:ligatures w14:val="none"/>
        </w:rPr>
        <w:t>Data analysis and</w:t>
      </w:r>
    </w:p>
    <w:p w:rsidR="00851462" w:rsidRPr="001B7BD3" w:rsidRDefault="00851462" w:rsidP="001B7BD3">
      <w:pPr>
        <w:pStyle w:val="ListParagraph"/>
        <w:numPr>
          <w:ilvl w:val="0"/>
          <w:numId w:val="15"/>
        </w:numPr>
        <w:spacing w:after="0" w:line="480" w:lineRule="auto"/>
        <w:jc w:val="both"/>
        <w:rPr>
          <w:rFonts w:ascii="Times New Roman" w:eastAsia="Times New Roman" w:hAnsi="Times New Roman" w:cs="Times New Roman"/>
          <w:bCs/>
          <w:color w:val="000000"/>
          <w:kern w:val="0"/>
          <w:szCs w:val="20"/>
          <w:lang w:bidi="ne-NP"/>
          <w14:ligatures w14:val="none"/>
        </w:rPr>
      </w:pPr>
      <w:r w:rsidRPr="001B7BD3">
        <w:rPr>
          <w:rFonts w:ascii="Times New Roman" w:eastAsia="Times New Roman" w:hAnsi="Times New Roman" w:cs="Times New Roman"/>
          <w:bCs/>
          <w:color w:val="000000"/>
          <w:kern w:val="0"/>
          <w:szCs w:val="20"/>
          <w:lang w:bidi="ne-NP"/>
          <w14:ligatures w14:val="none"/>
        </w:rPr>
        <w:t xml:space="preserve">Report writing. </w:t>
      </w:r>
    </w:p>
    <w:p w:rsidR="00851462" w:rsidRPr="00851462" w:rsidRDefault="00851462" w:rsidP="00C767CE">
      <w:pPr>
        <w:pStyle w:val="Heading4"/>
        <w:rPr>
          <w:rFonts w:eastAsia="Times New Roman"/>
          <w:lang w:bidi="ne-NP"/>
        </w:rPr>
      </w:pPr>
      <w:r w:rsidRPr="00851462">
        <w:rPr>
          <w:rFonts w:eastAsia="Times New Roman"/>
          <w:lang w:bidi="ne-NP"/>
        </w:rPr>
        <w:t xml:space="preserve">1.7.2 Population and Sample  </w:t>
      </w:r>
    </w:p>
    <w:p w:rsidR="00851462" w:rsidRPr="00111DE3" w:rsidRDefault="00851462" w:rsidP="00851462">
      <w:pPr>
        <w:spacing w:after="581"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Population refers to the entire group of people, events, or things of interest that the researcher wishes to investigate. Survey of each and every group of population by researcher is not normally possible. For the held research, a portion of the population is taken as the representation of the entire population. Sample of items and elements from the population are taken for conducting our study. It comprises some observations selected from the population. </w:t>
      </w:r>
    </w:p>
    <w:p w:rsidR="00851462" w:rsidRDefault="00851462" w:rsidP="00851462">
      <w:pPr>
        <w:spacing w:after="581"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lastRenderedPageBreak/>
        <w:t xml:space="preserve">There are altogether 28 commercial banks functioning all over the nation and most of their stocks are traded actively in the stock market. Here EBL have been selected as sample for our study. Similarly, financial statements of this bank for 5 years have been taken as samples for the same purpose. </w:t>
      </w:r>
    </w:p>
    <w:p w:rsidR="001B7BD3" w:rsidRDefault="001B7BD3" w:rsidP="00851462">
      <w:pPr>
        <w:spacing w:after="581" w:line="333" w:lineRule="auto"/>
        <w:ind w:left="350" w:hanging="10"/>
        <w:jc w:val="both"/>
        <w:rPr>
          <w:rFonts w:ascii="Times New Roman" w:eastAsia="Times New Roman" w:hAnsi="Times New Roman" w:cs="Times New Roman"/>
          <w:bCs/>
          <w:color w:val="000000"/>
          <w:kern w:val="0"/>
          <w:szCs w:val="20"/>
          <w:lang w:bidi="ne-NP"/>
          <w14:ligatures w14:val="none"/>
        </w:rPr>
      </w:pPr>
    </w:p>
    <w:p w:rsidR="001B7BD3" w:rsidRPr="00111DE3" w:rsidRDefault="001B7BD3" w:rsidP="00851462">
      <w:pPr>
        <w:spacing w:after="581" w:line="333" w:lineRule="auto"/>
        <w:ind w:left="350" w:hanging="10"/>
        <w:jc w:val="both"/>
        <w:rPr>
          <w:rFonts w:ascii="Times New Roman" w:eastAsia="Times New Roman" w:hAnsi="Times New Roman" w:cs="Times New Roman"/>
          <w:bCs/>
          <w:color w:val="000000"/>
          <w:kern w:val="0"/>
          <w:szCs w:val="20"/>
          <w:lang w:bidi="ne-NP"/>
          <w14:ligatures w14:val="none"/>
        </w:rPr>
      </w:pPr>
    </w:p>
    <w:p w:rsidR="00851462" w:rsidRPr="00851462" w:rsidRDefault="00851462" w:rsidP="00C767CE">
      <w:pPr>
        <w:pStyle w:val="Heading4"/>
        <w:rPr>
          <w:rFonts w:eastAsia="Times New Roman"/>
          <w:lang w:bidi="ne-NP"/>
        </w:rPr>
      </w:pPr>
      <w:r w:rsidRPr="00851462">
        <w:rPr>
          <w:rFonts w:eastAsia="Times New Roman"/>
          <w:lang w:bidi="ne-NP"/>
        </w:rPr>
        <w:t xml:space="preserve">1.7.3 Nature and Sources of Data </w:t>
      </w:r>
    </w:p>
    <w:p w:rsidR="00851462" w:rsidRPr="00111DE3" w:rsidRDefault="00851462" w:rsidP="00851462">
      <w:pPr>
        <w:spacing w:after="582"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In regards to the primary data, some personal views and ideas of individual respondent are collected. But in case of entire study, secondary data which are used are basically of the following nature: </w:t>
      </w:r>
    </w:p>
    <w:p w:rsidR="00851462" w:rsidRPr="00111DE3" w:rsidRDefault="00851462" w:rsidP="00851462">
      <w:pPr>
        <w:numPr>
          <w:ilvl w:val="0"/>
          <w:numId w:val="10"/>
        </w:numPr>
        <w:spacing w:after="300" w:line="333" w:lineRule="auto"/>
        <w:contextualSpacing/>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Most of the data taken for the analysis is collected from the material published by the concerned banks through their annual reports. </w:t>
      </w:r>
    </w:p>
    <w:p w:rsidR="00851462" w:rsidRPr="00111DE3" w:rsidRDefault="00851462" w:rsidP="00851462">
      <w:pPr>
        <w:numPr>
          <w:ilvl w:val="0"/>
          <w:numId w:val="10"/>
        </w:numPr>
        <w:spacing w:after="0" w:line="234" w:lineRule="auto"/>
        <w:contextualSpacing/>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Since the stock of EBL is listed in NEPSE, the figures are all most reliable and suitable too. </w:t>
      </w:r>
    </w:p>
    <w:p w:rsidR="00851462" w:rsidRPr="00111DE3" w:rsidRDefault="00851462" w:rsidP="00851462">
      <w:pPr>
        <w:spacing w:after="581"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In order to fulfill the objective of this research work, all the secondary data are collected, processed and tabulated in time series and bar diagram. The reliability of the data complied in the annual report of the bank is judged and confirmed by an independent auditor.  </w:t>
      </w:r>
    </w:p>
    <w:p w:rsidR="00851462" w:rsidRPr="00111DE3" w:rsidRDefault="00851462" w:rsidP="00851462">
      <w:pPr>
        <w:spacing w:after="592"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So, the major sources of secondary data used for this study are as follows: </w:t>
      </w:r>
    </w:p>
    <w:p w:rsidR="001B7BD3" w:rsidRDefault="00851462" w:rsidP="00851462">
      <w:pPr>
        <w:numPr>
          <w:ilvl w:val="0"/>
          <w:numId w:val="11"/>
        </w:numPr>
        <w:spacing w:after="300" w:line="333" w:lineRule="auto"/>
        <w:contextualSpacing/>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Annual Report of  EBL </w:t>
      </w:r>
      <w:r w:rsidR="00AB6630" w:rsidRPr="00AB6630">
        <w:rPr>
          <w:rFonts w:ascii="Times New Roman" w:eastAsia="Times New Roman" w:hAnsi="Times New Roman" w:cs="Times New Roman"/>
          <w:bCs/>
          <w:color w:val="000000"/>
          <w:kern w:val="0"/>
          <w:szCs w:val="20"/>
          <w:lang w:bidi="ne-NP"/>
          <w14:ligatures w14:val="none"/>
        </w:rPr>
        <w:t>(2070/71 to 2076/77</w:t>
      </w:r>
      <w:r w:rsidRPr="00AB6630">
        <w:rPr>
          <w:rFonts w:ascii="Times New Roman" w:eastAsia="Times New Roman" w:hAnsi="Times New Roman" w:cs="Times New Roman"/>
          <w:bCs/>
          <w:color w:val="000000"/>
          <w:kern w:val="0"/>
          <w:szCs w:val="20"/>
          <w:lang w:bidi="ne-NP"/>
          <w14:ligatures w14:val="none"/>
        </w:rPr>
        <w:t>)</w:t>
      </w:r>
      <w:r w:rsidRPr="00111DE3">
        <w:rPr>
          <w:rFonts w:ascii="Times New Roman" w:eastAsia="Times New Roman" w:hAnsi="Times New Roman" w:cs="Times New Roman"/>
          <w:bCs/>
          <w:color w:val="000000"/>
          <w:kern w:val="0"/>
          <w:szCs w:val="20"/>
          <w:lang w:bidi="ne-NP"/>
          <w14:ligatures w14:val="none"/>
        </w:rPr>
        <w:t xml:space="preserve"> </w:t>
      </w:r>
      <w:r w:rsidR="001B7BD3">
        <w:rPr>
          <w:rFonts w:ascii="Times New Roman" w:eastAsia="Times New Roman" w:hAnsi="Times New Roman" w:cs="Times New Roman"/>
          <w:bCs/>
          <w:color w:val="000000"/>
          <w:kern w:val="0"/>
          <w:szCs w:val="20"/>
          <w:lang w:bidi="ne-NP"/>
          <w14:ligatures w14:val="none"/>
        </w:rPr>
        <w:t>.</w:t>
      </w:r>
    </w:p>
    <w:p w:rsidR="001B7BD3" w:rsidRDefault="00851462" w:rsidP="00851462">
      <w:pPr>
        <w:numPr>
          <w:ilvl w:val="0"/>
          <w:numId w:val="11"/>
        </w:numPr>
        <w:spacing w:after="300" w:line="333" w:lineRule="auto"/>
        <w:contextualSpacing/>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Official Website of EBL</w:t>
      </w:r>
    </w:p>
    <w:p w:rsidR="00851462" w:rsidRPr="00111DE3" w:rsidRDefault="00851462" w:rsidP="00851462">
      <w:pPr>
        <w:numPr>
          <w:ilvl w:val="0"/>
          <w:numId w:val="11"/>
        </w:numPr>
        <w:spacing w:after="300" w:line="333" w:lineRule="auto"/>
        <w:contextualSpacing/>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NRB circulars. </w:t>
      </w:r>
    </w:p>
    <w:p w:rsidR="00851462" w:rsidRPr="00111DE3" w:rsidRDefault="00851462" w:rsidP="00851462">
      <w:pPr>
        <w:numPr>
          <w:ilvl w:val="0"/>
          <w:numId w:val="11"/>
        </w:numPr>
        <w:spacing w:after="194" w:line="240" w:lineRule="auto"/>
        <w:contextualSpacing/>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NRB directives. </w:t>
      </w:r>
    </w:p>
    <w:p w:rsidR="00851462" w:rsidRPr="00851462" w:rsidRDefault="00851462" w:rsidP="00851462">
      <w:pPr>
        <w:spacing w:after="466"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C767CE">
      <w:pPr>
        <w:pStyle w:val="Heading4"/>
        <w:rPr>
          <w:rFonts w:eastAsia="Times New Roman"/>
          <w:lang w:bidi="ne-NP"/>
        </w:rPr>
      </w:pPr>
      <w:r w:rsidRPr="00851462">
        <w:rPr>
          <w:rFonts w:eastAsia="Times New Roman"/>
          <w:lang w:bidi="ne-NP"/>
        </w:rPr>
        <w:lastRenderedPageBreak/>
        <w:t xml:space="preserve">1.7.4 Data Processing Procedures  </w:t>
      </w:r>
    </w:p>
    <w:p w:rsidR="00851462" w:rsidRDefault="00851462" w:rsidP="00851462">
      <w:pPr>
        <w:spacing w:after="582"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Data collected from various sources are in raw form. The method of analysis is directed to find the actual financial performance of the bank. The obtained data are presented in the tabular form, diagrams and graph with the supporting interpretation. The collected data are accumulated in organized way and are grouped for calculation using the method given by the formulas. </w:t>
      </w:r>
    </w:p>
    <w:p w:rsidR="001B7BD3" w:rsidRPr="00111DE3" w:rsidRDefault="001B7BD3" w:rsidP="00851462">
      <w:pPr>
        <w:spacing w:after="582" w:line="333" w:lineRule="auto"/>
        <w:ind w:left="350" w:hanging="10"/>
        <w:jc w:val="both"/>
        <w:rPr>
          <w:rFonts w:ascii="Times New Roman" w:eastAsia="Times New Roman" w:hAnsi="Times New Roman" w:cs="Times New Roman"/>
          <w:bCs/>
          <w:color w:val="000000"/>
          <w:kern w:val="0"/>
          <w:szCs w:val="20"/>
          <w:lang w:bidi="ne-NP"/>
          <w14:ligatures w14:val="none"/>
        </w:rPr>
      </w:pPr>
    </w:p>
    <w:p w:rsidR="00851462" w:rsidRPr="00851462" w:rsidRDefault="00851462" w:rsidP="00C767CE">
      <w:pPr>
        <w:pStyle w:val="Heading4"/>
        <w:rPr>
          <w:rFonts w:eastAsia="Times New Roman"/>
          <w:lang w:bidi="ne-NP"/>
        </w:rPr>
      </w:pPr>
      <w:r w:rsidRPr="00851462">
        <w:rPr>
          <w:rFonts w:eastAsia="Times New Roman"/>
          <w:lang w:bidi="ne-NP"/>
        </w:rPr>
        <w:t xml:space="preserve">1.7.5 Data Analysis Tools </w:t>
      </w:r>
    </w:p>
    <w:p w:rsidR="00851462" w:rsidRPr="00111DE3" w:rsidRDefault="00851462" w:rsidP="00851462">
      <w:pPr>
        <w:spacing w:after="581"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Analysis and presentation of the data is the core of each and every research work. Financial and statistical tools are considered as the most reliable tools to accomplish the objective of the study. These tools are used in order to make the analysis more effective, convenient, reliable and authentic. </w:t>
      </w:r>
    </w:p>
    <w:p w:rsidR="00111DE3" w:rsidRPr="00111DE3" w:rsidRDefault="00851462" w:rsidP="00851462">
      <w:pPr>
        <w:spacing w:after="419"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The various results obtained with the help of financial, accounting and statistical tools are tabulated under different headlines. Such results are interpreted to portray the current position and performance of the bank. Two kinds of tools have been used to achieve the certain goals. </w:t>
      </w:r>
    </w:p>
    <w:p w:rsidR="00111DE3" w:rsidRDefault="00111DE3" w:rsidP="001B7BD3">
      <w:pPr>
        <w:spacing w:after="419" w:line="480" w:lineRule="auto"/>
        <w:ind w:left="350" w:hanging="10"/>
        <w:jc w:val="both"/>
        <w:rPr>
          <w:rFonts w:ascii="Times New Roman" w:eastAsia="Times New Roman" w:hAnsi="Times New Roman" w:cs="Times New Roman"/>
          <w:b/>
          <w:color w:val="000000"/>
          <w:kern w:val="0"/>
          <w:szCs w:val="20"/>
          <w:lang w:bidi="ne-NP"/>
          <w14:ligatures w14:val="none"/>
        </w:rPr>
      </w:pPr>
      <w:r>
        <w:rPr>
          <w:rFonts w:ascii="Times New Roman" w:eastAsia="Times New Roman" w:hAnsi="Times New Roman" w:cs="Times New Roman"/>
          <w:b/>
          <w:color w:val="000000"/>
          <w:kern w:val="0"/>
          <w:szCs w:val="20"/>
          <w:lang w:bidi="ne-NP"/>
          <w14:ligatures w14:val="none"/>
        </w:rPr>
        <w:t xml:space="preserve">1. Financial Tools </w:t>
      </w:r>
    </w:p>
    <w:p w:rsidR="00851462" w:rsidRPr="00851462" w:rsidRDefault="00851462" w:rsidP="001B7BD3">
      <w:pPr>
        <w:spacing w:after="419" w:line="480" w:lineRule="auto"/>
        <w:ind w:left="35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2. Statistical Tools </w:t>
      </w:r>
    </w:p>
    <w:p w:rsidR="00851462" w:rsidRPr="00111DE3" w:rsidRDefault="00851462" w:rsidP="00851462">
      <w:pPr>
        <w:spacing w:after="56" w:line="240" w:lineRule="auto"/>
        <w:ind w:left="350" w:hanging="10"/>
        <w:jc w:val="both"/>
        <w:rPr>
          <w:rFonts w:ascii="Times New Roman" w:eastAsia="Times New Roman" w:hAnsi="Times New Roman" w:cs="Times New Roman"/>
          <w:b/>
          <w:i/>
          <w:iCs/>
          <w:color w:val="000000"/>
          <w:kern w:val="0"/>
          <w:szCs w:val="20"/>
          <w:lang w:bidi="ne-NP"/>
          <w14:ligatures w14:val="none"/>
        </w:rPr>
      </w:pPr>
      <w:r w:rsidRPr="00111DE3">
        <w:rPr>
          <w:rFonts w:ascii="Times New Roman" w:eastAsia="Times New Roman" w:hAnsi="Times New Roman" w:cs="Times New Roman"/>
          <w:b/>
          <w:i/>
          <w:iCs/>
          <w:color w:val="000000"/>
          <w:kern w:val="0"/>
          <w:szCs w:val="20"/>
          <w:lang w:bidi="ne-NP"/>
          <w14:ligatures w14:val="none"/>
        </w:rPr>
        <w:t xml:space="preserve">Financial Tools </w:t>
      </w:r>
    </w:p>
    <w:p w:rsidR="00851462" w:rsidRPr="00111DE3"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It basically helps to identify the financial strengths and weakness of the firm by establishing relationship between the items of the financial position and statement of profit or loss account. </w:t>
      </w:r>
    </w:p>
    <w:p w:rsidR="00851462" w:rsidRPr="00111DE3" w:rsidRDefault="00851462" w:rsidP="00851462">
      <w:pPr>
        <w:spacing w:after="592"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Financial tools are categorized into two parts. They are: </w:t>
      </w:r>
    </w:p>
    <w:p w:rsidR="00851462" w:rsidRPr="00851462" w:rsidRDefault="00851462" w:rsidP="00111DE3">
      <w:pPr>
        <w:spacing w:after="361"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i)</w:t>
      </w:r>
      <w:r w:rsidRPr="00851462">
        <w:rPr>
          <w:rFonts w:ascii="Arial" w:eastAsia="Arial" w:hAnsi="Arial" w:cs="Arial"/>
          <w:b/>
          <w:color w:val="000000"/>
          <w:kern w:val="0"/>
          <w:szCs w:val="20"/>
          <w:lang w:bidi="ne-NP"/>
          <w14:ligatures w14:val="none"/>
        </w:rPr>
        <w:t xml:space="preserve"> </w:t>
      </w:r>
      <w:r w:rsidRPr="00851462">
        <w:rPr>
          <w:rFonts w:ascii="Arial" w:eastAsia="Arial" w:hAnsi="Arial" w:cs="Arial"/>
          <w:b/>
          <w:color w:val="000000"/>
          <w:kern w:val="0"/>
          <w:szCs w:val="20"/>
          <w:lang w:bidi="ne-NP"/>
          <w14:ligatures w14:val="none"/>
        </w:rPr>
        <w:tab/>
      </w:r>
      <w:r w:rsidRPr="00851462">
        <w:rPr>
          <w:rFonts w:ascii="Times New Roman" w:eastAsia="Times New Roman" w:hAnsi="Times New Roman" w:cs="Times New Roman"/>
          <w:b/>
          <w:color w:val="000000"/>
          <w:kern w:val="0"/>
          <w:szCs w:val="20"/>
          <w:lang w:bidi="ne-NP"/>
          <w14:ligatures w14:val="none"/>
        </w:rPr>
        <w:t xml:space="preserve">Ratio Analysis </w:t>
      </w:r>
    </w:p>
    <w:p w:rsidR="00851462" w:rsidRPr="00111DE3" w:rsidRDefault="00851462" w:rsidP="00851462">
      <w:pPr>
        <w:spacing w:after="421"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lastRenderedPageBreak/>
        <w:t xml:space="preserve">Ratio analysis is the powerful tool of financial analysis. “A ratio is a mathematical relationship between two variables. It is significant for financial analysis. It also helps us to predict the future performance of a company based on study of ratios of earlier years.” (Benerjee: 1989,95) </w:t>
      </w:r>
    </w:p>
    <w:p w:rsidR="00851462" w:rsidRPr="00111DE3" w:rsidRDefault="00851462" w:rsidP="00851462">
      <w:pPr>
        <w:spacing w:after="171"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Thus, ratio analysis is the part of whole process of analysis of financial statement to make decision regarding the output and credit for any business and industry. Quantitative relationship are established by the ratio which facilitates the qualitative judgement to be made. </w:t>
      </w:r>
    </w:p>
    <w:p w:rsidR="00851462" w:rsidRPr="00111DE3" w:rsidRDefault="00851462" w:rsidP="00851462">
      <w:pPr>
        <w:spacing w:after="586" w:line="333" w:lineRule="auto"/>
        <w:ind w:left="350" w:hanging="10"/>
        <w:jc w:val="both"/>
        <w:rPr>
          <w:rFonts w:ascii="Times New Roman" w:eastAsia="Times New Roman" w:hAnsi="Times New Roman" w:cs="Times New Roman"/>
          <w:bCs/>
          <w:i/>
          <w:iCs/>
          <w:color w:val="000000"/>
          <w:kern w:val="0"/>
          <w:szCs w:val="20"/>
          <w:lang w:bidi="ne-NP"/>
          <w14:ligatures w14:val="none"/>
        </w:rPr>
      </w:pPr>
      <w:r w:rsidRPr="00111DE3">
        <w:rPr>
          <w:rFonts w:ascii="Times New Roman" w:eastAsia="Times New Roman" w:hAnsi="Times New Roman" w:cs="Times New Roman"/>
          <w:bCs/>
          <w:i/>
          <w:iCs/>
          <w:color w:val="000000"/>
          <w:kern w:val="0"/>
          <w:szCs w:val="20"/>
          <w:lang w:bidi="ne-NP"/>
          <w14:ligatures w14:val="none"/>
        </w:rPr>
        <w:t xml:space="preserve">They are presented below: </w:t>
      </w:r>
    </w:p>
    <w:p w:rsidR="00851462" w:rsidRPr="00111DE3" w:rsidRDefault="00851462" w:rsidP="00851462">
      <w:pPr>
        <w:spacing w:after="205" w:line="333" w:lineRule="auto"/>
        <w:ind w:left="350" w:hanging="10"/>
        <w:jc w:val="both"/>
        <w:rPr>
          <w:rFonts w:ascii="Times New Roman" w:eastAsia="Times New Roman" w:hAnsi="Times New Roman" w:cs="Times New Roman"/>
          <w:b/>
          <w:i/>
          <w:iCs/>
          <w:color w:val="000000"/>
          <w:kern w:val="0"/>
          <w:szCs w:val="20"/>
          <w:lang w:bidi="ne-NP"/>
          <w14:ligatures w14:val="none"/>
        </w:rPr>
      </w:pPr>
      <w:r w:rsidRPr="00111DE3">
        <w:rPr>
          <w:rFonts w:ascii="Times New Roman" w:eastAsia="Times New Roman" w:hAnsi="Times New Roman" w:cs="Times New Roman"/>
          <w:b/>
          <w:i/>
          <w:iCs/>
          <w:color w:val="000000"/>
          <w:kern w:val="0"/>
          <w:szCs w:val="20"/>
          <w:lang w:bidi="ne-NP"/>
          <w14:ligatures w14:val="none"/>
        </w:rPr>
        <w:t>1.</w:t>
      </w:r>
      <w:r w:rsidRPr="00111DE3">
        <w:rPr>
          <w:rFonts w:ascii="Arial" w:eastAsia="Arial" w:hAnsi="Arial" w:cs="Arial"/>
          <w:b/>
          <w:i/>
          <w:iCs/>
          <w:color w:val="000000"/>
          <w:kern w:val="0"/>
          <w:szCs w:val="20"/>
          <w:lang w:bidi="ne-NP"/>
          <w14:ligatures w14:val="none"/>
        </w:rPr>
        <w:t xml:space="preserve"> </w:t>
      </w:r>
      <w:r w:rsidRPr="00111DE3">
        <w:rPr>
          <w:rFonts w:ascii="Times New Roman" w:eastAsia="Times New Roman" w:hAnsi="Times New Roman" w:cs="Times New Roman"/>
          <w:b/>
          <w:i/>
          <w:iCs/>
          <w:color w:val="000000"/>
          <w:kern w:val="0"/>
          <w:szCs w:val="20"/>
          <w:lang w:bidi="ne-NP"/>
          <w14:ligatures w14:val="none"/>
        </w:rPr>
        <w:t xml:space="preserve">Liquidity Ratio: </w:t>
      </w:r>
    </w:p>
    <w:p w:rsidR="00851462" w:rsidRPr="00111DE3"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Liquidity refers to a company’s ability to pay its current bills and expenses. So, liquidity ratios are used to measure the ability of a firm to meet its short-term obligations and from them the present cash solvency as well as ability to remain solvent in the event of adversities of the same can be examined. In other words, liquidity relates to the availability of cash and other assets to cover accounts payable, short-term debt, and other liabilities. It is characterized by the use of converting an asset into money at a little cost. Liquid assets mainly include cash and bank balances money at call and short notice, investment in government securities such as treasury bills, development bonds, saving bonds etc.  </w:t>
      </w:r>
    </w:p>
    <w:p w:rsidR="00851462" w:rsidRPr="00851462" w:rsidRDefault="00851462" w:rsidP="00851462">
      <w:pPr>
        <w:numPr>
          <w:ilvl w:val="0"/>
          <w:numId w:val="6"/>
        </w:numPr>
        <w:spacing w:after="205"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Cash and Bank Balance to Total Investment Ratio: </w:t>
      </w:r>
    </w:p>
    <w:p w:rsidR="00851462" w:rsidRPr="00111DE3" w:rsidRDefault="00851462" w:rsidP="00851462">
      <w:pPr>
        <w:spacing w:after="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This ratio shows the ability of banks immediate funds to cover their investment. Higher the ratio shows higher liquidity position and ability to cover the deposits and vice versa. It can be calculated by dividing ‘cash and bank balance’ by deposits. This ratio can be calculated using the following formula.  </w:t>
      </w:r>
    </w:p>
    <w:p w:rsidR="00851462" w:rsidRPr="00851462" w:rsidRDefault="00851462" w:rsidP="00851462">
      <w:pPr>
        <w:spacing w:after="138" w:line="240" w:lineRule="auto"/>
        <w:ind w:right="715"/>
        <w:jc w:val="right"/>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21"/>
          <w:sz w:val="22"/>
          <w:szCs w:val="20"/>
          <w:lang w:bidi="ne-NP"/>
          <w14:ligatures w14:val="none"/>
        </w:rPr>
        <w:drawing>
          <wp:inline distT="0" distB="0" distL="0" distR="0" wp14:anchorId="3DD2366B" wp14:editId="447E79F7">
            <wp:extent cx="5076825" cy="3302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063" name="Picture 1063"/>
                    <pic:cNvPicPr/>
                  </pic:nvPicPr>
                  <pic:blipFill>
                    <a:blip r:embed="rId12"/>
                    <a:stretch>
                      <a:fillRect/>
                    </a:stretch>
                  </pic:blipFill>
                  <pic:spPr>
                    <a:xfrm>
                      <a:off x="0" y="0"/>
                      <a:ext cx="5076825" cy="330200"/>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numPr>
          <w:ilvl w:val="0"/>
          <w:numId w:val="6"/>
        </w:numPr>
        <w:spacing w:after="205"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Cash and Bank Balance to Total Deposits Ratio: </w:t>
      </w:r>
    </w:p>
    <w:p w:rsidR="00851462" w:rsidRPr="00111DE3" w:rsidRDefault="00851462" w:rsidP="00851462">
      <w:pPr>
        <w:spacing w:after="109"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This ratio is computed to disclose the soundness of the company to compute cash and bank balance made of total deposits. It can be expressed as: </w:t>
      </w:r>
    </w:p>
    <w:p w:rsidR="00851462" w:rsidRPr="00851462" w:rsidRDefault="00851462" w:rsidP="00851462">
      <w:pPr>
        <w:spacing w:after="185" w:line="240" w:lineRule="auto"/>
        <w:ind w:right="936"/>
        <w:jc w:val="right"/>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22"/>
          <w:sz w:val="22"/>
          <w:szCs w:val="20"/>
          <w:lang w:bidi="ne-NP"/>
          <w14:ligatures w14:val="none"/>
        </w:rPr>
        <w:drawing>
          <wp:inline distT="0" distB="0" distL="0" distR="0" wp14:anchorId="4319E36E" wp14:editId="5336BF9D">
            <wp:extent cx="4797425" cy="3619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13"/>
                    <a:stretch>
                      <a:fillRect/>
                    </a:stretch>
                  </pic:blipFill>
                  <pic:spPr>
                    <a:xfrm>
                      <a:off x="0" y="0"/>
                      <a:ext cx="4797425" cy="361950"/>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numPr>
          <w:ilvl w:val="0"/>
          <w:numId w:val="6"/>
        </w:numPr>
        <w:spacing w:after="144" w:line="240"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lastRenderedPageBreak/>
        <w:t xml:space="preserve">Cash and Bank Balance to Total Assets Ratio: </w:t>
      </w:r>
    </w:p>
    <w:p w:rsidR="00851462" w:rsidRPr="00851462" w:rsidRDefault="00851462" w:rsidP="00851462">
      <w:pPr>
        <w:spacing w:after="416" w:line="240" w:lineRule="auto"/>
        <w:ind w:right="1001"/>
        <w:jc w:val="right"/>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21"/>
          <w:sz w:val="22"/>
          <w:szCs w:val="20"/>
          <w:lang w:bidi="ne-NP"/>
          <w14:ligatures w14:val="none"/>
        </w:rPr>
        <w:drawing>
          <wp:inline distT="0" distB="0" distL="0" distR="0" wp14:anchorId="7661BCE7" wp14:editId="1E98E614">
            <wp:extent cx="4714875" cy="3302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1065" name="Picture 1065"/>
                    <pic:cNvPicPr/>
                  </pic:nvPicPr>
                  <pic:blipFill>
                    <a:blip r:embed="rId14"/>
                    <a:stretch>
                      <a:fillRect/>
                    </a:stretch>
                  </pic:blipFill>
                  <pic:spPr>
                    <a:xfrm>
                      <a:off x="0" y="0"/>
                      <a:ext cx="4714875" cy="330200"/>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numPr>
          <w:ilvl w:val="0"/>
          <w:numId w:val="6"/>
        </w:numPr>
        <w:spacing w:after="474"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Current Ratio </w:t>
      </w:r>
    </w:p>
    <w:p w:rsidR="00851462" w:rsidRPr="00111DE3" w:rsidRDefault="00851462" w:rsidP="00851462">
      <w:pPr>
        <w:spacing w:after="526"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Current Ratio is the ratio that indicates the relationship between current assets and current liabilities. </w:t>
      </w:r>
    </w:p>
    <w:p w:rsidR="00851462" w:rsidRPr="00851462" w:rsidRDefault="00851462" w:rsidP="00851462">
      <w:pPr>
        <w:spacing w:after="414" w:line="240" w:lineRule="auto"/>
        <w:jc w:val="center"/>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21"/>
          <w:sz w:val="22"/>
          <w:szCs w:val="20"/>
          <w:lang w:bidi="ne-NP"/>
          <w14:ligatures w14:val="none"/>
        </w:rPr>
        <w:drawing>
          <wp:inline distT="0" distB="0" distL="0" distR="0" wp14:anchorId="6ABF3FFD" wp14:editId="4606CBFD">
            <wp:extent cx="2460625" cy="327025"/>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15"/>
                    <a:stretch>
                      <a:fillRect/>
                    </a:stretch>
                  </pic:blipFill>
                  <pic:spPr>
                    <a:xfrm>
                      <a:off x="0" y="0"/>
                      <a:ext cx="2460625" cy="327025"/>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spacing w:after="188"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111DE3" w:rsidRDefault="00851462" w:rsidP="00851462">
      <w:pPr>
        <w:spacing w:after="205" w:line="333" w:lineRule="auto"/>
        <w:ind w:left="350" w:hanging="10"/>
        <w:jc w:val="both"/>
        <w:rPr>
          <w:rFonts w:ascii="Times New Roman" w:eastAsia="Times New Roman" w:hAnsi="Times New Roman" w:cs="Times New Roman"/>
          <w:b/>
          <w:i/>
          <w:iCs/>
          <w:color w:val="000000"/>
          <w:kern w:val="0"/>
          <w:szCs w:val="20"/>
          <w:lang w:bidi="ne-NP"/>
          <w14:ligatures w14:val="none"/>
        </w:rPr>
      </w:pPr>
      <w:r w:rsidRPr="00111DE3">
        <w:rPr>
          <w:rFonts w:ascii="Times New Roman" w:eastAsia="Times New Roman" w:hAnsi="Times New Roman" w:cs="Times New Roman"/>
          <w:b/>
          <w:i/>
          <w:iCs/>
          <w:color w:val="000000"/>
          <w:kern w:val="0"/>
          <w:szCs w:val="20"/>
          <w:lang w:bidi="ne-NP"/>
          <w14:ligatures w14:val="none"/>
        </w:rPr>
        <w:t xml:space="preserve">2. Profitability Ratio: </w:t>
      </w:r>
    </w:p>
    <w:p w:rsidR="00851462" w:rsidRPr="00851462" w:rsidRDefault="00851462" w:rsidP="00851462">
      <w:pPr>
        <w:spacing w:after="300" w:line="333" w:lineRule="auto"/>
        <w:ind w:left="350" w:hanging="10"/>
        <w:jc w:val="both"/>
        <w:rPr>
          <w:rFonts w:ascii="Times New Roman" w:eastAsia="Times New Roman" w:hAnsi="Times New Roman" w:cs="Times New Roman"/>
          <w:b/>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Profitability refers to the state or condition of yielding or earning a financial profit or gain. It refers to the ability of the company to use its resources to generate revenues in excess of its expenses. Similarly, profitability ratios are generally considered to be the basic bank financial ratio in order to evaluate how well bank is performing in terms of profit. For the most part, if a profitability ratio is relatively higher as compared to the competitor(s), industry averages, guidelines, or previous years’ same ratios, then it is taken as indicator of better performance of the bank</w:t>
      </w:r>
      <w:r w:rsidR="00111DE3" w:rsidRPr="00111DE3">
        <w:rPr>
          <w:rFonts w:ascii="Times New Roman" w:eastAsia="Times New Roman" w:hAnsi="Times New Roman" w:cs="Times New Roman"/>
          <w:bCs/>
          <w:color w:val="000000"/>
          <w:kern w:val="0"/>
          <w:szCs w:val="20"/>
          <w:lang w:bidi="ne-NP"/>
          <w14:ligatures w14:val="none"/>
        </w:rPr>
        <w:t>.</w:t>
      </w:r>
    </w:p>
    <w:p w:rsidR="00851462" w:rsidRPr="00851462" w:rsidRDefault="00851462" w:rsidP="00851462">
      <w:pPr>
        <w:spacing w:after="235"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numPr>
          <w:ilvl w:val="0"/>
          <w:numId w:val="7"/>
        </w:numPr>
        <w:spacing w:after="205"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Return on Shareholder’s Fund: </w:t>
      </w:r>
    </w:p>
    <w:p w:rsidR="00851462" w:rsidRPr="00111DE3"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This ratio, also called Return in Proprietor’s Fund or Return in Net worth. It measures the percentage of net profit to average shareholder’s fund.  </w:t>
      </w:r>
    </w:p>
    <w:p w:rsidR="00851462" w:rsidRPr="00851462" w:rsidRDefault="00851462" w:rsidP="00851462">
      <w:pPr>
        <w:spacing w:after="0" w:line="240" w:lineRule="auto"/>
        <w:ind w:right="1234"/>
        <w:jc w:val="right"/>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18"/>
          <w:sz w:val="22"/>
          <w:szCs w:val="20"/>
          <w:lang w:bidi="ne-NP"/>
          <w14:ligatures w14:val="none"/>
        </w:rPr>
        <w:drawing>
          <wp:inline distT="0" distB="0" distL="0" distR="0" wp14:anchorId="0DCC8526" wp14:editId="7A1CCD48">
            <wp:extent cx="3841750" cy="33020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1067" name="Picture 1067"/>
                    <pic:cNvPicPr/>
                  </pic:nvPicPr>
                  <pic:blipFill>
                    <a:blip r:embed="rId16"/>
                    <a:stretch>
                      <a:fillRect/>
                    </a:stretch>
                  </pic:blipFill>
                  <pic:spPr>
                    <a:xfrm>
                      <a:off x="0" y="0"/>
                      <a:ext cx="3841750" cy="330200"/>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spacing w:after="185"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numPr>
          <w:ilvl w:val="0"/>
          <w:numId w:val="7"/>
        </w:numPr>
        <w:spacing w:after="205"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Return on Total Assets </w:t>
      </w:r>
    </w:p>
    <w:p w:rsidR="00851462" w:rsidRPr="00111DE3" w:rsidRDefault="00851462" w:rsidP="00851462">
      <w:pPr>
        <w:spacing w:after="192" w:line="240"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Return on Total Assets measures the profitability of the total investment of the company. </w:t>
      </w:r>
    </w:p>
    <w:p w:rsidR="00851462" w:rsidRPr="00111DE3" w:rsidRDefault="00851462" w:rsidP="00851462">
      <w:pPr>
        <w:spacing w:after="132" w:line="240" w:lineRule="auto"/>
        <w:ind w:left="91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The ratio is computed by dividing net income after tax by average total assets. </w:t>
      </w:r>
    </w:p>
    <w:p w:rsidR="00851462" w:rsidRPr="00851462" w:rsidRDefault="00851462" w:rsidP="00851462">
      <w:pPr>
        <w:spacing w:after="169" w:line="240" w:lineRule="auto"/>
        <w:jc w:val="center"/>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21"/>
          <w:sz w:val="22"/>
          <w:szCs w:val="20"/>
          <w:lang w:bidi="ne-NP"/>
          <w14:ligatures w14:val="none"/>
        </w:rPr>
        <w:lastRenderedPageBreak/>
        <w:drawing>
          <wp:inline distT="0" distB="0" distL="0" distR="0" wp14:anchorId="3DFC3220" wp14:editId="0F1BCFEB">
            <wp:extent cx="3340100" cy="33337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1101" name="Picture 1101"/>
                    <pic:cNvPicPr/>
                  </pic:nvPicPr>
                  <pic:blipFill>
                    <a:blip r:embed="rId17"/>
                    <a:stretch>
                      <a:fillRect/>
                    </a:stretch>
                  </pic:blipFill>
                  <pic:spPr>
                    <a:xfrm>
                      <a:off x="0" y="0"/>
                      <a:ext cx="3340100" cy="333375"/>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numPr>
          <w:ilvl w:val="0"/>
          <w:numId w:val="7"/>
        </w:numPr>
        <w:spacing w:after="56" w:line="240"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Earnings per Share (EPS) </w:t>
      </w:r>
    </w:p>
    <w:p w:rsidR="00851462" w:rsidRPr="00111DE3" w:rsidRDefault="00851462" w:rsidP="00851462">
      <w:pPr>
        <w:spacing w:after="300" w:line="333" w:lineRule="auto"/>
        <w:ind w:left="5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EPS simply shows the profitability of the firm on a per share basis. It is calculated from the point    of view of the ordinary shareholders. </w:t>
      </w:r>
    </w:p>
    <w:p w:rsidR="00851462" w:rsidRPr="00851462" w:rsidRDefault="00851462" w:rsidP="00851462">
      <w:pPr>
        <w:spacing w:after="138" w:line="240" w:lineRule="auto"/>
        <w:jc w:val="center"/>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21"/>
          <w:sz w:val="22"/>
          <w:szCs w:val="20"/>
          <w:lang w:bidi="ne-NP"/>
          <w14:ligatures w14:val="none"/>
        </w:rPr>
        <w:drawing>
          <wp:inline distT="0" distB="0" distL="0" distR="0" wp14:anchorId="39041921" wp14:editId="6D44C7A6">
            <wp:extent cx="3028950" cy="33337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1102" name="Picture 1102"/>
                    <pic:cNvPicPr/>
                  </pic:nvPicPr>
                  <pic:blipFill>
                    <a:blip r:embed="rId18"/>
                    <a:stretch>
                      <a:fillRect/>
                    </a:stretch>
                  </pic:blipFill>
                  <pic:spPr>
                    <a:xfrm>
                      <a:off x="0" y="0"/>
                      <a:ext cx="3028950" cy="333375"/>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numPr>
          <w:ilvl w:val="0"/>
          <w:numId w:val="7"/>
        </w:numPr>
        <w:spacing w:after="205"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Dividend Per Share (DPS): </w:t>
      </w:r>
    </w:p>
    <w:p w:rsidR="00851462" w:rsidRPr="00111DE3" w:rsidRDefault="00851462" w:rsidP="00851462">
      <w:pPr>
        <w:spacing w:after="300" w:line="333" w:lineRule="auto"/>
        <w:ind w:left="73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This ratio is calculated by dividing the Dividend payable to Equity Shareholders by Number of Equity Shares.  </w:t>
      </w:r>
    </w:p>
    <w:p w:rsidR="00851462" w:rsidRPr="00851462" w:rsidRDefault="00851462" w:rsidP="00851462">
      <w:pPr>
        <w:spacing w:after="187" w:line="240" w:lineRule="auto"/>
        <w:ind w:right="1150"/>
        <w:jc w:val="right"/>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21"/>
          <w:sz w:val="22"/>
          <w:szCs w:val="20"/>
          <w:lang w:bidi="ne-NP"/>
          <w14:ligatures w14:val="none"/>
        </w:rPr>
        <w:drawing>
          <wp:inline distT="0" distB="0" distL="0" distR="0" wp14:anchorId="02AC2225" wp14:editId="20A69C37">
            <wp:extent cx="4521200" cy="3619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1103" name="Picture 1103"/>
                    <pic:cNvPicPr/>
                  </pic:nvPicPr>
                  <pic:blipFill>
                    <a:blip r:embed="rId19"/>
                    <a:stretch>
                      <a:fillRect/>
                    </a:stretch>
                  </pic:blipFill>
                  <pic:spPr>
                    <a:xfrm>
                      <a:off x="0" y="0"/>
                      <a:ext cx="4521200" cy="361950"/>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spacing w:after="205" w:line="333" w:lineRule="auto"/>
        <w:ind w:left="35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C. Asset Management Ratio: </w:t>
      </w:r>
    </w:p>
    <w:p w:rsidR="00851462" w:rsidRPr="00111DE3"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It is also known as turnover or efficiency ratio or assets management ratio; measures how efficiently the firm employs the assets. Turnover means; how much number of times the assets flow through a firm’s operations and into sales (Kulkarni, 1994:138). Greater rate of turnover or conversion indicates more efficiency of a firm in managing and utilizing its assets, being other things equal. </w:t>
      </w:r>
    </w:p>
    <w:p w:rsidR="00851462" w:rsidRPr="00111DE3" w:rsidRDefault="00851462" w:rsidP="00851462">
      <w:pPr>
        <w:spacing w:after="194" w:line="240"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Various ratios are examined under this heading. </w:t>
      </w:r>
    </w:p>
    <w:p w:rsidR="00851462" w:rsidRPr="00851462" w:rsidRDefault="00851462" w:rsidP="00851462">
      <w:pPr>
        <w:spacing w:after="465" w:line="240" w:lineRule="auto"/>
        <w:ind w:left="12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111DE3">
      <w:pPr>
        <w:spacing w:after="472"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i)</w:t>
      </w:r>
      <w:r w:rsidR="00111DE3">
        <w:rPr>
          <w:rFonts w:ascii="Arial" w:eastAsia="Arial" w:hAnsi="Arial" w:cs="Arial"/>
          <w:b/>
          <w:color w:val="000000"/>
          <w:kern w:val="0"/>
          <w:szCs w:val="20"/>
          <w:lang w:bidi="ne-NP"/>
          <w14:ligatures w14:val="none"/>
        </w:rPr>
        <w:t xml:space="preserve"> </w:t>
      </w:r>
      <w:r w:rsidRPr="00851462">
        <w:rPr>
          <w:rFonts w:ascii="Times New Roman" w:eastAsia="Times New Roman" w:hAnsi="Times New Roman" w:cs="Times New Roman"/>
          <w:b/>
          <w:color w:val="000000"/>
          <w:kern w:val="0"/>
          <w:szCs w:val="20"/>
          <w:lang w:bidi="ne-NP"/>
          <w14:ligatures w14:val="none"/>
        </w:rPr>
        <w:t xml:space="preserve">Loan and Advances to Total Deposits Ratio: </w:t>
      </w:r>
    </w:p>
    <w:p w:rsidR="00851462" w:rsidRPr="00111DE3"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Commercial banks utilize the outsider’s fund for profit generation purpose. Loan and advances to deposit ratio shows whether the banks are successful to utilize the outsiders funds (i.e. total deposits) for the profit generating purpose on the credit and advances or not. </w:t>
      </w:r>
    </w:p>
    <w:p w:rsidR="00851462" w:rsidRPr="00851462" w:rsidRDefault="00851462" w:rsidP="00851462">
      <w:pPr>
        <w:spacing w:after="0" w:line="240" w:lineRule="auto"/>
        <w:ind w:right="1171"/>
        <w:jc w:val="right"/>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21"/>
          <w:sz w:val="22"/>
          <w:szCs w:val="20"/>
          <w:lang w:bidi="ne-NP"/>
          <w14:ligatures w14:val="none"/>
        </w:rPr>
        <w:drawing>
          <wp:inline distT="0" distB="0" distL="0" distR="0" wp14:anchorId="32C3BB5B" wp14:editId="19F76695">
            <wp:extent cx="4498975" cy="36512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1104" name="Picture 1104"/>
                    <pic:cNvPicPr/>
                  </pic:nvPicPr>
                  <pic:blipFill>
                    <a:blip r:embed="rId20"/>
                    <a:stretch>
                      <a:fillRect/>
                    </a:stretch>
                  </pic:blipFill>
                  <pic:spPr>
                    <a:xfrm>
                      <a:off x="0" y="0"/>
                      <a:ext cx="4498975" cy="365125"/>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111DE3">
      <w:pPr>
        <w:spacing w:after="205"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ii)</w:t>
      </w:r>
      <w:r w:rsidR="00111DE3">
        <w:rPr>
          <w:rFonts w:ascii="Times New Roman" w:eastAsia="Times New Roman" w:hAnsi="Times New Roman" w:cs="Times New Roman"/>
          <w:b/>
          <w:color w:val="000000"/>
          <w:kern w:val="0"/>
          <w:szCs w:val="20"/>
          <w:lang w:bidi="ne-NP"/>
          <w14:ligatures w14:val="none"/>
        </w:rPr>
        <w:t xml:space="preserve"> </w:t>
      </w:r>
      <w:r w:rsidRPr="00851462">
        <w:rPr>
          <w:rFonts w:ascii="Times New Roman" w:eastAsia="Times New Roman" w:hAnsi="Times New Roman" w:cs="Times New Roman"/>
          <w:b/>
          <w:color w:val="000000"/>
          <w:kern w:val="0"/>
          <w:szCs w:val="20"/>
          <w:lang w:bidi="ne-NP"/>
          <w14:ligatures w14:val="none"/>
        </w:rPr>
        <w:t xml:space="preserve">Loan and Advances to Fixed Deposit Ratio: </w:t>
      </w:r>
    </w:p>
    <w:p w:rsidR="00851462" w:rsidRPr="00111DE3" w:rsidRDefault="00851462" w:rsidP="00851462">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lastRenderedPageBreak/>
        <w:t xml:space="preserve">Fixed deposits are the long-term interest bearing obligations and credits and advances is the major sources of investment. This ratio measures how many times the amount is used in credits and advances in comparison to fixed deposit for the income generating purpose. </w:t>
      </w:r>
    </w:p>
    <w:p w:rsidR="00851462" w:rsidRPr="00851462" w:rsidRDefault="00851462" w:rsidP="00851462">
      <w:pPr>
        <w:spacing w:after="184" w:line="240" w:lineRule="auto"/>
        <w:ind w:right="1270"/>
        <w:jc w:val="right"/>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21"/>
          <w:sz w:val="22"/>
          <w:szCs w:val="20"/>
          <w:lang w:bidi="ne-NP"/>
          <w14:ligatures w14:val="none"/>
        </w:rPr>
        <w:drawing>
          <wp:inline distT="0" distB="0" distL="0" distR="0" wp14:anchorId="43271169" wp14:editId="4CD3B439">
            <wp:extent cx="4378325" cy="36195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1136" name="Picture 1136"/>
                    <pic:cNvPicPr/>
                  </pic:nvPicPr>
                  <pic:blipFill>
                    <a:blip r:embed="rId21"/>
                    <a:stretch>
                      <a:fillRect/>
                    </a:stretch>
                  </pic:blipFill>
                  <pic:spPr>
                    <a:xfrm>
                      <a:off x="0" y="0"/>
                      <a:ext cx="4378325" cy="361950"/>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111DE3">
      <w:pPr>
        <w:spacing w:after="205"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iii)Loan and Advances to Total Assets Ratios: </w:t>
      </w:r>
    </w:p>
    <w:p w:rsidR="00851462" w:rsidRPr="00111DE3" w:rsidRDefault="00851462" w:rsidP="00851462">
      <w:pPr>
        <w:spacing w:after="109"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It measures the ability in mobilizing total assets into credits and advances for profit generating income. The following formula is used to obtain this ratio. </w:t>
      </w:r>
    </w:p>
    <w:p w:rsidR="00851462" w:rsidRPr="00851462" w:rsidRDefault="00851462" w:rsidP="00851462">
      <w:pPr>
        <w:spacing w:after="136" w:line="240" w:lineRule="auto"/>
        <w:ind w:right="1507"/>
        <w:jc w:val="right"/>
        <w:rPr>
          <w:rFonts w:ascii="Times New Roman" w:eastAsia="Times New Roman" w:hAnsi="Times New Roman" w:cs="Times New Roman"/>
          <w:b/>
          <w:color w:val="000000"/>
          <w:kern w:val="0"/>
          <w:szCs w:val="20"/>
          <w:lang w:bidi="ne-NP"/>
          <w14:ligatures w14:val="none"/>
        </w:rPr>
      </w:pPr>
      <w:r w:rsidRPr="00851462">
        <w:rPr>
          <w:rFonts w:ascii="Calibri" w:eastAsia="Calibri" w:hAnsi="Calibri" w:cs="Calibri"/>
          <w:noProof/>
          <w:color w:val="000000"/>
          <w:kern w:val="0"/>
          <w:position w:val="-21"/>
          <w:sz w:val="22"/>
          <w:szCs w:val="20"/>
          <w:lang w:bidi="ne-NP"/>
          <w14:ligatures w14:val="none"/>
        </w:rPr>
        <w:drawing>
          <wp:inline distT="0" distB="0" distL="0" distR="0" wp14:anchorId="70B5C8B1" wp14:editId="08E13447">
            <wp:extent cx="4073525" cy="3302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22"/>
                    <a:stretch>
                      <a:fillRect/>
                    </a:stretch>
                  </pic:blipFill>
                  <pic:spPr>
                    <a:xfrm>
                      <a:off x="0" y="0"/>
                      <a:ext cx="4073525" cy="330200"/>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111DE3" w:rsidRDefault="00851462" w:rsidP="00851462">
      <w:pPr>
        <w:spacing w:after="205" w:line="333" w:lineRule="auto"/>
        <w:ind w:left="350" w:hanging="10"/>
        <w:jc w:val="both"/>
        <w:rPr>
          <w:rFonts w:ascii="Times New Roman" w:eastAsia="Times New Roman" w:hAnsi="Times New Roman" w:cs="Times New Roman"/>
          <w:b/>
          <w:i/>
          <w:iCs/>
          <w:color w:val="000000"/>
          <w:kern w:val="0"/>
          <w:szCs w:val="20"/>
          <w:lang w:bidi="ne-NP"/>
          <w14:ligatures w14:val="none"/>
        </w:rPr>
      </w:pPr>
      <w:r w:rsidRPr="00111DE3">
        <w:rPr>
          <w:rFonts w:ascii="Times New Roman" w:eastAsia="Times New Roman" w:hAnsi="Times New Roman" w:cs="Times New Roman"/>
          <w:b/>
          <w:i/>
          <w:iCs/>
          <w:color w:val="000000"/>
          <w:kern w:val="0"/>
          <w:szCs w:val="20"/>
          <w:lang w:bidi="ne-NP"/>
          <w14:ligatures w14:val="none"/>
        </w:rPr>
        <w:t xml:space="preserve">2)Statistical Tools </w:t>
      </w:r>
    </w:p>
    <w:p w:rsidR="00851462" w:rsidRPr="00111DE3" w:rsidRDefault="00851462" w:rsidP="00851462">
      <w:pPr>
        <w:spacing w:after="431" w:line="333"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For supporting the study, statistical tools have been used under it. </w:t>
      </w:r>
    </w:p>
    <w:p w:rsidR="00851462" w:rsidRPr="00851462" w:rsidRDefault="00851462" w:rsidP="00851462">
      <w:pPr>
        <w:numPr>
          <w:ilvl w:val="0"/>
          <w:numId w:val="8"/>
        </w:numPr>
        <w:spacing w:after="205"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Mean:  </w:t>
      </w:r>
    </w:p>
    <w:p w:rsidR="00851462" w:rsidRPr="00111DE3" w:rsidRDefault="00851462" w:rsidP="00851462">
      <w:pPr>
        <w:spacing w:after="300" w:line="333" w:lineRule="auto"/>
        <w:ind w:left="109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The statistical mean refers to the mean or average that is used to derive the central tendency of the data in question. It is determining by adding all the data points in a population and then dividing by total number of points. </w:t>
      </w:r>
    </w:p>
    <w:p w:rsidR="00851462" w:rsidRPr="00111DE3" w:rsidRDefault="00851462" w:rsidP="00851462">
      <w:pPr>
        <w:spacing w:after="194" w:line="240" w:lineRule="auto"/>
        <w:ind w:left="109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It can be calculated as: </w:t>
      </w:r>
    </w:p>
    <w:p w:rsidR="00851462" w:rsidRPr="00851462" w:rsidRDefault="00851462" w:rsidP="00851462">
      <w:pPr>
        <w:spacing w:after="114" w:line="240" w:lineRule="auto"/>
        <w:ind w:left="108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spacing w:after="194" w:line="240" w:lineRule="auto"/>
        <w:ind w:left="109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Mean =    </w:t>
      </w:r>
      <w:r w:rsidRPr="00851462">
        <w:rPr>
          <w:rFonts w:ascii="Calibri" w:eastAsia="Calibri" w:hAnsi="Calibri" w:cs="Calibri"/>
          <w:noProof/>
          <w:color w:val="000000"/>
          <w:kern w:val="0"/>
          <w:position w:val="-11"/>
          <w:sz w:val="22"/>
          <w:szCs w:val="20"/>
          <w:lang w:bidi="ne-NP"/>
          <w14:ligatures w14:val="none"/>
        </w:rPr>
        <w:drawing>
          <wp:inline distT="0" distB="0" distL="0" distR="0" wp14:anchorId="429F3294" wp14:editId="706426BD">
            <wp:extent cx="152400" cy="2476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138" name="Picture 1138"/>
                    <pic:cNvPicPr/>
                  </pic:nvPicPr>
                  <pic:blipFill>
                    <a:blip r:embed="rId23"/>
                    <a:stretch>
                      <a:fillRect/>
                    </a:stretch>
                  </pic:blipFill>
                  <pic:spPr>
                    <a:xfrm>
                      <a:off x="0" y="0"/>
                      <a:ext cx="152400" cy="247650"/>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numPr>
          <w:ilvl w:val="0"/>
          <w:numId w:val="8"/>
        </w:numPr>
        <w:spacing w:after="205" w:line="333"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Standard Deviation: </w:t>
      </w:r>
    </w:p>
    <w:p w:rsidR="00851462" w:rsidRPr="00111DE3" w:rsidRDefault="00851462" w:rsidP="00851462">
      <w:pPr>
        <w:spacing w:after="300" w:line="333" w:lineRule="auto"/>
        <w:ind w:left="109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Standard deviation is a statistic used as a measure of the dispersion in a distribution, equal to the square root of the arithmetic mean of the squares of the deviations from the arithmetic mean. </w:t>
      </w:r>
    </w:p>
    <w:p w:rsidR="00851462" w:rsidRPr="00111DE3" w:rsidRDefault="00851462" w:rsidP="00851462">
      <w:pPr>
        <w:spacing w:after="194" w:line="240" w:lineRule="auto"/>
        <w:ind w:left="109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It can be calculated as: </w:t>
      </w:r>
    </w:p>
    <w:p w:rsidR="00851462" w:rsidRPr="00851462" w:rsidRDefault="00851462" w:rsidP="00851462">
      <w:pPr>
        <w:spacing w:after="156" w:line="240" w:lineRule="auto"/>
        <w:ind w:left="108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spacing w:after="300" w:line="240" w:lineRule="auto"/>
        <w:ind w:left="109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S.D.</w:t>
      </w:r>
      <w:r w:rsidRPr="00851462">
        <w:rPr>
          <w:rFonts w:ascii="Calibri" w:eastAsia="Calibri" w:hAnsi="Calibri" w:cs="Calibri"/>
          <w:noProof/>
          <w:color w:val="000000"/>
          <w:kern w:val="0"/>
          <w:position w:val="-21"/>
          <w:sz w:val="22"/>
          <w:szCs w:val="20"/>
          <w:lang w:bidi="ne-NP"/>
          <w14:ligatures w14:val="none"/>
        </w:rPr>
        <w:drawing>
          <wp:inline distT="0" distB="0" distL="0" distR="0" wp14:anchorId="4D2F0BBB" wp14:editId="20E1F481">
            <wp:extent cx="1250950" cy="460375"/>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139" name="Picture 1139"/>
                    <pic:cNvPicPr/>
                  </pic:nvPicPr>
                  <pic:blipFill>
                    <a:blip r:embed="rId24"/>
                    <a:stretch>
                      <a:fillRect/>
                    </a:stretch>
                  </pic:blipFill>
                  <pic:spPr>
                    <a:xfrm>
                      <a:off x="0" y="0"/>
                      <a:ext cx="1250950" cy="460375"/>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numPr>
          <w:ilvl w:val="0"/>
          <w:numId w:val="8"/>
        </w:numPr>
        <w:spacing w:after="0" w:line="240" w:lineRule="auto"/>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lastRenderedPageBreak/>
        <w:t xml:space="preserve">Coefficient of variance: </w:t>
      </w:r>
    </w:p>
    <w:p w:rsidR="00851462" w:rsidRPr="00111DE3" w:rsidRDefault="00851462" w:rsidP="00851462">
      <w:pPr>
        <w:spacing w:after="300" w:line="333" w:lineRule="auto"/>
        <w:ind w:left="109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It is a standardized measure of dispersion of a profitability distribution. It is often expressed as a percentage, and is defined as the ratio of the standard deviation to the mean. </w:t>
      </w:r>
    </w:p>
    <w:p w:rsidR="00851462" w:rsidRPr="00851462" w:rsidRDefault="00851462" w:rsidP="001B7BD3">
      <w:pPr>
        <w:spacing w:after="188" w:line="240" w:lineRule="auto"/>
        <w:ind w:left="108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r w:rsidRPr="00111DE3">
        <w:rPr>
          <w:rFonts w:ascii="Times New Roman" w:eastAsia="Times New Roman" w:hAnsi="Times New Roman" w:cs="Times New Roman"/>
          <w:bCs/>
          <w:color w:val="000000"/>
          <w:kern w:val="0"/>
          <w:szCs w:val="20"/>
          <w:lang w:bidi="ne-NP"/>
          <w14:ligatures w14:val="none"/>
        </w:rPr>
        <w:t xml:space="preserve">It can be calculated as: </w:t>
      </w:r>
    </w:p>
    <w:p w:rsidR="00851462" w:rsidRPr="00851462" w:rsidRDefault="00851462" w:rsidP="00851462">
      <w:pPr>
        <w:spacing w:after="194" w:line="240" w:lineRule="auto"/>
        <w:ind w:left="1090" w:hanging="10"/>
        <w:jc w:val="both"/>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CV=   </w:t>
      </w:r>
      <w:r w:rsidRPr="00851462">
        <w:rPr>
          <w:rFonts w:ascii="Calibri" w:eastAsia="Calibri" w:hAnsi="Calibri" w:cs="Calibri"/>
          <w:noProof/>
          <w:color w:val="000000"/>
          <w:kern w:val="0"/>
          <w:position w:val="-21"/>
          <w:sz w:val="22"/>
          <w:szCs w:val="20"/>
          <w:lang w:bidi="ne-NP"/>
          <w14:ligatures w14:val="none"/>
        </w:rPr>
        <w:drawing>
          <wp:inline distT="0" distB="0" distL="0" distR="0" wp14:anchorId="176DBE1A" wp14:editId="682298A0">
            <wp:extent cx="425450" cy="327025"/>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182" name="Picture 1182"/>
                    <pic:cNvPicPr/>
                  </pic:nvPicPr>
                  <pic:blipFill>
                    <a:blip r:embed="rId25"/>
                    <a:stretch>
                      <a:fillRect/>
                    </a:stretch>
                  </pic:blipFill>
                  <pic:spPr>
                    <a:xfrm>
                      <a:off x="0" y="0"/>
                      <a:ext cx="425450" cy="327025"/>
                    </a:xfrm>
                    <a:prstGeom prst="rect">
                      <a:avLst/>
                    </a:prstGeom>
                  </pic:spPr>
                </pic:pic>
              </a:graphicData>
            </a:graphic>
          </wp:inline>
        </w:drawing>
      </w: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851462">
      <w:pPr>
        <w:spacing w:after="314" w:line="240" w:lineRule="auto"/>
        <w:ind w:left="360"/>
        <w:rPr>
          <w:rFonts w:ascii="Times New Roman" w:eastAsia="Times New Roman" w:hAnsi="Times New Roman" w:cs="Times New Roman"/>
          <w:b/>
          <w:color w:val="000000"/>
          <w:kern w:val="0"/>
          <w:szCs w:val="20"/>
          <w:lang w:bidi="ne-NP"/>
          <w14:ligatures w14:val="none"/>
        </w:rPr>
      </w:pPr>
      <w:r w:rsidRPr="00851462">
        <w:rPr>
          <w:rFonts w:ascii="Times New Roman" w:eastAsia="Times New Roman" w:hAnsi="Times New Roman" w:cs="Times New Roman"/>
          <w:b/>
          <w:color w:val="000000"/>
          <w:kern w:val="0"/>
          <w:szCs w:val="20"/>
          <w:lang w:bidi="ne-NP"/>
          <w14:ligatures w14:val="none"/>
        </w:rPr>
        <w:t xml:space="preserve"> </w:t>
      </w:r>
    </w:p>
    <w:p w:rsidR="00851462" w:rsidRPr="00851462" w:rsidRDefault="00851462" w:rsidP="00C767CE">
      <w:pPr>
        <w:pStyle w:val="Heading3"/>
        <w:rPr>
          <w:rFonts w:eastAsia="Times New Roman"/>
          <w:lang w:bidi="ne-NP"/>
        </w:rPr>
      </w:pPr>
      <w:r w:rsidRPr="00851462">
        <w:rPr>
          <w:rFonts w:eastAsia="Times New Roman"/>
          <w:lang w:bidi="ne-NP"/>
        </w:rPr>
        <w:t>1.8.</w:t>
      </w:r>
      <w:r w:rsidRPr="00851462">
        <w:rPr>
          <w:rFonts w:ascii="Arial" w:eastAsia="Arial" w:hAnsi="Arial" w:cs="Arial"/>
          <w:lang w:bidi="ne-NP"/>
        </w:rPr>
        <w:t xml:space="preserve"> </w:t>
      </w:r>
      <w:r w:rsidRPr="00851462">
        <w:rPr>
          <w:rFonts w:ascii="Arial" w:eastAsia="Arial" w:hAnsi="Arial" w:cs="Arial"/>
          <w:lang w:bidi="ne-NP"/>
        </w:rPr>
        <w:tab/>
      </w:r>
      <w:r w:rsidRPr="00851462">
        <w:rPr>
          <w:rFonts w:eastAsia="Times New Roman"/>
          <w:lang w:bidi="ne-NP"/>
        </w:rPr>
        <w:t xml:space="preserve">Limitation of the study  </w:t>
      </w:r>
    </w:p>
    <w:p w:rsidR="00851462" w:rsidRPr="00111DE3" w:rsidRDefault="00851462" w:rsidP="00851462">
      <w:pPr>
        <w:spacing w:after="194" w:line="234"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Limitation tends to narrow the area of study. It is caused due various undeniable circumstances. </w:t>
      </w:r>
    </w:p>
    <w:p w:rsidR="00851462" w:rsidRPr="00111DE3" w:rsidRDefault="00851462" w:rsidP="00851462">
      <w:pPr>
        <w:spacing w:after="50" w:line="240" w:lineRule="auto"/>
        <w:ind w:left="350" w:hanging="10"/>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The major limitations of this study are mentioned below: </w:t>
      </w:r>
    </w:p>
    <w:p w:rsidR="00851462" w:rsidRPr="00AB6630" w:rsidRDefault="00851462" w:rsidP="00851462">
      <w:pPr>
        <w:numPr>
          <w:ilvl w:val="0"/>
          <w:numId w:val="9"/>
        </w:numPr>
        <w:spacing w:after="300" w:line="333" w:lineRule="auto"/>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The Research is based on records </w:t>
      </w:r>
      <w:r w:rsidRPr="00AB6630">
        <w:rPr>
          <w:rFonts w:ascii="Times New Roman" w:eastAsia="Times New Roman" w:hAnsi="Times New Roman" w:cs="Times New Roman"/>
          <w:bCs/>
          <w:color w:val="000000"/>
          <w:kern w:val="0"/>
          <w:szCs w:val="20"/>
          <w:lang w:bidi="ne-NP"/>
          <w14:ligatures w14:val="none"/>
        </w:rPr>
        <w:t xml:space="preserve">of </w:t>
      </w:r>
      <w:r w:rsidR="00AB6630" w:rsidRPr="00AB6630">
        <w:rPr>
          <w:rFonts w:ascii="Times New Roman" w:eastAsia="Times New Roman" w:hAnsi="Times New Roman" w:cs="Times New Roman"/>
          <w:bCs/>
          <w:color w:val="000000"/>
          <w:kern w:val="0"/>
          <w:szCs w:val="20"/>
          <w:lang w:bidi="ne-NP"/>
          <w14:ligatures w14:val="none"/>
        </w:rPr>
        <w:t>7</w:t>
      </w:r>
      <w:r w:rsidRPr="00AB6630">
        <w:rPr>
          <w:rFonts w:ascii="Times New Roman" w:eastAsia="Times New Roman" w:hAnsi="Times New Roman" w:cs="Times New Roman"/>
          <w:bCs/>
          <w:color w:val="000000"/>
          <w:kern w:val="0"/>
          <w:szCs w:val="20"/>
          <w:lang w:bidi="ne-NP"/>
          <w14:ligatures w14:val="none"/>
        </w:rPr>
        <w:t xml:space="preserve"> fiscal years’</w:t>
      </w:r>
      <w:r w:rsidR="00AB6630" w:rsidRPr="00AB6630">
        <w:rPr>
          <w:rFonts w:ascii="Times New Roman" w:eastAsia="Times New Roman" w:hAnsi="Times New Roman" w:cs="Times New Roman"/>
          <w:bCs/>
          <w:color w:val="000000"/>
          <w:kern w:val="0"/>
          <w:szCs w:val="20"/>
          <w:lang w:bidi="ne-NP"/>
          <w14:ligatures w14:val="none"/>
        </w:rPr>
        <w:t xml:space="preserve"> analysis only i.e. from FY 2070/71 to FY 2076/77</w:t>
      </w:r>
      <w:r w:rsidRPr="00AB6630">
        <w:rPr>
          <w:rFonts w:ascii="Times New Roman" w:eastAsia="Times New Roman" w:hAnsi="Times New Roman" w:cs="Times New Roman"/>
          <w:bCs/>
          <w:color w:val="000000"/>
          <w:kern w:val="0"/>
          <w:szCs w:val="20"/>
          <w:lang w:bidi="ne-NP"/>
          <w14:ligatures w14:val="none"/>
        </w:rPr>
        <w:t xml:space="preserve">. </w:t>
      </w:r>
    </w:p>
    <w:p w:rsidR="00851462" w:rsidRPr="00111DE3" w:rsidRDefault="00851462" w:rsidP="00851462">
      <w:pPr>
        <w:numPr>
          <w:ilvl w:val="0"/>
          <w:numId w:val="9"/>
        </w:numPr>
        <w:spacing w:after="195" w:line="234" w:lineRule="auto"/>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The researcher has used only some statistical tools for presentation and analysis of data. </w:t>
      </w:r>
    </w:p>
    <w:p w:rsidR="00851462" w:rsidRPr="00111DE3" w:rsidRDefault="00851462" w:rsidP="00851462">
      <w:pPr>
        <w:numPr>
          <w:ilvl w:val="0"/>
          <w:numId w:val="9"/>
        </w:numPr>
        <w:spacing w:after="300" w:line="333" w:lineRule="auto"/>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Most of the data used in this study are based on secondary sources mainly official website of Everest Bank Limited. </w:t>
      </w:r>
    </w:p>
    <w:p w:rsidR="00851462" w:rsidRPr="00111DE3" w:rsidRDefault="00851462" w:rsidP="00851462">
      <w:pPr>
        <w:numPr>
          <w:ilvl w:val="0"/>
          <w:numId w:val="9"/>
        </w:numPr>
        <w:spacing w:after="194" w:line="240" w:lineRule="auto"/>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The main focus is given to the quantitative aspect rather than qualitative aspect. </w:t>
      </w:r>
    </w:p>
    <w:p w:rsidR="00851462" w:rsidRPr="00111DE3" w:rsidRDefault="00851462" w:rsidP="00851462">
      <w:pPr>
        <w:numPr>
          <w:ilvl w:val="0"/>
          <w:numId w:val="9"/>
        </w:numPr>
        <w:spacing w:after="194" w:line="240" w:lineRule="auto"/>
        <w:jc w:val="both"/>
        <w:rPr>
          <w:rFonts w:ascii="Times New Roman" w:eastAsia="Times New Roman" w:hAnsi="Times New Roman" w:cs="Times New Roman"/>
          <w:bCs/>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The study is based on Everest Bank Limited only. </w:t>
      </w:r>
    </w:p>
    <w:p w:rsidR="00851462" w:rsidRPr="00851462" w:rsidRDefault="00851462" w:rsidP="00851462">
      <w:pPr>
        <w:numPr>
          <w:ilvl w:val="0"/>
          <w:numId w:val="9"/>
        </w:numPr>
        <w:spacing w:after="194" w:line="240" w:lineRule="auto"/>
        <w:jc w:val="both"/>
        <w:rPr>
          <w:rFonts w:ascii="Times New Roman" w:eastAsia="Times New Roman" w:hAnsi="Times New Roman" w:cs="Times New Roman"/>
          <w:b/>
          <w:color w:val="000000"/>
          <w:kern w:val="0"/>
          <w:szCs w:val="20"/>
          <w:lang w:bidi="ne-NP"/>
          <w14:ligatures w14:val="none"/>
        </w:rPr>
      </w:pPr>
      <w:r w:rsidRPr="00111DE3">
        <w:rPr>
          <w:rFonts w:ascii="Times New Roman" w:eastAsia="Times New Roman" w:hAnsi="Times New Roman" w:cs="Times New Roman"/>
          <w:bCs/>
          <w:color w:val="000000"/>
          <w:kern w:val="0"/>
          <w:szCs w:val="20"/>
          <w:lang w:bidi="ne-NP"/>
          <w14:ligatures w14:val="none"/>
        </w:rPr>
        <w:t xml:space="preserve">It is only for partial fulfillment of Bachelor of Business Studies (BBS). </w:t>
      </w:r>
    </w:p>
    <w:p w:rsidR="007B5941" w:rsidRDefault="001B7BD3" w:rsidP="00C767CE">
      <w:pPr>
        <w:pStyle w:val="Heading1"/>
        <w:rPr>
          <w:rFonts w:eastAsia="Times New Roman"/>
          <w:lang w:bidi="ne-NP"/>
        </w:rPr>
      </w:pPr>
      <w:r>
        <w:rPr>
          <w:rFonts w:eastAsia="Times New Roman"/>
          <w:lang w:bidi="ne-NP"/>
        </w:rPr>
        <w:br w:type="column"/>
      </w:r>
    </w:p>
    <w:p w:rsidR="00C767CE" w:rsidRDefault="007B5941" w:rsidP="00C767CE">
      <w:pPr>
        <w:pStyle w:val="Heading1"/>
        <w:jc w:val="center"/>
        <w:rPr>
          <w:rFonts w:eastAsia="Times New Roman"/>
          <w:sz w:val="32"/>
          <w:lang w:bidi="ne-NP"/>
        </w:rPr>
      </w:pPr>
      <w:r w:rsidRPr="007B5941">
        <w:rPr>
          <w:rFonts w:eastAsia="Times New Roman"/>
          <w:sz w:val="32"/>
          <w:lang w:bidi="ne-NP"/>
        </w:rPr>
        <w:t xml:space="preserve">CHAPTER </w:t>
      </w:r>
      <w:r w:rsidR="00C767CE">
        <w:rPr>
          <w:rFonts w:eastAsia="Times New Roman"/>
          <w:sz w:val="32"/>
          <w:lang w:bidi="ne-NP"/>
        </w:rPr>
        <w:t>–</w:t>
      </w:r>
      <w:r w:rsidRPr="007B5941">
        <w:rPr>
          <w:rFonts w:eastAsia="Times New Roman"/>
          <w:sz w:val="32"/>
          <w:lang w:bidi="ne-NP"/>
        </w:rPr>
        <w:t xml:space="preserve"> II</w:t>
      </w:r>
    </w:p>
    <w:p w:rsidR="007B5941" w:rsidRPr="007B5941" w:rsidRDefault="007B5941" w:rsidP="00C767CE">
      <w:pPr>
        <w:pStyle w:val="Heading2"/>
        <w:rPr>
          <w:rFonts w:eastAsia="Times New Roman"/>
          <w:lang w:bidi="ne-NP"/>
        </w:rPr>
      </w:pPr>
      <w:r w:rsidRPr="007B5941">
        <w:rPr>
          <w:rFonts w:eastAsia="Times New Roman"/>
          <w:lang w:bidi="ne-NP"/>
        </w:rPr>
        <w:t xml:space="preserve"> RESULTS AND FINDINGS</w:t>
      </w:r>
    </w:p>
    <w:p w:rsidR="00C767CE" w:rsidRDefault="00C767CE" w:rsidP="007B5941">
      <w:pPr>
        <w:keepNext/>
        <w:keepLines/>
        <w:spacing w:after="249" w:line="289" w:lineRule="auto"/>
        <w:ind w:left="340" w:right="-15" w:hanging="10"/>
        <w:outlineLvl w:val="1"/>
        <w:rPr>
          <w:rFonts w:ascii="Times New Roman" w:eastAsia="Times New Roman" w:hAnsi="Times New Roman" w:cs="Times New Roman"/>
          <w:b/>
          <w:color w:val="000000"/>
          <w:kern w:val="0"/>
          <w:sz w:val="26"/>
          <w:szCs w:val="20"/>
          <w:lang w:bidi="ne-NP"/>
          <w14:ligatures w14:val="none"/>
        </w:rPr>
      </w:pPr>
    </w:p>
    <w:p w:rsidR="007B5941" w:rsidRPr="007B5941" w:rsidRDefault="007B5941" w:rsidP="00C767CE">
      <w:pPr>
        <w:pStyle w:val="Heading3"/>
        <w:rPr>
          <w:rFonts w:eastAsia="Times New Roman"/>
          <w:lang w:bidi="ne-NP"/>
        </w:rPr>
      </w:pPr>
      <w:r w:rsidRPr="007B5941">
        <w:rPr>
          <w:rFonts w:eastAsia="Times New Roman"/>
          <w:sz w:val="26"/>
          <w:lang w:bidi="ne-NP"/>
        </w:rPr>
        <w:t xml:space="preserve">2.1 </w:t>
      </w:r>
      <w:r w:rsidRPr="007B5941">
        <w:rPr>
          <w:rFonts w:eastAsia="Times New Roman"/>
          <w:lang w:bidi="ne-NP"/>
        </w:rPr>
        <w:t>Introduction:</w:t>
      </w:r>
      <w:r w:rsidRPr="007B5941">
        <w:rPr>
          <w:rFonts w:eastAsia="Times New Roman"/>
          <w:sz w:val="26"/>
          <w:lang w:bidi="ne-NP"/>
        </w:rPr>
        <w:t xml:space="preserve"> </w:t>
      </w:r>
    </w:p>
    <w:p w:rsidR="007B5941" w:rsidRPr="009C63CA" w:rsidRDefault="007B5941" w:rsidP="007B5941">
      <w:pPr>
        <w:spacing w:after="439" w:line="333" w:lineRule="auto"/>
        <w:ind w:left="350" w:hanging="10"/>
        <w:jc w:val="both"/>
        <w:rPr>
          <w:rFonts w:ascii="Times New Roman" w:eastAsia="Times New Roman" w:hAnsi="Times New Roman" w:cs="Times New Roman"/>
          <w:bCs/>
          <w:color w:val="000000"/>
          <w:kern w:val="0"/>
          <w:szCs w:val="20"/>
          <w:lang w:bidi="ne-NP"/>
          <w14:ligatures w14:val="none"/>
        </w:rPr>
      </w:pPr>
      <w:r w:rsidRPr="009C63CA">
        <w:rPr>
          <w:rFonts w:ascii="Times New Roman" w:eastAsia="Times New Roman" w:hAnsi="Times New Roman" w:cs="Times New Roman"/>
          <w:bCs/>
          <w:color w:val="000000"/>
          <w:kern w:val="0"/>
          <w:szCs w:val="20"/>
          <w:lang w:bidi="ne-NP"/>
          <w14:ligatures w14:val="none"/>
        </w:rPr>
        <w:t xml:space="preserve">This chapter deals with the presentation, analysis and interpretation of relevant data of Everest Bank Limited to fulfill the objective of this study. According to the research methodology as mentioned in the third chapter of this study the data have been analyzed competently. The purpose of this chapter is to introduce mechanism of data analysis and interpretation. Different type of analytical methods and tools such as financial ratio analysis and statistical analysis are used. </w:t>
      </w:r>
    </w:p>
    <w:p w:rsidR="007B5941" w:rsidRPr="007B5941" w:rsidRDefault="007B5941" w:rsidP="00C767CE">
      <w:pPr>
        <w:pStyle w:val="Heading3"/>
        <w:rPr>
          <w:rFonts w:eastAsia="Times New Roman"/>
          <w:lang w:bidi="ne-NP"/>
        </w:rPr>
      </w:pPr>
      <w:r w:rsidRPr="007B5941">
        <w:rPr>
          <w:rFonts w:eastAsia="Times New Roman"/>
          <w:sz w:val="26"/>
          <w:lang w:bidi="ne-NP"/>
        </w:rPr>
        <w:t xml:space="preserve">2.2 </w:t>
      </w:r>
      <w:r w:rsidRPr="007B5941">
        <w:rPr>
          <w:rFonts w:eastAsia="Times New Roman"/>
          <w:lang w:bidi="ne-NP"/>
        </w:rPr>
        <w:t>Financial Statement Analysis:</w:t>
      </w:r>
      <w:r w:rsidRPr="007B5941">
        <w:rPr>
          <w:rFonts w:eastAsia="Times New Roman"/>
          <w:sz w:val="26"/>
          <w:lang w:bidi="ne-NP"/>
        </w:rPr>
        <w:t xml:space="preserve"> </w:t>
      </w:r>
    </w:p>
    <w:p w:rsidR="007B5941" w:rsidRPr="009C63CA" w:rsidRDefault="007B5941" w:rsidP="007B5941">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9C63CA">
        <w:rPr>
          <w:rFonts w:ascii="Times New Roman" w:eastAsia="Times New Roman" w:hAnsi="Times New Roman" w:cs="Times New Roman"/>
          <w:bCs/>
          <w:color w:val="000000"/>
          <w:kern w:val="0"/>
          <w:szCs w:val="20"/>
          <w:lang w:bidi="ne-NP"/>
          <w14:ligatures w14:val="none"/>
        </w:rPr>
        <w:t>Financial statement analysis is the process of analyzing a company’s financial statement for decision making purposes and to understand the overall health of an organization. Financial analysis is done by applying various financial tools in order to have clear picture on the viability of the project.</w:t>
      </w:r>
      <w:r w:rsidRPr="009C63CA">
        <w:rPr>
          <w:rFonts w:ascii="Times New Roman" w:eastAsia="Times New Roman" w:hAnsi="Times New Roman" w:cs="Times New Roman"/>
          <w:bCs/>
          <w:color w:val="FF0000"/>
          <w:kern w:val="0"/>
          <w:szCs w:val="20"/>
          <w:lang w:bidi="ne-NP"/>
          <w14:ligatures w14:val="none"/>
        </w:rPr>
        <w:t xml:space="preserve"> </w:t>
      </w:r>
      <w:r w:rsidRPr="009C63CA">
        <w:rPr>
          <w:rFonts w:ascii="Times New Roman" w:eastAsia="Times New Roman" w:hAnsi="Times New Roman" w:cs="Times New Roman"/>
          <w:bCs/>
          <w:color w:val="111111"/>
          <w:kern w:val="0"/>
          <w:szCs w:val="20"/>
          <w:lang w:bidi="ne-NP"/>
          <w14:ligatures w14:val="none"/>
        </w:rPr>
        <w:t xml:space="preserve">It is the method of evaluating past, present, and projected performance of a company. </w:t>
      </w:r>
      <w:r w:rsidRPr="009C63CA">
        <w:rPr>
          <w:rFonts w:ascii="Times New Roman" w:eastAsia="Times New Roman" w:hAnsi="Times New Roman" w:cs="Times New Roman"/>
          <w:bCs/>
          <w:color w:val="000000"/>
          <w:kern w:val="0"/>
          <w:szCs w:val="20"/>
          <w:lang w:bidi="ne-NP"/>
          <w14:ligatures w14:val="none"/>
        </w:rPr>
        <w:t>The financial analysis is done to ascertain the liquidity, profitability, leverage, debt servicing and interest servicing ability of the firm.</w:t>
      </w:r>
      <w:r w:rsidRPr="009C63CA">
        <w:rPr>
          <w:rFonts w:ascii="Times New Roman" w:eastAsia="Times New Roman" w:hAnsi="Times New Roman" w:cs="Times New Roman"/>
          <w:bCs/>
          <w:color w:val="FF0000"/>
          <w:kern w:val="0"/>
          <w:szCs w:val="20"/>
          <w:lang w:bidi="ne-NP"/>
          <w14:ligatures w14:val="none"/>
        </w:rPr>
        <w:t xml:space="preserve"> </w:t>
      </w:r>
      <w:r w:rsidRPr="009C63CA">
        <w:rPr>
          <w:rFonts w:ascii="Times New Roman" w:eastAsia="Times New Roman" w:hAnsi="Times New Roman" w:cs="Times New Roman"/>
          <w:bCs/>
          <w:color w:val="000000"/>
          <w:kern w:val="0"/>
          <w:szCs w:val="20"/>
          <w:lang w:bidi="ne-NP"/>
          <w14:ligatures w14:val="none"/>
        </w:rPr>
        <w:t xml:space="preserve">The concept of financial statement analysis has been already discussed in previous chapter. Here, we study and analyze the data by using accounting tools. </w:t>
      </w:r>
    </w:p>
    <w:p w:rsidR="007B5941" w:rsidRPr="007B5941" w:rsidRDefault="007B5941" w:rsidP="00C767CE">
      <w:pPr>
        <w:pStyle w:val="Heading3"/>
        <w:rPr>
          <w:rFonts w:eastAsia="Times New Roman"/>
          <w:lang w:bidi="ne-NP"/>
        </w:rPr>
      </w:pPr>
      <w:r w:rsidRPr="007B5941">
        <w:rPr>
          <w:rFonts w:eastAsia="Times New Roman"/>
          <w:lang w:bidi="ne-NP"/>
        </w:rPr>
        <w:t xml:space="preserve"> </w:t>
      </w:r>
    </w:p>
    <w:p w:rsidR="007B5941" w:rsidRPr="007B5941" w:rsidRDefault="007B5941" w:rsidP="00C767CE">
      <w:pPr>
        <w:pStyle w:val="Heading4"/>
        <w:rPr>
          <w:rFonts w:eastAsia="Times New Roman"/>
          <w:lang w:bidi="ne-NP"/>
        </w:rPr>
      </w:pPr>
      <w:r w:rsidRPr="007B5941">
        <w:rPr>
          <w:rFonts w:eastAsia="Times New Roman"/>
          <w:lang w:bidi="ne-NP"/>
        </w:rPr>
        <w:t xml:space="preserve">2.2.1 Liquidity Ratio: </w:t>
      </w:r>
    </w:p>
    <w:p w:rsidR="007B5941" w:rsidRPr="009C63CA" w:rsidRDefault="007B5941" w:rsidP="007B5941">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9C63CA">
        <w:rPr>
          <w:rFonts w:ascii="Times New Roman" w:eastAsia="Times New Roman" w:hAnsi="Times New Roman" w:cs="Times New Roman"/>
          <w:bCs/>
          <w:color w:val="000000"/>
          <w:kern w:val="0"/>
          <w:szCs w:val="20"/>
          <w:lang w:bidi="ne-NP"/>
          <w14:ligatures w14:val="none"/>
        </w:rPr>
        <w:t xml:space="preserve">Liquidity refers to the ability of a firm to meet its short- term or current obligations. So liquidity ratios are used to measure the ability of a firm to meet its short-term obligations. Inadequate liquidity can lead to unexpected cash short falls that must be covered 5at excessive costs reducing profitability. In the worst case, inadequate liquidity can lead to the liquidity insolvency of the institution. To find - out the ability of the bank to meet their short-term obligations, which are likely to mature in the short period, the following ratios are developed under the liquidity ratios to identify the liquidity position. </w:t>
      </w:r>
    </w:p>
    <w:p w:rsidR="007B5941" w:rsidRPr="009C63CA" w:rsidRDefault="007B5941" w:rsidP="007B5941">
      <w:pPr>
        <w:spacing w:after="194" w:line="246" w:lineRule="auto"/>
        <w:ind w:left="340" w:right="-15" w:hanging="10"/>
        <w:rPr>
          <w:rFonts w:ascii="Times New Roman" w:eastAsia="Times New Roman" w:hAnsi="Times New Roman" w:cs="Times New Roman"/>
          <w:b/>
          <w:color w:val="000000"/>
          <w:kern w:val="0"/>
          <w:lang w:bidi="ne-NP"/>
          <w14:ligatures w14:val="none"/>
        </w:rPr>
      </w:pPr>
      <w:r w:rsidRPr="009C63CA">
        <w:rPr>
          <w:rFonts w:ascii="Times New Roman" w:eastAsia="Times New Roman" w:hAnsi="Times New Roman" w:cs="Times New Roman"/>
          <w:b/>
          <w:color w:val="000000"/>
          <w:kern w:val="0"/>
          <w:lang w:bidi="ne-NP"/>
          <w14:ligatures w14:val="none"/>
        </w:rPr>
        <w:t>i)</w:t>
      </w:r>
      <w:r w:rsidR="009C63CA" w:rsidRPr="009C63CA">
        <w:rPr>
          <w:rFonts w:ascii="Times New Roman" w:eastAsia="Times New Roman" w:hAnsi="Times New Roman" w:cs="Times New Roman"/>
          <w:b/>
          <w:color w:val="000000"/>
          <w:kern w:val="0"/>
          <w:lang w:bidi="ne-NP"/>
          <w14:ligatures w14:val="none"/>
        </w:rPr>
        <w:t xml:space="preserve"> </w:t>
      </w:r>
      <w:r w:rsidRPr="009C63CA">
        <w:rPr>
          <w:rFonts w:ascii="Times New Roman" w:eastAsia="Times New Roman" w:hAnsi="Times New Roman" w:cs="Times New Roman"/>
          <w:b/>
          <w:color w:val="000000"/>
          <w:kern w:val="0"/>
          <w:lang w:bidi="ne-NP"/>
          <w14:ligatures w14:val="none"/>
        </w:rPr>
        <w:t xml:space="preserve">Cash and Bank Balance to Investment Ratio: </w:t>
      </w:r>
    </w:p>
    <w:p w:rsidR="007B5941" w:rsidRPr="009C63CA" w:rsidRDefault="007B5941" w:rsidP="007B5941">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9C63CA">
        <w:rPr>
          <w:rFonts w:ascii="Times New Roman" w:eastAsia="Times New Roman" w:hAnsi="Times New Roman" w:cs="Times New Roman"/>
          <w:bCs/>
          <w:color w:val="000000"/>
          <w:kern w:val="0"/>
          <w:szCs w:val="20"/>
          <w:lang w:bidi="ne-NP"/>
          <w14:ligatures w14:val="none"/>
        </w:rPr>
        <w:lastRenderedPageBreak/>
        <w:t xml:space="preserve">This shows the ratio between cash &amp; bank balance to Investment. Cash and bank balance is the outcome of deposit of customers plus other income and reserves of the bank. Bank is liable to customer to pay out upon demand of customers so we are trying to find the comparative study between them. </w:t>
      </w:r>
    </w:p>
    <w:p w:rsidR="007B5941" w:rsidRPr="007B5941" w:rsidRDefault="007B5941" w:rsidP="007B5941">
      <w:pPr>
        <w:spacing w:after="176" w:line="240" w:lineRule="auto"/>
        <w:ind w:right="1337"/>
        <w:jc w:val="right"/>
        <w:rPr>
          <w:rFonts w:ascii="Times New Roman" w:eastAsia="Times New Roman" w:hAnsi="Times New Roman" w:cs="Times New Roman"/>
          <w:b/>
          <w:color w:val="000000"/>
          <w:kern w:val="0"/>
          <w:szCs w:val="20"/>
          <w:lang w:bidi="ne-NP"/>
          <w14:ligatures w14:val="none"/>
        </w:rPr>
      </w:pPr>
      <w:r w:rsidRPr="007B5941">
        <w:rPr>
          <w:rFonts w:ascii="Calibri" w:eastAsia="Calibri" w:hAnsi="Calibri" w:cs="Calibri"/>
          <w:noProof/>
          <w:color w:val="000000"/>
          <w:kern w:val="0"/>
          <w:position w:val="-21"/>
          <w:sz w:val="22"/>
          <w:szCs w:val="20"/>
          <w:lang w:bidi="ne-NP"/>
          <w14:ligatures w14:val="none"/>
        </w:rPr>
        <w:drawing>
          <wp:inline distT="0" distB="0" distL="0" distR="0" wp14:anchorId="19115FE2" wp14:editId="4A982E5A">
            <wp:extent cx="4289425" cy="33020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26"/>
                    <a:stretch>
                      <a:fillRect/>
                    </a:stretch>
                  </pic:blipFill>
                  <pic:spPr>
                    <a:xfrm>
                      <a:off x="0" y="0"/>
                      <a:ext cx="4289425" cy="330200"/>
                    </a:xfrm>
                    <a:prstGeom prst="rect">
                      <a:avLst/>
                    </a:prstGeom>
                  </pic:spPr>
                </pic:pic>
              </a:graphicData>
            </a:graphic>
          </wp:inline>
        </w:drawing>
      </w:r>
      <w:r w:rsidRPr="007B5941">
        <w:rPr>
          <w:rFonts w:ascii="Times New Roman" w:eastAsia="Times New Roman" w:hAnsi="Times New Roman" w:cs="Times New Roman"/>
          <w:b/>
          <w:color w:val="000000"/>
          <w:kern w:val="0"/>
          <w:szCs w:val="20"/>
          <w:lang w:bidi="ne-NP"/>
          <w14:ligatures w14:val="none"/>
        </w:rPr>
        <w:t xml:space="preserve"> </w:t>
      </w:r>
    </w:p>
    <w:p w:rsidR="009C63CA" w:rsidRDefault="009C63CA" w:rsidP="009C63CA">
      <w:pPr>
        <w:pStyle w:val="Caption"/>
        <w:keepNext/>
        <w:rPr>
          <w:rFonts w:ascii="Times New Roman" w:hAnsi="Times New Roman" w:cs="Times New Roman"/>
          <w:b/>
          <w:bCs/>
          <w:sz w:val="24"/>
          <w:szCs w:val="24"/>
        </w:rPr>
      </w:pPr>
    </w:p>
    <w:p w:rsidR="009C63CA" w:rsidRPr="00424F5D" w:rsidRDefault="009C63CA" w:rsidP="00424F5D">
      <w:pPr>
        <w:pStyle w:val="Caption"/>
        <w:keepNext/>
        <w:rPr>
          <w:rFonts w:ascii="Times New Roman" w:hAnsi="Times New Roman" w:cs="Times New Roman"/>
          <w:b/>
          <w:bCs/>
          <w:i w:val="0"/>
          <w:iCs w:val="0"/>
          <w:sz w:val="24"/>
          <w:szCs w:val="24"/>
        </w:rPr>
      </w:pPr>
      <w:r w:rsidRPr="009C63CA">
        <w:rPr>
          <w:rFonts w:ascii="Times New Roman" w:hAnsi="Times New Roman" w:cs="Times New Roman"/>
          <w:b/>
          <w:bCs/>
          <w:sz w:val="24"/>
          <w:szCs w:val="24"/>
        </w:rPr>
        <w:t xml:space="preserve">Table </w:t>
      </w:r>
      <w:r w:rsidRPr="009C63CA">
        <w:rPr>
          <w:rFonts w:ascii="Times New Roman" w:hAnsi="Times New Roman" w:cs="Times New Roman"/>
          <w:b/>
          <w:bCs/>
          <w:sz w:val="24"/>
          <w:szCs w:val="24"/>
        </w:rPr>
        <w:fldChar w:fldCharType="begin"/>
      </w:r>
      <w:r w:rsidRPr="009C63CA">
        <w:rPr>
          <w:rFonts w:ascii="Times New Roman" w:hAnsi="Times New Roman" w:cs="Times New Roman"/>
          <w:b/>
          <w:bCs/>
          <w:sz w:val="24"/>
          <w:szCs w:val="24"/>
        </w:rPr>
        <w:instrText xml:space="preserve"> SEQ Table \* ARABIC </w:instrText>
      </w:r>
      <w:r w:rsidRPr="009C63CA">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3</w:t>
      </w:r>
      <w:r w:rsidRPr="009C63CA">
        <w:rPr>
          <w:rFonts w:ascii="Times New Roman" w:hAnsi="Times New Roman" w:cs="Times New Roman"/>
          <w:b/>
          <w:bCs/>
          <w:sz w:val="24"/>
          <w:szCs w:val="24"/>
        </w:rPr>
        <w:fldChar w:fldCharType="end"/>
      </w:r>
      <w:r w:rsidRPr="009C63CA">
        <w:rPr>
          <w:rFonts w:ascii="Times New Roman" w:hAnsi="Times New Roman" w:cs="Times New Roman"/>
          <w:b/>
          <w:bCs/>
          <w:sz w:val="24"/>
          <w:szCs w:val="24"/>
        </w:rPr>
        <w:t>: Cash and Bank Balance to Investment Ratio</w:t>
      </w:r>
      <w:r w:rsidRPr="007B5941">
        <w:rPr>
          <w:rFonts w:ascii="Times New Roman" w:eastAsia="Times New Roman" w:hAnsi="Times New Roman" w:cs="Times New Roman"/>
          <w:b/>
          <w:i w:val="0"/>
          <w:color w:val="000000"/>
          <w:kern w:val="0"/>
          <w:szCs w:val="20"/>
          <w:lang w:bidi="ne-NP"/>
          <w14:ligatures w14:val="none"/>
        </w:rPr>
        <w:t xml:space="preserve"> (Amount in Rs.) </w:t>
      </w:r>
    </w:p>
    <w:p w:rsidR="009C63CA" w:rsidRPr="009C63CA" w:rsidRDefault="009C63CA" w:rsidP="009C63CA"/>
    <w:tbl>
      <w:tblPr>
        <w:tblStyle w:val="TableGrid2"/>
        <w:tblW w:w="5000" w:type="pct"/>
        <w:tblInd w:w="0" w:type="dxa"/>
        <w:tblCellMar>
          <w:top w:w="67" w:type="dxa"/>
          <w:left w:w="106" w:type="dxa"/>
          <w:right w:w="50" w:type="dxa"/>
        </w:tblCellMar>
        <w:tblLook w:val="04A0" w:firstRow="1" w:lastRow="0" w:firstColumn="1" w:lastColumn="0" w:noHBand="0" w:noVBand="1"/>
      </w:tblPr>
      <w:tblGrid>
        <w:gridCol w:w="1346"/>
        <w:gridCol w:w="2622"/>
        <w:gridCol w:w="2457"/>
        <w:gridCol w:w="1279"/>
        <w:gridCol w:w="1646"/>
      </w:tblGrid>
      <w:tr w:rsidR="007B5941" w:rsidRPr="007B5941" w:rsidTr="00424F5D">
        <w:trPr>
          <w:trHeight w:val="1260"/>
        </w:trPr>
        <w:tc>
          <w:tcPr>
            <w:tcW w:w="72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after="185"/>
              <w:jc w:val="center"/>
              <w:rPr>
                <w:rFonts w:ascii="Times New Roman" w:hAnsi="Times New Roman" w:cs="Times New Roman"/>
                <w:b/>
                <w:color w:val="000000"/>
              </w:rPr>
            </w:pPr>
            <w:r w:rsidRPr="007B5941">
              <w:rPr>
                <w:rFonts w:ascii="Times New Roman" w:hAnsi="Times New Roman" w:cs="Times New Roman"/>
                <w:b/>
                <w:color w:val="000000"/>
              </w:rPr>
              <w:t xml:space="preserve">Fiscal </w:t>
            </w:r>
          </w:p>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Year </w:t>
            </w:r>
          </w:p>
        </w:tc>
        <w:tc>
          <w:tcPr>
            <w:tcW w:w="1402"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after="185"/>
              <w:jc w:val="center"/>
              <w:rPr>
                <w:rFonts w:ascii="Times New Roman" w:hAnsi="Times New Roman" w:cs="Times New Roman"/>
                <w:b/>
                <w:color w:val="000000"/>
              </w:rPr>
            </w:pPr>
            <w:r w:rsidRPr="007B5941">
              <w:rPr>
                <w:rFonts w:ascii="Times New Roman" w:hAnsi="Times New Roman" w:cs="Times New Roman"/>
                <w:b/>
                <w:color w:val="000000"/>
              </w:rPr>
              <w:t xml:space="preserve">Cash and Bank </w:t>
            </w:r>
          </w:p>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Balance </w:t>
            </w:r>
          </w:p>
        </w:tc>
        <w:tc>
          <w:tcPr>
            <w:tcW w:w="131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ind w:left="24"/>
              <w:rPr>
                <w:rFonts w:ascii="Times New Roman" w:hAnsi="Times New Roman" w:cs="Times New Roman"/>
                <w:b/>
                <w:color w:val="000000"/>
              </w:rPr>
            </w:pPr>
            <w:r w:rsidRPr="007B5941">
              <w:rPr>
                <w:rFonts w:ascii="Times New Roman" w:hAnsi="Times New Roman" w:cs="Times New Roman"/>
                <w:b/>
                <w:color w:val="000000"/>
              </w:rPr>
              <w:t xml:space="preserve">Total Investment </w:t>
            </w:r>
          </w:p>
        </w:tc>
        <w:tc>
          <w:tcPr>
            <w:tcW w:w="68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Ratio </w:t>
            </w:r>
          </w:p>
        </w:tc>
        <w:tc>
          <w:tcPr>
            <w:tcW w:w="88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after="185"/>
              <w:jc w:val="center"/>
              <w:rPr>
                <w:rFonts w:ascii="Times New Roman" w:hAnsi="Times New Roman" w:cs="Times New Roman"/>
                <w:b/>
                <w:color w:val="000000"/>
              </w:rPr>
            </w:pPr>
            <w:r w:rsidRPr="007B5941">
              <w:rPr>
                <w:rFonts w:ascii="Times New Roman" w:hAnsi="Times New Roman" w:cs="Times New Roman"/>
                <w:b/>
                <w:color w:val="000000"/>
              </w:rPr>
              <w:t xml:space="preserve"> </w:t>
            </w:r>
          </w:p>
          <w:p w:rsidR="007B5941" w:rsidRPr="007B5941" w:rsidRDefault="007B5941" w:rsidP="007B5941">
            <w:pPr>
              <w:spacing w:after="188"/>
              <w:jc w:val="both"/>
              <w:rPr>
                <w:rFonts w:ascii="Times New Roman" w:hAnsi="Times New Roman" w:cs="Times New Roman"/>
                <w:b/>
                <w:color w:val="000000"/>
              </w:rPr>
            </w:pPr>
            <w:r w:rsidRPr="007B5941">
              <w:rPr>
                <w:rFonts w:ascii="Times New Roman" w:hAnsi="Times New Roman" w:cs="Times New Roman"/>
                <w:b/>
                <w:color w:val="000000"/>
              </w:rPr>
              <w:t xml:space="preserve">Percentage </w:t>
            </w:r>
          </w:p>
          <w:p w:rsidR="007B5941" w:rsidRPr="007B5941" w:rsidRDefault="007B5941" w:rsidP="007B5941">
            <w:pPr>
              <w:spacing w:line="276" w:lineRule="auto"/>
              <w:rPr>
                <w:rFonts w:ascii="Times New Roman" w:hAnsi="Times New Roman" w:cs="Times New Roman"/>
                <w:b/>
                <w:color w:val="000000"/>
              </w:rPr>
            </w:pPr>
            <w:r w:rsidRPr="007B5941">
              <w:rPr>
                <w:rFonts w:ascii="Times New Roman" w:hAnsi="Times New Roman" w:cs="Times New Roman"/>
                <w:b/>
                <w:color w:val="000000"/>
              </w:rPr>
              <w:t xml:space="preserve"> </w:t>
            </w:r>
          </w:p>
        </w:tc>
      </w:tr>
      <w:tr w:rsidR="007B5941" w:rsidRPr="007B5941" w:rsidTr="00424F5D">
        <w:trPr>
          <w:trHeight w:val="435"/>
        </w:trPr>
        <w:tc>
          <w:tcPr>
            <w:tcW w:w="72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ind w:left="53"/>
              <w:rPr>
                <w:rFonts w:ascii="Times New Roman" w:hAnsi="Times New Roman" w:cs="Times New Roman"/>
                <w:b/>
                <w:color w:val="000000"/>
              </w:rPr>
            </w:pPr>
            <w:r w:rsidRPr="007B5941">
              <w:rPr>
                <w:rFonts w:ascii="Times New Roman" w:hAnsi="Times New Roman" w:cs="Times New Roman"/>
                <w:b/>
                <w:color w:val="000000"/>
              </w:rPr>
              <w:t xml:space="preserve">2075/76 </w:t>
            </w:r>
          </w:p>
        </w:tc>
        <w:tc>
          <w:tcPr>
            <w:tcW w:w="1402" w:type="pct"/>
            <w:tcBorders>
              <w:top w:val="single" w:sz="4" w:space="0" w:color="000000"/>
              <w:left w:val="single" w:sz="4" w:space="0" w:color="000000"/>
              <w:bottom w:val="single" w:sz="4" w:space="0" w:color="000000"/>
              <w:right w:val="single" w:sz="4" w:space="0" w:color="000000"/>
            </w:tcBorders>
          </w:tcPr>
          <w:p w:rsidR="007B5941" w:rsidRPr="007B5941" w:rsidRDefault="00424F5D"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w:t>
            </w:r>
            <w:r w:rsidR="007B5941" w:rsidRPr="007B5941">
              <w:rPr>
                <w:rFonts w:ascii="Times New Roman" w:hAnsi="Times New Roman" w:cs="Times New Roman"/>
                <w:b/>
                <w:color w:val="000000"/>
              </w:rPr>
              <w:t xml:space="preserve">13,172,782,867 </w:t>
            </w:r>
          </w:p>
        </w:tc>
        <w:tc>
          <w:tcPr>
            <w:tcW w:w="131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6,504,185,769 </w:t>
            </w:r>
          </w:p>
        </w:tc>
        <w:tc>
          <w:tcPr>
            <w:tcW w:w="68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2.0 </w:t>
            </w:r>
          </w:p>
        </w:tc>
        <w:tc>
          <w:tcPr>
            <w:tcW w:w="88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 </w:t>
            </w:r>
          </w:p>
        </w:tc>
      </w:tr>
      <w:tr w:rsidR="007B5941" w:rsidRPr="007B5941" w:rsidTr="00424F5D">
        <w:trPr>
          <w:trHeight w:val="432"/>
        </w:trPr>
        <w:tc>
          <w:tcPr>
            <w:tcW w:w="72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ind w:left="53"/>
              <w:rPr>
                <w:rFonts w:ascii="Times New Roman" w:hAnsi="Times New Roman" w:cs="Times New Roman"/>
                <w:b/>
                <w:color w:val="000000"/>
              </w:rPr>
            </w:pPr>
            <w:r w:rsidRPr="007B5941">
              <w:rPr>
                <w:rFonts w:ascii="Times New Roman" w:hAnsi="Times New Roman" w:cs="Times New Roman"/>
                <w:b/>
                <w:color w:val="000000"/>
              </w:rPr>
              <w:t xml:space="preserve">2071/72 </w:t>
            </w:r>
          </w:p>
        </w:tc>
        <w:tc>
          <w:tcPr>
            <w:tcW w:w="1402"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25,116,482,060 </w:t>
            </w:r>
          </w:p>
        </w:tc>
        <w:tc>
          <w:tcPr>
            <w:tcW w:w="131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15,102,674,197 </w:t>
            </w:r>
          </w:p>
        </w:tc>
        <w:tc>
          <w:tcPr>
            <w:tcW w:w="68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1.7 </w:t>
            </w:r>
          </w:p>
        </w:tc>
        <w:tc>
          <w:tcPr>
            <w:tcW w:w="88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-15% </w:t>
            </w:r>
          </w:p>
        </w:tc>
      </w:tr>
      <w:tr w:rsidR="007B5941" w:rsidRPr="007B5941" w:rsidTr="00424F5D">
        <w:trPr>
          <w:trHeight w:val="435"/>
        </w:trPr>
        <w:tc>
          <w:tcPr>
            <w:tcW w:w="72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ind w:left="53"/>
              <w:rPr>
                <w:rFonts w:ascii="Times New Roman" w:hAnsi="Times New Roman" w:cs="Times New Roman"/>
                <w:b/>
                <w:color w:val="000000"/>
              </w:rPr>
            </w:pPr>
            <w:r w:rsidRPr="007B5941">
              <w:rPr>
                <w:rFonts w:ascii="Times New Roman" w:hAnsi="Times New Roman" w:cs="Times New Roman"/>
                <w:b/>
                <w:color w:val="000000"/>
              </w:rPr>
              <w:t xml:space="preserve">2072/73 </w:t>
            </w:r>
          </w:p>
        </w:tc>
        <w:tc>
          <w:tcPr>
            <w:tcW w:w="1402"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23,117,394,498 </w:t>
            </w:r>
          </w:p>
        </w:tc>
        <w:tc>
          <w:tcPr>
            <w:tcW w:w="131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18,198,739,944 </w:t>
            </w:r>
          </w:p>
        </w:tc>
        <w:tc>
          <w:tcPr>
            <w:tcW w:w="68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1.3 </w:t>
            </w:r>
          </w:p>
        </w:tc>
        <w:tc>
          <w:tcPr>
            <w:tcW w:w="88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-24% </w:t>
            </w:r>
          </w:p>
        </w:tc>
      </w:tr>
      <w:tr w:rsidR="007B5941" w:rsidRPr="007B5941" w:rsidTr="00424F5D">
        <w:trPr>
          <w:trHeight w:val="435"/>
        </w:trPr>
        <w:tc>
          <w:tcPr>
            <w:tcW w:w="72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ind w:left="53"/>
              <w:rPr>
                <w:rFonts w:ascii="Times New Roman" w:hAnsi="Times New Roman" w:cs="Times New Roman"/>
                <w:b/>
                <w:color w:val="000000"/>
              </w:rPr>
            </w:pPr>
            <w:r w:rsidRPr="007B5941">
              <w:rPr>
                <w:rFonts w:ascii="Times New Roman" w:hAnsi="Times New Roman" w:cs="Times New Roman"/>
                <w:b/>
                <w:color w:val="000000"/>
              </w:rPr>
              <w:t xml:space="preserve">2073/74 </w:t>
            </w:r>
          </w:p>
        </w:tc>
        <w:tc>
          <w:tcPr>
            <w:tcW w:w="1402"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21,383,490,030 </w:t>
            </w:r>
          </w:p>
        </w:tc>
        <w:tc>
          <w:tcPr>
            <w:tcW w:w="131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11,964,561,347 </w:t>
            </w:r>
          </w:p>
        </w:tc>
        <w:tc>
          <w:tcPr>
            <w:tcW w:w="68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1.8 </w:t>
            </w:r>
          </w:p>
        </w:tc>
        <w:tc>
          <w:tcPr>
            <w:tcW w:w="88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38% </w:t>
            </w:r>
          </w:p>
        </w:tc>
      </w:tr>
      <w:tr w:rsidR="007B5941" w:rsidRPr="007B5941" w:rsidTr="00424F5D">
        <w:trPr>
          <w:trHeight w:val="433"/>
        </w:trPr>
        <w:tc>
          <w:tcPr>
            <w:tcW w:w="72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ind w:left="53"/>
              <w:rPr>
                <w:rFonts w:ascii="Times New Roman" w:hAnsi="Times New Roman" w:cs="Times New Roman"/>
                <w:b/>
                <w:color w:val="000000"/>
              </w:rPr>
            </w:pPr>
            <w:r w:rsidRPr="007B5941">
              <w:rPr>
                <w:rFonts w:ascii="Times New Roman" w:hAnsi="Times New Roman" w:cs="Times New Roman"/>
                <w:b/>
                <w:color w:val="000000"/>
              </w:rPr>
              <w:t xml:space="preserve">2074/75 </w:t>
            </w:r>
          </w:p>
        </w:tc>
        <w:tc>
          <w:tcPr>
            <w:tcW w:w="1402"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32,295,170,501 </w:t>
            </w:r>
          </w:p>
        </w:tc>
        <w:tc>
          <w:tcPr>
            <w:tcW w:w="131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15,554,185,400 </w:t>
            </w:r>
          </w:p>
        </w:tc>
        <w:tc>
          <w:tcPr>
            <w:tcW w:w="68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2.1 </w:t>
            </w:r>
          </w:p>
        </w:tc>
        <w:tc>
          <w:tcPr>
            <w:tcW w:w="88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17% </w:t>
            </w:r>
          </w:p>
        </w:tc>
      </w:tr>
      <w:tr w:rsidR="00352A42" w:rsidRPr="007B5941" w:rsidTr="00424F5D">
        <w:trPr>
          <w:trHeight w:val="433"/>
        </w:trPr>
        <w:tc>
          <w:tcPr>
            <w:tcW w:w="720" w:type="pct"/>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ind w:left="53"/>
              <w:rPr>
                <w:rFonts w:ascii="Times New Roman" w:hAnsi="Times New Roman" w:cs="Times New Roman"/>
                <w:b/>
                <w:color w:val="000000"/>
              </w:rPr>
            </w:pPr>
            <w:r>
              <w:rPr>
                <w:rFonts w:ascii="Times New Roman" w:hAnsi="Times New Roman" w:cs="Times New Roman"/>
                <w:b/>
                <w:color w:val="000000"/>
              </w:rPr>
              <w:t>2075/76</w:t>
            </w:r>
          </w:p>
        </w:tc>
        <w:tc>
          <w:tcPr>
            <w:tcW w:w="1402" w:type="pct"/>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jc w:val="center"/>
              <w:rPr>
                <w:rFonts w:ascii="Times New Roman" w:hAnsi="Times New Roman" w:cs="Times New Roman"/>
                <w:b/>
                <w:color w:val="000000"/>
              </w:rPr>
            </w:pPr>
            <w:r w:rsidRPr="00352A42">
              <w:rPr>
                <w:rFonts w:ascii="Times New Roman" w:hAnsi="Times New Roman" w:cs="Times New Roman"/>
                <w:b/>
                <w:color w:val="000000"/>
              </w:rPr>
              <w:t>5,964,629,262</w:t>
            </w:r>
          </w:p>
        </w:tc>
        <w:tc>
          <w:tcPr>
            <w:tcW w:w="1314" w:type="pct"/>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jc w:val="center"/>
              <w:rPr>
                <w:rFonts w:ascii="Times New Roman" w:hAnsi="Times New Roman" w:cs="Times New Roman"/>
                <w:b/>
                <w:color w:val="000000"/>
              </w:rPr>
            </w:pPr>
            <w:r w:rsidRPr="00352A42">
              <w:rPr>
                <w:rFonts w:ascii="Times New Roman" w:hAnsi="Times New Roman" w:cs="Times New Roman"/>
                <w:b/>
                <w:color w:val="000000"/>
              </w:rPr>
              <w:t>19,104,859,116</w:t>
            </w:r>
          </w:p>
        </w:tc>
        <w:tc>
          <w:tcPr>
            <w:tcW w:w="684" w:type="pct"/>
            <w:tcBorders>
              <w:top w:val="single" w:sz="4" w:space="0" w:color="000000"/>
              <w:left w:val="single" w:sz="4" w:space="0" w:color="000000"/>
              <w:bottom w:val="single" w:sz="4" w:space="0" w:color="000000"/>
              <w:right w:val="single" w:sz="4" w:space="0" w:color="000000"/>
            </w:tcBorders>
          </w:tcPr>
          <w:p w:rsidR="00352A42" w:rsidRPr="007B5941" w:rsidRDefault="00424F5D"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0.3</w:t>
            </w:r>
          </w:p>
        </w:tc>
        <w:tc>
          <w:tcPr>
            <w:tcW w:w="880" w:type="pct"/>
            <w:tcBorders>
              <w:top w:val="single" w:sz="4" w:space="0" w:color="000000"/>
              <w:left w:val="single" w:sz="4" w:space="0" w:color="000000"/>
              <w:bottom w:val="single" w:sz="4" w:space="0" w:color="000000"/>
              <w:right w:val="single" w:sz="4" w:space="0" w:color="000000"/>
            </w:tcBorders>
          </w:tcPr>
          <w:p w:rsidR="00352A42" w:rsidRPr="007B5941" w:rsidRDefault="00424F5D"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-68.8%</w:t>
            </w:r>
          </w:p>
        </w:tc>
      </w:tr>
      <w:tr w:rsidR="00352A42" w:rsidRPr="007B5941" w:rsidTr="00424F5D">
        <w:trPr>
          <w:trHeight w:val="433"/>
        </w:trPr>
        <w:tc>
          <w:tcPr>
            <w:tcW w:w="720" w:type="pct"/>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ind w:left="53"/>
              <w:rPr>
                <w:rFonts w:ascii="Times New Roman" w:hAnsi="Times New Roman" w:cs="Times New Roman"/>
                <w:b/>
                <w:color w:val="000000"/>
              </w:rPr>
            </w:pPr>
            <w:r>
              <w:rPr>
                <w:rFonts w:ascii="Times New Roman" w:hAnsi="Times New Roman" w:cs="Times New Roman"/>
                <w:b/>
                <w:color w:val="000000"/>
              </w:rPr>
              <w:t>2076/77</w:t>
            </w:r>
          </w:p>
        </w:tc>
        <w:tc>
          <w:tcPr>
            <w:tcW w:w="1402" w:type="pct"/>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jc w:val="center"/>
              <w:rPr>
                <w:rFonts w:ascii="Times New Roman" w:hAnsi="Times New Roman" w:cs="Times New Roman"/>
                <w:b/>
                <w:color w:val="000000"/>
              </w:rPr>
            </w:pPr>
            <w:r w:rsidRPr="00352A42">
              <w:rPr>
                <w:rFonts w:ascii="Times New Roman" w:hAnsi="Times New Roman" w:cs="Times New Roman"/>
                <w:b/>
                <w:color w:val="000000"/>
              </w:rPr>
              <w:t>8,375,200,000</w:t>
            </w:r>
          </w:p>
        </w:tc>
        <w:tc>
          <w:tcPr>
            <w:tcW w:w="1314" w:type="pct"/>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jc w:val="center"/>
              <w:rPr>
                <w:rFonts w:ascii="Times New Roman" w:hAnsi="Times New Roman" w:cs="Times New Roman"/>
                <w:b/>
                <w:color w:val="000000"/>
              </w:rPr>
            </w:pPr>
            <w:r w:rsidRPr="00352A42">
              <w:rPr>
                <w:rFonts w:ascii="Times New Roman" w:hAnsi="Times New Roman" w:cs="Times New Roman"/>
                <w:b/>
                <w:color w:val="000000"/>
              </w:rPr>
              <w:t>18,856,500,000</w:t>
            </w:r>
          </w:p>
        </w:tc>
        <w:tc>
          <w:tcPr>
            <w:tcW w:w="684" w:type="pct"/>
            <w:tcBorders>
              <w:top w:val="single" w:sz="4" w:space="0" w:color="000000"/>
              <w:left w:val="single" w:sz="4" w:space="0" w:color="000000"/>
              <w:bottom w:val="single" w:sz="4" w:space="0" w:color="000000"/>
              <w:right w:val="single" w:sz="4" w:space="0" w:color="000000"/>
            </w:tcBorders>
          </w:tcPr>
          <w:p w:rsidR="00352A42" w:rsidRPr="007B5941" w:rsidRDefault="00424F5D"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0.44</w:t>
            </w:r>
          </w:p>
        </w:tc>
        <w:tc>
          <w:tcPr>
            <w:tcW w:w="880" w:type="pct"/>
            <w:tcBorders>
              <w:top w:val="single" w:sz="4" w:space="0" w:color="000000"/>
              <w:left w:val="single" w:sz="4" w:space="0" w:color="000000"/>
              <w:bottom w:val="single" w:sz="4" w:space="0" w:color="000000"/>
              <w:right w:val="single" w:sz="4" w:space="0" w:color="000000"/>
            </w:tcBorders>
          </w:tcPr>
          <w:p w:rsidR="00352A42" w:rsidRPr="007B5941" w:rsidRDefault="00424F5D"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-55.6%</w:t>
            </w:r>
          </w:p>
        </w:tc>
      </w:tr>
      <w:tr w:rsidR="007B5941" w:rsidRPr="007B5941" w:rsidTr="00424F5D">
        <w:trPr>
          <w:trHeight w:val="435"/>
        </w:trPr>
        <w:tc>
          <w:tcPr>
            <w:tcW w:w="72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Mean </w:t>
            </w:r>
          </w:p>
        </w:tc>
        <w:tc>
          <w:tcPr>
            <w:tcW w:w="1402"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ind w:left="2"/>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131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ind w:left="2"/>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684" w:type="pct"/>
            <w:tcBorders>
              <w:top w:val="single" w:sz="4" w:space="0" w:color="000000"/>
              <w:left w:val="single" w:sz="4" w:space="0" w:color="000000"/>
              <w:bottom w:val="single" w:sz="4" w:space="0" w:color="000000"/>
              <w:right w:val="single" w:sz="4" w:space="0" w:color="000000"/>
            </w:tcBorders>
          </w:tcPr>
          <w:p w:rsidR="007B5941" w:rsidRPr="007B5941" w:rsidRDefault="00424F5D" w:rsidP="00424F5D">
            <w:pPr>
              <w:spacing w:line="276" w:lineRule="auto"/>
              <w:jc w:val="center"/>
              <w:rPr>
                <w:rFonts w:ascii="Times New Roman" w:hAnsi="Times New Roman" w:cs="Times New Roman"/>
                <w:b/>
                <w:color w:val="000000"/>
              </w:rPr>
            </w:pPr>
            <w:r>
              <w:rPr>
                <w:rFonts w:ascii="Times New Roman" w:hAnsi="Times New Roman" w:cs="Times New Roman"/>
                <w:b/>
                <w:color w:val="000000"/>
              </w:rPr>
              <w:t>1.37</w:t>
            </w:r>
          </w:p>
        </w:tc>
        <w:tc>
          <w:tcPr>
            <w:tcW w:w="88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 </w:t>
            </w:r>
          </w:p>
        </w:tc>
      </w:tr>
      <w:tr w:rsidR="007B5941" w:rsidRPr="007B5941" w:rsidTr="00424F5D">
        <w:trPr>
          <w:trHeight w:val="435"/>
        </w:trPr>
        <w:tc>
          <w:tcPr>
            <w:tcW w:w="72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SD </w:t>
            </w:r>
          </w:p>
        </w:tc>
        <w:tc>
          <w:tcPr>
            <w:tcW w:w="1402"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ind w:left="2"/>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131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ind w:left="2"/>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684" w:type="pct"/>
            <w:tcBorders>
              <w:top w:val="single" w:sz="4" w:space="0" w:color="000000"/>
              <w:left w:val="single" w:sz="4" w:space="0" w:color="000000"/>
              <w:bottom w:val="single" w:sz="4" w:space="0" w:color="000000"/>
              <w:right w:val="single" w:sz="4" w:space="0" w:color="000000"/>
            </w:tcBorders>
          </w:tcPr>
          <w:p w:rsidR="007B5941" w:rsidRPr="007B5941" w:rsidRDefault="00424F5D"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0.734</w:t>
            </w:r>
            <w:r w:rsidR="007B5941" w:rsidRPr="007B5941">
              <w:rPr>
                <w:rFonts w:ascii="Times New Roman" w:hAnsi="Times New Roman" w:cs="Times New Roman"/>
                <w:b/>
                <w:color w:val="000000"/>
              </w:rPr>
              <w:t xml:space="preserve"> </w:t>
            </w:r>
          </w:p>
        </w:tc>
        <w:tc>
          <w:tcPr>
            <w:tcW w:w="88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 </w:t>
            </w:r>
          </w:p>
        </w:tc>
      </w:tr>
      <w:tr w:rsidR="007B5941" w:rsidRPr="007B5941" w:rsidTr="00424F5D">
        <w:trPr>
          <w:trHeight w:val="435"/>
        </w:trPr>
        <w:tc>
          <w:tcPr>
            <w:tcW w:w="72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CV </w:t>
            </w:r>
          </w:p>
        </w:tc>
        <w:tc>
          <w:tcPr>
            <w:tcW w:w="1402"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1314"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684" w:type="pct"/>
            <w:tcBorders>
              <w:top w:val="single" w:sz="4" w:space="0" w:color="000000"/>
              <w:left w:val="single" w:sz="4" w:space="0" w:color="000000"/>
              <w:bottom w:val="single" w:sz="4" w:space="0" w:color="000000"/>
              <w:right w:val="single" w:sz="4" w:space="0" w:color="000000"/>
            </w:tcBorders>
          </w:tcPr>
          <w:p w:rsidR="007B5941" w:rsidRPr="007B5941" w:rsidRDefault="00424F5D"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53.3%</w:t>
            </w:r>
          </w:p>
        </w:tc>
        <w:tc>
          <w:tcPr>
            <w:tcW w:w="880" w:type="pct"/>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 </w:t>
            </w:r>
          </w:p>
        </w:tc>
      </w:tr>
    </w:tbl>
    <w:p w:rsidR="007B5941" w:rsidRDefault="007B5941" w:rsidP="009C63CA">
      <w:pPr>
        <w:spacing w:after="185" w:line="246" w:lineRule="auto"/>
        <w:ind w:left="350" w:hanging="10"/>
        <w:jc w:val="center"/>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i/>
          <w:color w:val="000000"/>
          <w:kern w:val="0"/>
          <w:szCs w:val="20"/>
          <w:lang w:bidi="ne-NP"/>
          <w14:ligatures w14:val="none"/>
        </w:rPr>
        <w:t>Source: Annual Report of</w:t>
      </w:r>
      <w:r w:rsidR="009C63CA">
        <w:rPr>
          <w:rFonts w:ascii="Times New Roman" w:eastAsia="Times New Roman" w:hAnsi="Times New Roman" w:cs="Times New Roman"/>
          <w:b/>
          <w:color w:val="000000"/>
          <w:kern w:val="0"/>
          <w:szCs w:val="20"/>
          <w:lang w:bidi="ne-NP"/>
          <w14:ligatures w14:val="none"/>
        </w:rPr>
        <w:t xml:space="preserve"> </w:t>
      </w:r>
      <w:r w:rsidRPr="007B5941">
        <w:rPr>
          <w:rFonts w:ascii="Times New Roman" w:eastAsia="Times New Roman" w:hAnsi="Times New Roman" w:cs="Times New Roman"/>
          <w:b/>
          <w:i/>
          <w:color w:val="000000"/>
          <w:kern w:val="0"/>
          <w:szCs w:val="20"/>
          <w:lang w:bidi="ne-NP"/>
          <w14:ligatures w14:val="none"/>
        </w:rPr>
        <w:t xml:space="preserve">EBL </w:t>
      </w:r>
      <w:r w:rsidRPr="007B5941">
        <w:rPr>
          <w:rFonts w:ascii="Times New Roman" w:eastAsia="Times New Roman" w:hAnsi="Times New Roman" w:cs="Times New Roman"/>
          <w:b/>
          <w:color w:val="000000"/>
          <w:kern w:val="0"/>
          <w:szCs w:val="20"/>
          <w:lang w:bidi="ne-NP"/>
          <w14:ligatures w14:val="none"/>
        </w:rPr>
        <w:t xml:space="preserve"> </w:t>
      </w:r>
    </w:p>
    <w:p w:rsidR="00424F5D" w:rsidRDefault="00424F5D" w:rsidP="009C63CA">
      <w:pPr>
        <w:spacing w:after="185" w:line="246" w:lineRule="auto"/>
        <w:ind w:left="350" w:hanging="10"/>
        <w:jc w:val="center"/>
        <w:rPr>
          <w:rFonts w:ascii="Times New Roman" w:eastAsia="Times New Roman" w:hAnsi="Times New Roman" w:cs="Times New Roman"/>
          <w:b/>
          <w:color w:val="000000"/>
          <w:kern w:val="0"/>
          <w:szCs w:val="20"/>
          <w:lang w:bidi="ne-NP"/>
          <w14:ligatures w14:val="none"/>
        </w:rPr>
      </w:pPr>
    </w:p>
    <w:p w:rsidR="00424F5D" w:rsidRPr="007B5941" w:rsidRDefault="00424F5D" w:rsidP="009C63CA">
      <w:pPr>
        <w:spacing w:after="185" w:line="246" w:lineRule="auto"/>
        <w:ind w:left="350" w:hanging="10"/>
        <w:jc w:val="center"/>
        <w:rPr>
          <w:rFonts w:ascii="Times New Roman" w:eastAsia="Times New Roman" w:hAnsi="Times New Roman" w:cs="Times New Roman"/>
          <w:b/>
          <w:color w:val="000000"/>
          <w:kern w:val="0"/>
          <w:szCs w:val="20"/>
          <w:lang w:bidi="ne-NP"/>
          <w14:ligatures w14:val="none"/>
        </w:rPr>
      </w:pPr>
      <w:r w:rsidRPr="00424F5D">
        <w:rPr>
          <w:rFonts w:ascii="Times New Roman" w:eastAsia="Times New Roman" w:hAnsi="Times New Roman" w:cs="Times New Roman"/>
          <w:b/>
          <w:noProof/>
          <w:color w:val="000000"/>
          <w:kern w:val="0"/>
          <w:szCs w:val="20"/>
          <w:lang w:bidi="ne-NP"/>
          <w14:ligatures w14:val="none"/>
        </w:rPr>
        <w:lastRenderedPageBreak/>
        <w:drawing>
          <wp:inline distT="0" distB="0" distL="0" distR="0" wp14:anchorId="15B059A1" wp14:editId="4BEA99FA">
            <wp:extent cx="5943600" cy="2953385"/>
            <wp:effectExtent l="19050" t="19050" r="19050" b="184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53385"/>
                    </a:xfrm>
                    <a:prstGeom prst="rect">
                      <a:avLst/>
                    </a:prstGeom>
                    <a:ln>
                      <a:solidFill>
                        <a:schemeClr val="tx1"/>
                      </a:solidFill>
                    </a:ln>
                  </pic:spPr>
                </pic:pic>
              </a:graphicData>
            </a:graphic>
          </wp:inline>
        </w:drawing>
      </w:r>
    </w:p>
    <w:p w:rsidR="007B5941" w:rsidRPr="009C63CA" w:rsidRDefault="009C63CA" w:rsidP="00424F5D">
      <w:pPr>
        <w:pStyle w:val="Caption"/>
        <w:ind w:firstLine="340"/>
        <w:jc w:val="both"/>
        <w:rPr>
          <w:rFonts w:ascii="Times New Roman" w:eastAsia="Times New Roman" w:hAnsi="Times New Roman" w:cs="Times New Roman"/>
          <w:b/>
          <w:bCs/>
          <w:color w:val="000000"/>
          <w:kern w:val="0"/>
          <w:sz w:val="24"/>
          <w:szCs w:val="24"/>
          <w:lang w:bidi="ne-NP"/>
          <w14:ligatures w14:val="none"/>
        </w:rPr>
      </w:pPr>
      <w:r w:rsidRPr="009C63CA">
        <w:rPr>
          <w:rFonts w:ascii="Times New Roman" w:hAnsi="Times New Roman" w:cs="Times New Roman"/>
          <w:b/>
          <w:bCs/>
          <w:sz w:val="24"/>
          <w:szCs w:val="24"/>
        </w:rPr>
        <w:t xml:space="preserve">Figure </w:t>
      </w:r>
      <w:r w:rsidRPr="009C63CA">
        <w:rPr>
          <w:rFonts w:ascii="Times New Roman" w:hAnsi="Times New Roman" w:cs="Times New Roman"/>
          <w:b/>
          <w:bCs/>
          <w:sz w:val="24"/>
          <w:szCs w:val="24"/>
        </w:rPr>
        <w:fldChar w:fldCharType="begin"/>
      </w:r>
      <w:r w:rsidRPr="009C63CA">
        <w:rPr>
          <w:rFonts w:ascii="Times New Roman" w:hAnsi="Times New Roman" w:cs="Times New Roman"/>
          <w:b/>
          <w:bCs/>
          <w:sz w:val="24"/>
          <w:szCs w:val="24"/>
        </w:rPr>
        <w:instrText xml:space="preserve"> SEQ Figure \* ARABIC </w:instrText>
      </w:r>
      <w:r w:rsidRPr="009C63CA">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1</w:t>
      </w:r>
      <w:r w:rsidRPr="009C63CA">
        <w:rPr>
          <w:rFonts w:ascii="Times New Roman" w:hAnsi="Times New Roman" w:cs="Times New Roman"/>
          <w:b/>
          <w:bCs/>
          <w:sz w:val="24"/>
          <w:szCs w:val="24"/>
        </w:rPr>
        <w:fldChar w:fldCharType="end"/>
      </w:r>
      <w:r w:rsidRPr="009C63CA">
        <w:rPr>
          <w:rFonts w:ascii="Times New Roman" w:hAnsi="Times New Roman" w:cs="Times New Roman"/>
          <w:b/>
          <w:bCs/>
          <w:sz w:val="24"/>
          <w:szCs w:val="24"/>
        </w:rPr>
        <w:t>: Cash and Bank Balance to Investment Ratio</w:t>
      </w:r>
    </w:p>
    <w:p w:rsidR="008F704B" w:rsidRPr="008F704B" w:rsidRDefault="008F704B" w:rsidP="008F704B">
      <w:pPr>
        <w:spacing w:after="238" w:line="240" w:lineRule="auto"/>
        <w:ind w:left="360"/>
        <w:rPr>
          <w:rFonts w:ascii="Times New Roman" w:eastAsia="Times New Roman" w:hAnsi="Times New Roman" w:cs="Times New Roman"/>
          <w:bCs/>
          <w:color w:val="000000"/>
          <w:kern w:val="0"/>
          <w:szCs w:val="20"/>
          <w:lang w:bidi="ne-NP"/>
          <w14:ligatures w14:val="none"/>
        </w:rPr>
      </w:pPr>
      <w:r w:rsidRPr="008F704B">
        <w:rPr>
          <w:rFonts w:ascii="Times New Roman" w:eastAsia="Times New Roman" w:hAnsi="Times New Roman" w:cs="Times New Roman"/>
          <w:bCs/>
          <w:color w:val="000000"/>
          <w:kern w:val="0"/>
          <w:szCs w:val="20"/>
          <w:lang w:bidi="ne-NP"/>
          <w14:ligatures w14:val="none"/>
        </w:rPr>
        <w:t>The above Table 1 and Figure 1 reveal that the Cash and Bank Balance to Total Investment ratio has shown mixed trends over the years. The ratio increased during fiscal years 2073/74 and 2074/75, indicating an improvement in EBL's liquidity position during that time.</w:t>
      </w:r>
      <w:r>
        <w:rPr>
          <w:rFonts w:ascii="Times New Roman" w:eastAsia="Times New Roman" w:hAnsi="Times New Roman" w:cs="Times New Roman"/>
          <w:bCs/>
          <w:color w:val="000000"/>
          <w:kern w:val="0"/>
          <w:szCs w:val="20"/>
          <w:lang w:bidi="ne-NP"/>
          <w14:ligatures w14:val="none"/>
        </w:rPr>
        <w:t xml:space="preserve"> </w:t>
      </w:r>
      <w:r w:rsidRPr="008F704B">
        <w:rPr>
          <w:rFonts w:ascii="Times New Roman" w:eastAsia="Times New Roman" w:hAnsi="Times New Roman" w:cs="Times New Roman"/>
          <w:bCs/>
          <w:color w:val="000000"/>
          <w:kern w:val="0"/>
          <w:szCs w:val="20"/>
          <w:lang w:bidi="ne-NP"/>
          <w14:ligatures w14:val="none"/>
        </w:rPr>
        <w:t>EBL’s Cash and Bank Balance to Total Investment ratio is the highest at 2.1 times in 2074/75, and the lowest at 0.3 times in 2075/76. If we exclude this low ratio year as an outlier, the next lowest ratio is 1.3 times in 2072/73.</w:t>
      </w:r>
    </w:p>
    <w:p w:rsidR="008F704B" w:rsidRPr="008F704B" w:rsidRDefault="008F704B" w:rsidP="008F704B">
      <w:pPr>
        <w:spacing w:after="238" w:line="240" w:lineRule="auto"/>
        <w:ind w:left="360"/>
        <w:rPr>
          <w:rFonts w:ascii="Times New Roman" w:eastAsia="Times New Roman" w:hAnsi="Times New Roman" w:cs="Times New Roman"/>
          <w:bCs/>
          <w:color w:val="000000"/>
          <w:kern w:val="0"/>
          <w:szCs w:val="20"/>
          <w:lang w:bidi="ne-NP"/>
          <w14:ligatures w14:val="none"/>
        </w:rPr>
      </w:pPr>
      <w:r w:rsidRPr="008F704B">
        <w:rPr>
          <w:rFonts w:ascii="Times New Roman" w:eastAsia="Times New Roman" w:hAnsi="Times New Roman" w:cs="Times New Roman"/>
          <w:bCs/>
          <w:color w:val="000000"/>
          <w:kern w:val="0"/>
          <w:szCs w:val="20"/>
          <w:lang w:bidi="ne-NP"/>
          <w14:ligatures w14:val="none"/>
        </w:rPr>
        <w:t>Ratios over the past years decreased in 2071/72 and 2072/73, while an increasing trend is observed in 2073/74 and 2074/75. However, in 2075/76 and 2076/77, the ratios fell drastically to 0.3 and 0.44 respectively, suggesting a significant drop in the cash-to-investment position of the bank.</w:t>
      </w:r>
      <w:r>
        <w:rPr>
          <w:rFonts w:ascii="Times New Roman" w:eastAsia="Times New Roman" w:hAnsi="Times New Roman" w:cs="Times New Roman"/>
          <w:bCs/>
          <w:color w:val="000000"/>
          <w:kern w:val="0"/>
          <w:szCs w:val="20"/>
          <w:lang w:bidi="ne-NP"/>
          <w14:ligatures w14:val="none"/>
        </w:rPr>
        <w:t xml:space="preserve"> </w:t>
      </w:r>
      <w:r w:rsidRPr="008F704B">
        <w:rPr>
          <w:rFonts w:ascii="Times New Roman" w:eastAsia="Times New Roman" w:hAnsi="Times New Roman" w:cs="Times New Roman"/>
          <w:bCs/>
          <w:color w:val="000000"/>
          <w:kern w:val="0"/>
          <w:szCs w:val="20"/>
          <w:lang w:bidi="ne-NP"/>
          <w14:ligatures w14:val="none"/>
        </w:rPr>
        <w:t>The average ratio (mean) is approximately 1.37 times, which is greater than 1. This implies that EBL was generally able to meet the demands of current depositors during the research period.</w:t>
      </w:r>
    </w:p>
    <w:p w:rsidR="008F704B" w:rsidRPr="008F704B" w:rsidRDefault="008F704B" w:rsidP="008F704B">
      <w:pPr>
        <w:spacing w:after="238" w:line="240" w:lineRule="auto"/>
        <w:ind w:left="360"/>
        <w:rPr>
          <w:rFonts w:ascii="Times New Roman" w:eastAsia="Times New Roman" w:hAnsi="Times New Roman" w:cs="Times New Roman"/>
          <w:bCs/>
          <w:color w:val="000000"/>
          <w:kern w:val="0"/>
          <w:szCs w:val="20"/>
          <w:lang w:bidi="ne-NP"/>
          <w14:ligatures w14:val="none"/>
        </w:rPr>
      </w:pPr>
      <w:r w:rsidRPr="008F704B">
        <w:rPr>
          <w:rFonts w:ascii="Times New Roman" w:eastAsia="Times New Roman" w:hAnsi="Times New Roman" w:cs="Times New Roman"/>
          <w:bCs/>
          <w:color w:val="000000"/>
          <w:kern w:val="0"/>
          <w:szCs w:val="20"/>
          <w:lang w:bidi="ne-NP"/>
          <w14:ligatures w14:val="none"/>
        </w:rPr>
        <w:t>The standard deviation of the data analyzed is 0.734, which, although not very low, shows a moderate spread of the ratio values from the mean. This indicates some variability in the ratio but not extreme volatility.</w:t>
      </w:r>
      <w:r>
        <w:rPr>
          <w:rFonts w:ascii="Times New Roman" w:eastAsia="Times New Roman" w:hAnsi="Times New Roman" w:cs="Times New Roman"/>
          <w:bCs/>
          <w:color w:val="000000"/>
          <w:kern w:val="0"/>
          <w:szCs w:val="20"/>
          <w:lang w:bidi="ne-NP"/>
          <w14:ligatures w14:val="none"/>
        </w:rPr>
        <w:t xml:space="preserve"> </w:t>
      </w:r>
      <w:r w:rsidRPr="008F704B">
        <w:rPr>
          <w:rFonts w:ascii="Times New Roman" w:eastAsia="Times New Roman" w:hAnsi="Times New Roman" w:cs="Times New Roman"/>
          <w:bCs/>
          <w:color w:val="000000"/>
          <w:kern w:val="0"/>
          <w:szCs w:val="20"/>
          <w:lang w:bidi="ne-NP"/>
          <w14:ligatures w14:val="none"/>
        </w:rPr>
        <w:t>The coefficient of variation (CV) is approximately 53.3%, which represents the ratio of standard deviation to the mean. A higher CV indicates higher relative variability, suggesting moderate volatility in liquidity management.</w:t>
      </w:r>
    </w:p>
    <w:p w:rsidR="007B5941" w:rsidRDefault="008F704B" w:rsidP="008F704B">
      <w:pPr>
        <w:spacing w:after="238" w:line="240" w:lineRule="auto"/>
        <w:ind w:left="360"/>
        <w:rPr>
          <w:rFonts w:ascii="Times New Roman" w:eastAsia="Times New Roman" w:hAnsi="Times New Roman" w:cs="Times New Roman"/>
          <w:bCs/>
          <w:color w:val="000000"/>
          <w:kern w:val="0"/>
          <w:szCs w:val="20"/>
          <w:lang w:bidi="ne-NP"/>
          <w14:ligatures w14:val="none"/>
        </w:rPr>
      </w:pPr>
      <w:r>
        <w:rPr>
          <w:rFonts w:ascii="Times New Roman" w:eastAsia="Times New Roman" w:hAnsi="Times New Roman" w:cs="Times New Roman"/>
          <w:bCs/>
          <w:color w:val="000000"/>
          <w:kern w:val="0"/>
          <w:szCs w:val="20"/>
          <w:lang w:bidi="ne-NP"/>
          <w14:ligatures w14:val="none"/>
        </w:rPr>
        <w:t>A</w:t>
      </w:r>
      <w:r w:rsidRPr="008F704B">
        <w:rPr>
          <w:rFonts w:ascii="Times New Roman" w:eastAsia="Times New Roman" w:hAnsi="Times New Roman" w:cs="Times New Roman"/>
          <w:bCs/>
          <w:color w:val="000000"/>
          <w:kern w:val="0"/>
          <w:szCs w:val="20"/>
          <w:lang w:bidi="ne-NP"/>
          <w14:ligatures w14:val="none"/>
        </w:rPr>
        <w:t xml:space="preserve"> CV of 53.3% suggests that the investment ratio is relatively volatile, and risk-averse investors may need to consider this variability before making investment decisions. However, the bank still demonstrates a reasonable risk-return tradeoff over the observed fiscal years.</w:t>
      </w:r>
    </w:p>
    <w:p w:rsidR="008F704B" w:rsidRDefault="008F704B" w:rsidP="008F704B">
      <w:pPr>
        <w:spacing w:after="238" w:line="240" w:lineRule="auto"/>
        <w:ind w:left="360"/>
        <w:rPr>
          <w:rFonts w:ascii="Times New Roman" w:eastAsia="Times New Roman" w:hAnsi="Times New Roman" w:cs="Times New Roman"/>
          <w:bCs/>
          <w:color w:val="000000"/>
          <w:kern w:val="0"/>
          <w:szCs w:val="20"/>
          <w:lang w:bidi="ne-NP"/>
          <w14:ligatures w14:val="none"/>
        </w:rPr>
      </w:pPr>
    </w:p>
    <w:p w:rsidR="008F704B" w:rsidRPr="008F704B" w:rsidRDefault="008F704B" w:rsidP="008F704B">
      <w:pPr>
        <w:spacing w:after="238" w:line="240" w:lineRule="auto"/>
        <w:ind w:left="360"/>
        <w:rPr>
          <w:rFonts w:ascii="Times New Roman" w:eastAsia="Times New Roman" w:hAnsi="Times New Roman" w:cs="Times New Roman"/>
          <w:bCs/>
          <w:color w:val="000000"/>
          <w:kern w:val="0"/>
          <w:szCs w:val="20"/>
          <w:lang w:bidi="ne-NP"/>
          <w14:ligatures w14:val="none"/>
        </w:rPr>
      </w:pPr>
    </w:p>
    <w:p w:rsidR="007B5941" w:rsidRPr="007B5941" w:rsidRDefault="007B5941" w:rsidP="007B5941">
      <w:pPr>
        <w:spacing w:after="194" w:line="246" w:lineRule="auto"/>
        <w:ind w:left="340" w:right="-15" w:hanging="10"/>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color w:val="000000"/>
          <w:kern w:val="0"/>
          <w:sz w:val="26"/>
          <w:szCs w:val="20"/>
          <w:lang w:bidi="ne-NP"/>
          <w14:ligatures w14:val="none"/>
        </w:rPr>
        <w:lastRenderedPageBreak/>
        <w:t xml:space="preserve">ii) Cash and Bank Balance to Total Deposit Ratio: </w:t>
      </w:r>
    </w:p>
    <w:p w:rsidR="007B5941" w:rsidRPr="007B5941" w:rsidRDefault="007B5941" w:rsidP="007B5941">
      <w:pPr>
        <w:spacing w:after="300" w:line="333" w:lineRule="auto"/>
        <w:ind w:left="350" w:hanging="10"/>
        <w:jc w:val="both"/>
        <w:rPr>
          <w:rFonts w:ascii="Times New Roman" w:eastAsia="Times New Roman" w:hAnsi="Times New Roman" w:cs="Times New Roman"/>
          <w:b/>
          <w:color w:val="000000"/>
          <w:kern w:val="0"/>
          <w:szCs w:val="20"/>
          <w:lang w:bidi="ne-NP"/>
          <w14:ligatures w14:val="none"/>
        </w:rPr>
      </w:pPr>
      <w:r w:rsidRPr="009C63CA">
        <w:rPr>
          <w:rFonts w:ascii="Times New Roman" w:eastAsia="Times New Roman" w:hAnsi="Times New Roman" w:cs="Times New Roman"/>
          <w:bCs/>
          <w:color w:val="000000"/>
          <w:kern w:val="0"/>
          <w:szCs w:val="20"/>
          <w:lang w:bidi="ne-NP"/>
          <w14:ligatures w14:val="none"/>
        </w:rPr>
        <w:t>This cash &amp; bank balance to total deposit ratio shows that percentage relation between them. It means the liquid balance available in respect to total deposit of the bank whereas the difference between the cash &amp; bank balance to total deposit is said as the investment of the bank</w:t>
      </w:r>
      <w:r w:rsidRPr="007B5941">
        <w:rPr>
          <w:rFonts w:ascii="Times New Roman" w:eastAsia="Times New Roman" w:hAnsi="Times New Roman" w:cs="Times New Roman"/>
          <w:b/>
          <w:color w:val="000000"/>
          <w:kern w:val="0"/>
          <w:szCs w:val="20"/>
          <w:lang w:bidi="ne-NP"/>
          <w14:ligatures w14:val="none"/>
        </w:rPr>
        <w:t xml:space="preserve">.  </w:t>
      </w:r>
    </w:p>
    <w:p w:rsidR="007B5941" w:rsidRPr="007B5941" w:rsidRDefault="007B5941" w:rsidP="007B5941">
      <w:pPr>
        <w:spacing w:after="50" w:line="240" w:lineRule="auto"/>
        <w:ind w:left="1840"/>
        <w:rPr>
          <w:rFonts w:ascii="Times New Roman" w:eastAsia="Times New Roman" w:hAnsi="Times New Roman" w:cs="Times New Roman"/>
          <w:b/>
          <w:color w:val="000000"/>
          <w:kern w:val="0"/>
          <w:szCs w:val="20"/>
          <w:lang w:bidi="ne-NP"/>
          <w14:ligatures w14:val="none"/>
        </w:rPr>
      </w:pPr>
      <w:r w:rsidRPr="007B5941">
        <w:rPr>
          <w:rFonts w:ascii="Calibri" w:eastAsia="Calibri" w:hAnsi="Calibri" w:cs="Calibri"/>
          <w:noProof/>
          <w:color w:val="000000"/>
          <w:kern w:val="0"/>
          <w:position w:val="-21"/>
          <w:sz w:val="22"/>
          <w:szCs w:val="20"/>
          <w:lang w:bidi="ne-NP"/>
          <w14:ligatures w14:val="none"/>
        </w:rPr>
        <w:drawing>
          <wp:inline distT="0" distB="0" distL="0" distR="0" wp14:anchorId="56ECD216" wp14:editId="5644760D">
            <wp:extent cx="3981450" cy="36195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532" name="Picture 1532"/>
                    <pic:cNvPicPr/>
                  </pic:nvPicPr>
                  <pic:blipFill>
                    <a:blip r:embed="rId28"/>
                    <a:stretch>
                      <a:fillRect/>
                    </a:stretch>
                  </pic:blipFill>
                  <pic:spPr>
                    <a:xfrm>
                      <a:off x="0" y="0"/>
                      <a:ext cx="3981450" cy="361950"/>
                    </a:xfrm>
                    <a:prstGeom prst="rect">
                      <a:avLst/>
                    </a:prstGeom>
                  </pic:spPr>
                </pic:pic>
              </a:graphicData>
            </a:graphic>
          </wp:inline>
        </w:drawing>
      </w:r>
      <w:r w:rsidRPr="007B5941">
        <w:rPr>
          <w:rFonts w:ascii="Times New Roman" w:eastAsia="Times New Roman" w:hAnsi="Times New Roman" w:cs="Times New Roman"/>
          <w:b/>
          <w:color w:val="000000"/>
          <w:kern w:val="0"/>
          <w:szCs w:val="20"/>
          <w:lang w:bidi="ne-NP"/>
          <w14:ligatures w14:val="none"/>
        </w:rPr>
        <w:t xml:space="preserve"> </w:t>
      </w:r>
    </w:p>
    <w:p w:rsidR="009C63CA" w:rsidRPr="009C63CA" w:rsidRDefault="009C63CA" w:rsidP="007B5941">
      <w:pPr>
        <w:spacing w:after="185" w:line="246" w:lineRule="auto"/>
        <w:ind w:left="2635" w:hanging="10"/>
        <w:rPr>
          <w:rFonts w:ascii="Times New Roman" w:eastAsia="Times New Roman" w:hAnsi="Times New Roman" w:cs="Times New Roman"/>
          <w:b/>
          <w:color w:val="000000"/>
          <w:kern w:val="0"/>
          <w:szCs w:val="20"/>
          <w:lang w:bidi="ne-NP"/>
          <w14:ligatures w14:val="none"/>
        </w:rPr>
      </w:pPr>
    </w:p>
    <w:p w:rsidR="009C63CA" w:rsidRDefault="009C63CA" w:rsidP="009C63CA">
      <w:pPr>
        <w:pStyle w:val="Caption"/>
        <w:keepNext/>
        <w:rPr>
          <w:rFonts w:ascii="Times New Roman" w:hAnsi="Times New Roman" w:cs="Times New Roman"/>
          <w:b/>
          <w:bCs/>
          <w:sz w:val="24"/>
          <w:szCs w:val="24"/>
        </w:rPr>
      </w:pPr>
      <w:r w:rsidRPr="009C63CA">
        <w:rPr>
          <w:rFonts w:ascii="Times New Roman" w:hAnsi="Times New Roman" w:cs="Times New Roman"/>
          <w:b/>
          <w:bCs/>
          <w:sz w:val="24"/>
          <w:szCs w:val="24"/>
        </w:rPr>
        <w:t xml:space="preserve">Table </w:t>
      </w:r>
      <w:r w:rsidRPr="009C63CA">
        <w:rPr>
          <w:rFonts w:ascii="Times New Roman" w:hAnsi="Times New Roman" w:cs="Times New Roman"/>
          <w:b/>
          <w:bCs/>
          <w:sz w:val="24"/>
          <w:szCs w:val="24"/>
        </w:rPr>
        <w:fldChar w:fldCharType="begin"/>
      </w:r>
      <w:r w:rsidRPr="009C63CA">
        <w:rPr>
          <w:rFonts w:ascii="Times New Roman" w:hAnsi="Times New Roman" w:cs="Times New Roman"/>
          <w:b/>
          <w:bCs/>
          <w:sz w:val="24"/>
          <w:szCs w:val="24"/>
        </w:rPr>
        <w:instrText xml:space="preserve"> SEQ Table \* ARABIC </w:instrText>
      </w:r>
      <w:r w:rsidRPr="009C63CA">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4</w:t>
      </w:r>
      <w:r w:rsidRPr="009C63CA">
        <w:rPr>
          <w:rFonts w:ascii="Times New Roman" w:hAnsi="Times New Roman" w:cs="Times New Roman"/>
          <w:b/>
          <w:bCs/>
          <w:sz w:val="24"/>
          <w:szCs w:val="24"/>
        </w:rPr>
        <w:fldChar w:fldCharType="end"/>
      </w:r>
      <w:r w:rsidRPr="009C63CA">
        <w:rPr>
          <w:rFonts w:ascii="Times New Roman" w:hAnsi="Times New Roman" w:cs="Times New Roman"/>
          <w:b/>
          <w:bCs/>
          <w:sz w:val="24"/>
          <w:szCs w:val="24"/>
        </w:rPr>
        <w:t>: Cash and Bank Balance to Total Deposit Ratio</w:t>
      </w:r>
    </w:p>
    <w:p w:rsidR="009C63CA" w:rsidRPr="009C63CA" w:rsidRDefault="009C63CA" w:rsidP="009C63CA">
      <w:pPr>
        <w:spacing w:after="279" w:line="246" w:lineRule="auto"/>
        <w:ind w:left="10" w:right="-15" w:hanging="10"/>
        <w:jc w:val="center"/>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color w:val="000000"/>
          <w:kern w:val="0"/>
          <w:szCs w:val="20"/>
          <w:lang w:bidi="ne-NP"/>
          <w14:ligatures w14:val="none"/>
        </w:rPr>
        <w:t xml:space="preserve">                                                                                                                   </w:t>
      </w:r>
      <w:r w:rsidRPr="007B5941">
        <w:rPr>
          <w:rFonts w:ascii="Times New Roman" w:eastAsia="Times New Roman" w:hAnsi="Times New Roman" w:cs="Times New Roman"/>
          <w:b/>
          <w:i/>
          <w:color w:val="000000"/>
          <w:kern w:val="0"/>
          <w:szCs w:val="20"/>
          <w:lang w:bidi="ne-NP"/>
          <w14:ligatures w14:val="none"/>
        </w:rPr>
        <w:t xml:space="preserve"> (Amount in Rs.) </w:t>
      </w:r>
    </w:p>
    <w:tbl>
      <w:tblPr>
        <w:tblStyle w:val="TableGrid3"/>
        <w:tblW w:w="9162" w:type="dxa"/>
        <w:tblInd w:w="507" w:type="dxa"/>
        <w:tblCellMar>
          <w:top w:w="67" w:type="dxa"/>
          <w:left w:w="108" w:type="dxa"/>
          <w:right w:w="48" w:type="dxa"/>
        </w:tblCellMar>
        <w:tblLook w:val="04A0" w:firstRow="1" w:lastRow="0" w:firstColumn="1" w:lastColumn="0" w:noHBand="0" w:noVBand="1"/>
      </w:tblPr>
      <w:tblGrid>
        <w:gridCol w:w="1737"/>
        <w:gridCol w:w="2398"/>
        <w:gridCol w:w="2564"/>
        <w:gridCol w:w="1114"/>
        <w:gridCol w:w="1349"/>
      </w:tblGrid>
      <w:tr w:rsidR="007B5941" w:rsidRPr="007B5941" w:rsidTr="007B5941">
        <w:trPr>
          <w:trHeight w:val="848"/>
        </w:trPr>
        <w:tc>
          <w:tcPr>
            <w:tcW w:w="1737"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Fiscal Year </w:t>
            </w:r>
          </w:p>
        </w:tc>
        <w:tc>
          <w:tcPr>
            <w:tcW w:w="2398"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188"/>
              <w:jc w:val="center"/>
              <w:rPr>
                <w:rFonts w:ascii="Times New Roman" w:hAnsi="Times New Roman" w:cs="Times New Roman"/>
                <w:b/>
                <w:color w:val="000000"/>
              </w:rPr>
            </w:pPr>
            <w:r w:rsidRPr="00AB6630">
              <w:rPr>
                <w:rFonts w:ascii="Times New Roman" w:hAnsi="Times New Roman" w:cs="Times New Roman"/>
                <w:b/>
                <w:color w:val="000000"/>
              </w:rPr>
              <w:t xml:space="preserve">Cash and Bank </w:t>
            </w:r>
          </w:p>
          <w:p w:rsidR="007B5941" w:rsidRPr="007B5941" w:rsidRDefault="007B5941"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Balance</w:t>
            </w:r>
            <w:r w:rsidRPr="007B5941">
              <w:rPr>
                <w:rFonts w:ascii="Times New Roman" w:hAnsi="Times New Roman" w:cs="Times New Roman"/>
                <w:b/>
                <w:color w:val="000000"/>
              </w:rPr>
              <w:t xml:space="preserve"> </w:t>
            </w:r>
          </w:p>
        </w:tc>
        <w:tc>
          <w:tcPr>
            <w:tcW w:w="256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Total Deposit </w:t>
            </w:r>
          </w:p>
        </w:tc>
        <w:tc>
          <w:tcPr>
            <w:tcW w:w="111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Ratio </w:t>
            </w:r>
          </w:p>
        </w:tc>
        <w:tc>
          <w:tcPr>
            <w:tcW w:w="1349"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after="188"/>
              <w:jc w:val="both"/>
              <w:rPr>
                <w:rFonts w:ascii="Times New Roman" w:hAnsi="Times New Roman" w:cs="Times New Roman"/>
                <w:b/>
                <w:color w:val="000000"/>
              </w:rPr>
            </w:pPr>
            <w:r w:rsidRPr="007B5941">
              <w:rPr>
                <w:rFonts w:ascii="Times New Roman" w:hAnsi="Times New Roman" w:cs="Times New Roman"/>
                <w:b/>
                <w:color w:val="000000"/>
              </w:rPr>
              <w:t xml:space="preserve">Percentage </w:t>
            </w:r>
          </w:p>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 </w:t>
            </w:r>
          </w:p>
        </w:tc>
      </w:tr>
      <w:tr w:rsidR="007B5941" w:rsidRPr="007B5941" w:rsidTr="007B5941">
        <w:trPr>
          <w:trHeight w:val="447"/>
        </w:trPr>
        <w:tc>
          <w:tcPr>
            <w:tcW w:w="1737"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2070/71 </w:t>
            </w:r>
          </w:p>
        </w:tc>
        <w:tc>
          <w:tcPr>
            <w:tcW w:w="2398"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13,172,782,867 </w:t>
            </w:r>
          </w:p>
        </w:tc>
        <w:tc>
          <w:tcPr>
            <w:tcW w:w="256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62,108,135,754 </w:t>
            </w:r>
          </w:p>
        </w:tc>
        <w:tc>
          <w:tcPr>
            <w:tcW w:w="111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0.21 </w:t>
            </w:r>
          </w:p>
        </w:tc>
        <w:tc>
          <w:tcPr>
            <w:tcW w:w="1349"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 </w:t>
            </w:r>
          </w:p>
        </w:tc>
      </w:tr>
      <w:tr w:rsidR="007B5941" w:rsidRPr="007B5941" w:rsidTr="007B5941">
        <w:trPr>
          <w:trHeight w:val="449"/>
        </w:trPr>
        <w:tc>
          <w:tcPr>
            <w:tcW w:w="1737"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2071/72 </w:t>
            </w:r>
          </w:p>
        </w:tc>
        <w:tc>
          <w:tcPr>
            <w:tcW w:w="2398"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25,116,482,060 </w:t>
            </w:r>
          </w:p>
        </w:tc>
        <w:tc>
          <w:tcPr>
            <w:tcW w:w="256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83,093,789,957 </w:t>
            </w:r>
          </w:p>
        </w:tc>
        <w:tc>
          <w:tcPr>
            <w:tcW w:w="111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0.30 </w:t>
            </w:r>
          </w:p>
        </w:tc>
        <w:tc>
          <w:tcPr>
            <w:tcW w:w="1349"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43% </w:t>
            </w:r>
          </w:p>
        </w:tc>
      </w:tr>
      <w:tr w:rsidR="007B5941" w:rsidRPr="007B5941" w:rsidTr="007B5941">
        <w:trPr>
          <w:trHeight w:val="447"/>
        </w:trPr>
        <w:tc>
          <w:tcPr>
            <w:tcW w:w="1737"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2072/73 </w:t>
            </w:r>
          </w:p>
        </w:tc>
        <w:tc>
          <w:tcPr>
            <w:tcW w:w="2398"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23,117,394,498 </w:t>
            </w:r>
          </w:p>
        </w:tc>
        <w:tc>
          <w:tcPr>
            <w:tcW w:w="256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93,735,480,708 </w:t>
            </w:r>
          </w:p>
        </w:tc>
        <w:tc>
          <w:tcPr>
            <w:tcW w:w="111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0.25 </w:t>
            </w:r>
          </w:p>
        </w:tc>
        <w:tc>
          <w:tcPr>
            <w:tcW w:w="1349"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-17% </w:t>
            </w:r>
          </w:p>
        </w:tc>
      </w:tr>
      <w:tr w:rsidR="007B5941" w:rsidRPr="007B5941" w:rsidTr="007B5941">
        <w:trPr>
          <w:trHeight w:val="432"/>
        </w:trPr>
        <w:tc>
          <w:tcPr>
            <w:tcW w:w="1737"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2073/74 </w:t>
            </w:r>
          </w:p>
        </w:tc>
        <w:tc>
          <w:tcPr>
            <w:tcW w:w="2398"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21,383,490,030 </w:t>
            </w:r>
          </w:p>
        </w:tc>
        <w:tc>
          <w:tcPr>
            <w:tcW w:w="256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95,094,461,030 </w:t>
            </w:r>
          </w:p>
        </w:tc>
        <w:tc>
          <w:tcPr>
            <w:tcW w:w="111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0.22 </w:t>
            </w:r>
          </w:p>
        </w:tc>
        <w:tc>
          <w:tcPr>
            <w:tcW w:w="1349"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-12% </w:t>
            </w:r>
          </w:p>
        </w:tc>
      </w:tr>
      <w:tr w:rsidR="007B5941" w:rsidRPr="007B5941" w:rsidTr="007B5941">
        <w:trPr>
          <w:trHeight w:val="435"/>
        </w:trPr>
        <w:tc>
          <w:tcPr>
            <w:tcW w:w="1737"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2074/75 </w:t>
            </w:r>
          </w:p>
        </w:tc>
        <w:tc>
          <w:tcPr>
            <w:tcW w:w="2398"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32,295,170,501 </w:t>
            </w:r>
          </w:p>
        </w:tc>
        <w:tc>
          <w:tcPr>
            <w:tcW w:w="256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115,511,705,922 </w:t>
            </w:r>
          </w:p>
        </w:tc>
        <w:tc>
          <w:tcPr>
            <w:tcW w:w="111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0.28 </w:t>
            </w:r>
          </w:p>
        </w:tc>
        <w:tc>
          <w:tcPr>
            <w:tcW w:w="1349"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27% </w:t>
            </w:r>
          </w:p>
        </w:tc>
      </w:tr>
      <w:tr w:rsidR="00352A42" w:rsidRPr="007B5941" w:rsidTr="007B5941">
        <w:trPr>
          <w:trHeight w:val="435"/>
        </w:trPr>
        <w:tc>
          <w:tcPr>
            <w:tcW w:w="1737" w:type="dxa"/>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2075/76</w:t>
            </w:r>
          </w:p>
        </w:tc>
        <w:tc>
          <w:tcPr>
            <w:tcW w:w="2398" w:type="dxa"/>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jc w:val="center"/>
              <w:rPr>
                <w:rFonts w:ascii="Times New Roman" w:hAnsi="Times New Roman" w:cs="Times New Roman"/>
                <w:b/>
                <w:color w:val="000000"/>
              </w:rPr>
            </w:pPr>
            <w:r w:rsidRPr="00352A42">
              <w:rPr>
                <w:rFonts w:ascii="Times New Roman" w:hAnsi="Times New Roman" w:cs="Times New Roman"/>
                <w:b/>
                <w:color w:val="000000"/>
              </w:rPr>
              <w:t>7,937,236,308</w:t>
            </w:r>
          </w:p>
        </w:tc>
        <w:tc>
          <w:tcPr>
            <w:tcW w:w="2564" w:type="dxa"/>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1</w:t>
            </w:r>
            <w:r w:rsidRPr="00352A42">
              <w:rPr>
                <w:rFonts w:ascii="Times New Roman" w:hAnsi="Times New Roman" w:cs="Times New Roman"/>
                <w:b/>
                <w:color w:val="000000"/>
              </w:rPr>
              <w:t>29,810,481,911</w:t>
            </w:r>
          </w:p>
        </w:tc>
        <w:tc>
          <w:tcPr>
            <w:tcW w:w="1114" w:type="dxa"/>
            <w:tcBorders>
              <w:top w:val="single" w:sz="4" w:space="0" w:color="000000"/>
              <w:left w:val="single" w:sz="4" w:space="0" w:color="000000"/>
              <w:bottom w:val="single" w:sz="4" w:space="0" w:color="000000"/>
              <w:right w:val="single" w:sz="4" w:space="0" w:color="000000"/>
            </w:tcBorders>
          </w:tcPr>
          <w:p w:rsidR="00352A42" w:rsidRPr="007B5941" w:rsidRDefault="008F704B"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0.06</w:t>
            </w:r>
          </w:p>
        </w:tc>
        <w:tc>
          <w:tcPr>
            <w:tcW w:w="1349" w:type="dxa"/>
            <w:tcBorders>
              <w:top w:val="single" w:sz="4" w:space="0" w:color="000000"/>
              <w:left w:val="single" w:sz="4" w:space="0" w:color="000000"/>
              <w:bottom w:val="single" w:sz="4" w:space="0" w:color="000000"/>
              <w:right w:val="single" w:sz="4" w:space="0" w:color="000000"/>
            </w:tcBorders>
          </w:tcPr>
          <w:p w:rsidR="00352A42" w:rsidRPr="007B5941" w:rsidRDefault="008F704B"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-78.2%</w:t>
            </w:r>
          </w:p>
        </w:tc>
      </w:tr>
      <w:tr w:rsidR="00352A42" w:rsidRPr="007B5941" w:rsidTr="007B5941">
        <w:trPr>
          <w:trHeight w:val="435"/>
        </w:trPr>
        <w:tc>
          <w:tcPr>
            <w:tcW w:w="1737" w:type="dxa"/>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2076/77</w:t>
            </w:r>
          </w:p>
        </w:tc>
        <w:tc>
          <w:tcPr>
            <w:tcW w:w="2398" w:type="dxa"/>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jc w:val="center"/>
              <w:rPr>
                <w:rFonts w:ascii="Times New Roman" w:hAnsi="Times New Roman" w:cs="Times New Roman"/>
                <w:b/>
                <w:color w:val="000000"/>
              </w:rPr>
            </w:pPr>
            <w:r w:rsidRPr="00352A42">
              <w:rPr>
                <w:rFonts w:ascii="Times New Roman" w:hAnsi="Times New Roman" w:cs="Times New Roman"/>
                <w:b/>
                <w:color w:val="000000"/>
              </w:rPr>
              <w:t>8,375,200,000</w:t>
            </w:r>
          </w:p>
        </w:tc>
        <w:tc>
          <w:tcPr>
            <w:tcW w:w="2564" w:type="dxa"/>
            <w:tcBorders>
              <w:top w:val="single" w:sz="4" w:space="0" w:color="000000"/>
              <w:left w:val="single" w:sz="4" w:space="0" w:color="000000"/>
              <w:bottom w:val="single" w:sz="4" w:space="0" w:color="000000"/>
              <w:right w:val="single" w:sz="4" w:space="0" w:color="000000"/>
            </w:tcBorders>
          </w:tcPr>
          <w:p w:rsidR="00352A42" w:rsidRPr="007B5941" w:rsidRDefault="00352A42" w:rsidP="007B5941">
            <w:pPr>
              <w:spacing w:line="276" w:lineRule="auto"/>
              <w:jc w:val="center"/>
              <w:rPr>
                <w:rFonts w:ascii="Times New Roman" w:hAnsi="Times New Roman" w:cs="Times New Roman"/>
                <w:b/>
                <w:color w:val="000000"/>
              </w:rPr>
            </w:pPr>
            <w:r w:rsidRPr="00352A42">
              <w:rPr>
                <w:rFonts w:ascii="Times New Roman" w:hAnsi="Times New Roman" w:cs="Times New Roman"/>
                <w:b/>
                <w:color w:val="000000"/>
              </w:rPr>
              <w:t>144,728,300,000</w:t>
            </w:r>
          </w:p>
        </w:tc>
        <w:tc>
          <w:tcPr>
            <w:tcW w:w="1114" w:type="dxa"/>
            <w:tcBorders>
              <w:top w:val="single" w:sz="4" w:space="0" w:color="000000"/>
              <w:left w:val="single" w:sz="4" w:space="0" w:color="000000"/>
              <w:bottom w:val="single" w:sz="4" w:space="0" w:color="000000"/>
              <w:right w:val="single" w:sz="4" w:space="0" w:color="000000"/>
            </w:tcBorders>
          </w:tcPr>
          <w:p w:rsidR="00352A42" w:rsidRPr="007B5941" w:rsidRDefault="008F704B"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0.05</w:t>
            </w:r>
          </w:p>
        </w:tc>
        <w:tc>
          <w:tcPr>
            <w:tcW w:w="1349" w:type="dxa"/>
            <w:tcBorders>
              <w:top w:val="single" w:sz="4" w:space="0" w:color="000000"/>
              <w:left w:val="single" w:sz="4" w:space="0" w:color="000000"/>
              <w:bottom w:val="single" w:sz="4" w:space="0" w:color="000000"/>
              <w:right w:val="single" w:sz="4" w:space="0" w:color="000000"/>
            </w:tcBorders>
          </w:tcPr>
          <w:p w:rsidR="00352A42" w:rsidRPr="007B5941" w:rsidRDefault="008F704B"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-5.2%</w:t>
            </w:r>
          </w:p>
        </w:tc>
      </w:tr>
      <w:tr w:rsidR="007B5941" w:rsidRPr="007B5941" w:rsidTr="007B5941">
        <w:trPr>
          <w:trHeight w:val="435"/>
        </w:trPr>
        <w:tc>
          <w:tcPr>
            <w:tcW w:w="1737"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Mean </w:t>
            </w:r>
          </w:p>
        </w:tc>
        <w:tc>
          <w:tcPr>
            <w:tcW w:w="2398"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2564" w:type="dxa"/>
            <w:tcBorders>
              <w:top w:val="single" w:sz="4" w:space="0" w:color="000000"/>
              <w:left w:val="single" w:sz="4" w:space="0" w:color="000000"/>
              <w:bottom w:val="single" w:sz="4" w:space="0" w:color="000000"/>
              <w:right w:val="single" w:sz="4" w:space="0" w:color="000000"/>
            </w:tcBorders>
          </w:tcPr>
          <w:p w:rsidR="007B5941" w:rsidRPr="007B5941" w:rsidRDefault="007B5941" w:rsidP="00352A42">
            <w:pPr>
              <w:spacing w:line="276" w:lineRule="auto"/>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1114" w:type="dxa"/>
            <w:tcBorders>
              <w:top w:val="single" w:sz="4" w:space="0" w:color="000000"/>
              <w:left w:val="single" w:sz="4" w:space="0" w:color="000000"/>
              <w:bottom w:val="single" w:sz="4" w:space="0" w:color="000000"/>
              <w:right w:val="single" w:sz="4" w:space="0" w:color="000000"/>
            </w:tcBorders>
          </w:tcPr>
          <w:p w:rsidR="007B5941" w:rsidRPr="007B5941" w:rsidRDefault="008F704B"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0.197</w:t>
            </w:r>
          </w:p>
        </w:tc>
        <w:tc>
          <w:tcPr>
            <w:tcW w:w="1349"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 </w:t>
            </w:r>
          </w:p>
        </w:tc>
      </w:tr>
      <w:tr w:rsidR="007B5941" w:rsidRPr="007B5941" w:rsidTr="007B5941">
        <w:trPr>
          <w:trHeight w:val="432"/>
        </w:trPr>
        <w:tc>
          <w:tcPr>
            <w:tcW w:w="1737"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SD </w:t>
            </w:r>
          </w:p>
        </w:tc>
        <w:tc>
          <w:tcPr>
            <w:tcW w:w="2398"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256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1114" w:type="dxa"/>
            <w:tcBorders>
              <w:top w:val="single" w:sz="4" w:space="0" w:color="000000"/>
              <w:left w:val="single" w:sz="4" w:space="0" w:color="000000"/>
              <w:bottom w:val="single" w:sz="4" w:space="0" w:color="000000"/>
              <w:right w:val="single" w:sz="4" w:space="0" w:color="000000"/>
            </w:tcBorders>
          </w:tcPr>
          <w:p w:rsidR="007B5941" w:rsidRPr="007B5941" w:rsidRDefault="008F704B"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0.099</w:t>
            </w:r>
            <w:r w:rsidR="007B5941" w:rsidRPr="007B5941">
              <w:rPr>
                <w:rFonts w:ascii="Times New Roman" w:hAnsi="Times New Roman" w:cs="Times New Roman"/>
                <w:b/>
                <w:color w:val="000000"/>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 </w:t>
            </w:r>
          </w:p>
        </w:tc>
      </w:tr>
      <w:tr w:rsidR="007B5941" w:rsidRPr="007B5941" w:rsidTr="007B5941">
        <w:trPr>
          <w:trHeight w:val="435"/>
        </w:trPr>
        <w:tc>
          <w:tcPr>
            <w:tcW w:w="1737"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CV </w:t>
            </w:r>
          </w:p>
        </w:tc>
        <w:tc>
          <w:tcPr>
            <w:tcW w:w="2398"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256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rPr>
                <w:rFonts w:ascii="Times New Roman" w:hAnsi="Times New Roman" w:cs="Times New Roman"/>
                <w:b/>
                <w:color w:val="000000"/>
              </w:rPr>
            </w:pPr>
            <w:r w:rsidRPr="007B5941">
              <w:rPr>
                <w:rFonts w:ascii="Times New Roman" w:hAnsi="Times New Roman" w:cs="Times New Roman"/>
                <w:b/>
                <w:color w:val="000000"/>
              </w:rPr>
              <w:t xml:space="preserve"> </w:t>
            </w:r>
          </w:p>
        </w:tc>
        <w:tc>
          <w:tcPr>
            <w:tcW w:w="1114" w:type="dxa"/>
            <w:tcBorders>
              <w:top w:val="single" w:sz="4" w:space="0" w:color="000000"/>
              <w:left w:val="single" w:sz="4" w:space="0" w:color="000000"/>
              <w:bottom w:val="single" w:sz="4" w:space="0" w:color="000000"/>
              <w:right w:val="single" w:sz="4" w:space="0" w:color="000000"/>
            </w:tcBorders>
          </w:tcPr>
          <w:p w:rsidR="007B5941" w:rsidRPr="007B5941" w:rsidRDefault="008F704B" w:rsidP="007B5941">
            <w:pPr>
              <w:spacing w:line="276" w:lineRule="auto"/>
              <w:jc w:val="center"/>
              <w:rPr>
                <w:rFonts w:ascii="Times New Roman" w:hAnsi="Times New Roman" w:cs="Times New Roman"/>
                <w:b/>
                <w:color w:val="000000"/>
              </w:rPr>
            </w:pPr>
            <w:r>
              <w:rPr>
                <w:rFonts w:ascii="Times New Roman" w:hAnsi="Times New Roman" w:cs="Times New Roman"/>
                <w:b/>
                <w:color w:val="000000"/>
              </w:rPr>
              <w:t xml:space="preserve">50.26 </w:t>
            </w:r>
            <w:r w:rsidR="007B5941" w:rsidRPr="007B5941">
              <w:rPr>
                <w:rFonts w:ascii="Times New Roman" w:hAnsi="Times New Roman" w:cs="Times New Roman"/>
                <w:b/>
                <w:color w:val="000000"/>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r w:rsidRPr="007B5941">
              <w:rPr>
                <w:rFonts w:ascii="Times New Roman" w:hAnsi="Times New Roman" w:cs="Times New Roman"/>
                <w:b/>
                <w:color w:val="000000"/>
              </w:rPr>
              <w:t xml:space="preserve"> </w:t>
            </w:r>
          </w:p>
        </w:tc>
      </w:tr>
    </w:tbl>
    <w:p w:rsidR="00851462" w:rsidRDefault="007B5941" w:rsidP="009C63CA">
      <w:pPr>
        <w:spacing w:after="432" w:line="333" w:lineRule="auto"/>
        <w:ind w:left="730" w:hanging="10"/>
        <w:jc w:val="center"/>
        <w:rPr>
          <w:rFonts w:ascii="Times New Roman" w:eastAsia="Times New Roman" w:hAnsi="Times New Roman" w:cs="Times New Roman"/>
          <w:b/>
          <w:i/>
          <w:color w:val="000000"/>
          <w:kern w:val="0"/>
          <w:szCs w:val="20"/>
          <w:lang w:bidi="ne-NP"/>
          <w14:ligatures w14:val="none"/>
        </w:rPr>
      </w:pPr>
      <w:r w:rsidRPr="007B5941">
        <w:rPr>
          <w:rFonts w:ascii="Times New Roman" w:eastAsia="Times New Roman" w:hAnsi="Times New Roman" w:cs="Times New Roman"/>
          <w:b/>
          <w:i/>
          <w:color w:val="000000"/>
          <w:kern w:val="0"/>
          <w:szCs w:val="20"/>
          <w:lang w:bidi="ne-NP"/>
          <w14:ligatures w14:val="none"/>
        </w:rPr>
        <w:t>Source: Annual Report of EBL</w:t>
      </w:r>
    </w:p>
    <w:p w:rsidR="008F704B" w:rsidRDefault="008F704B" w:rsidP="009C63CA">
      <w:pPr>
        <w:spacing w:after="432" w:line="333" w:lineRule="auto"/>
        <w:ind w:left="730" w:hanging="10"/>
        <w:jc w:val="center"/>
        <w:rPr>
          <w:rFonts w:ascii="Times New Roman" w:eastAsia="Times New Roman" w:hAnsi="Times New Roman" w:cs="Times New Roman"/>
          <w:b/>
          <w:i/>
          <w:color w:val="000000"/>
          <w:kern w:val="0"/>
          <w:szCs w:val="20"/>
          <w:lang w:bidi="ne-NP"/>
          <w14:ligatures w14:val="none"/>
        </w:rPr>
      </w:pPr>
      <w:r w:rsidRPr="008F704B">
        <w:rPr>
          <w:rFonts w:ascii="Times New Roman" w:eastAsia="Times New Roman" w:hAnsi="Times New Roman" w:cs="Times New Roman"/>
          <w:b/>
          <w:i/>
          <w:noProof/>
          <w:color w:val="000000"/>
          <w:kern w:val="0"/>
          <w:szCs w:val="20"/>
          <w:lang w:bidi="ne-NP"/>
          <w14:ligatures w14:val="none"/>
        </w:rPr>
        <w:lastRenderedPageBreak/>
        <w:drawing>
          <wp:inline distT="0" distB="0" distL="0" distR="0" wp14:anchorId="7136BE58" wp14:editId="7BCC9FD9">
            <wp:extent cx="5943600" cy="2957830"/>
            <wp:effectExtent l="19050" t="19050" r="19050" b="139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57830"/>
                    </a:xfrm>
                    <a:prstGeom prst="rect">
                      <a:avLst/>
                    </a:prstGeom>
                    <a:ln>
                      <a:solidFill>
                        <a:schemeClr val="tx1"/>
                      </a:solidFill>
                    </a:ln>
                  </pic:spPr>
                </pic:pic>
              </a:graphicData>
            </a:graphic>
          </wp:inline>
        </w:drawing>
      </w:r>
    </w:p>
    <w:p w:rsidR="007B5941" w:rsidRDefault="00CD0567" w:rsidP="008F704B">
      <w:pPr>
        <w:pStyle w:val="Caption"/>
        <w:ind w:firstLine="340"/>
        <w:jc w:val="both"/>
        <w:rPr>
          <w:rFonts w:ascii="Times New Roman" w:hAnsi="Times New Roman" w:cs="Times New Roman"/>
          <w:b/>
          <w:bCs/>
          <w:sz w:val="24"/>
          <w:szCs w:val="24"/>
        </w:rPr>
      </w:pPr>
      <w:r w:rsidRPr="00CD0567">
        <w:rPr>
          <w:rFonts w:ascii="Times New Roman" w:hAnsi="Times New Roman" w:cs="Times New Roman"/>
          <w:b/>
          <w:bCs/>
          <w:sz w:val="24"/>
          <w:szCs w:val="24"/>
        </w:rPr>
        <w:t xml:space="preserve">Figure </w:t>
      </w:r>
      <w:r w:rsidRPr="00CD0567">
        <w:rPr>
          <w:rFonts w:ascii="Times New Roman" w:hAnsi="Times New Roman" w:cs="Times New Roman"/>
          <w:b/>
          <w:bCs/>
          <w:sz w:val="24"/>
          <w:szCs w:val="24"/>
        </w:rPr>
        <w:fldChar w:fldCharType="begin"/>
      </w:r>
      <w:r w:rsidRPr="00CD0567">
        <w:rPr>
          <w:rFonts w:ascii="Times New Roman" w:hAnsi="Times New Roman" w:cs="Times New Roman"/>
          <w:b/>
          <w:bCs/>
          <w:sz w:val="24"/>
          <w:szCs w:val="24"/>
        </w:rPr>
        <w:instrText xml:space="preserve"> SEQ Figure \* ARABIC </w:instrText>
      </w:r>
      <w:r w:rsidRPr="00CD0567">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2</w:t>
      </w:r>
      <w:r w:rsidRPr="00CD0567">
        <w:rPr>
          <w:rFonts w:ascii="Times New Roman" w:hAnsi="Times New Roman" w:cs="Times New Roman"/>
          <w:b/>
          <w:bCs/>
          <w:sz w:val="24"/>
          <w:szCs w:val="24"/>
        </w:rPr>
        <w:fldChar w:fldCharType="end"/>
      </w:r>
      <w:r w:rsidR="008F704B">
        <w:rPr>
          <w:rFonts w:ascii="Times New Roman" w:hAnsi="Times New Roman" w:cs="Times New Roman"/>
          <w:b/>
          <w:bCs/>
          <w:sz w:val="24"/>
          <w:szCs w:val="24"/>
        </w:rPr>
        <w:t>: Ca</w:t>
      </w:r>
      <w:r w:rsidRPr="00CD0567">
        <w:rPr>
          <w:rFonts w:ascii="Times New Roman" w:hAnsi="Times New Roman" w:cs="Times New Roman"/>
          <w:b/>
          <w:bCs/>
          <w:sz w:val="24"/>
          <w:szCs w:val="24"/>
        </w:rPr>
        <w:t>sh and Bank Balance to Total Deposit Ratio</w:t>
      </w:r>
    </w:p>
    <w:p w:rsidR="008F704B" w:rsidRPr="008F704B" w:rsidRDefault="008F704B" w:rsidP="008F704B">
      <w:pPr>
        <w:ind w:left="340"/>
        <w:rPr>
          <w:rFonts w:ascii="Times New Roman" w:hAnsi="Times New Roman" w:cs="Times New Roman"/>
        </w:rPr>
      </w:pPr>
      <w:r w:rsidRPr="008F704B">
        <w:rPr>
          <w:rFonts w:ascii="Times New Roman" w:hAnsi="Times New Roman" w:cs="Times New Roman"/>
        </w:rPr>
        <w:t>The above Table 2 and Figure 2 show that the Cash and Bank Balance to Total Deposit ratio of EBL follows a fluctuating trend over the observed fiscal years. EBL’s ratio reached its highest value of 0.30 times in 2071/72, while the lowest value of 0.05 times occurred in 2076/77.</w:t>
      </w:r>
      <w:r>
        <w:rPr>
          <w:rFonts w:ascii="Times New Roman" w:hAnsi="Times New Roman" w:cs="Times New Roman"/>
        </w:rPr>
        <w:t xml:space="preserve"> </w:t>
      </w:r>
      <w:r w:rsidRPr="008F704B">
        <w:rPr>
          <w:rFonts w:ascii="Times New Roman" w:hAnsi="Times New Roman" w:cs="Times New Roman"/>
        </w:rPr>
        <w:t>Over the years, the ratio increased in 2071/72, then decreased in 2072/73 and 2073/74. A slight recovery was observed in 2074/75, followed by a significant decline in 2075/76 and 2076/77, indicating a reduced liquidity buffer in recent years.</w:t>
      </w:r>
    </w:p>
    <w:p w:rsidR="008F704B" w:rsidRPr="008F704B" w:rsidRDefault="008F704B" w:rsidP="008F704B">
      <w:pPr>
        <w:ind w:left="340"/>
        <w:rPr>
          <w:rFonts w:ascii="Times New Roman" w:hAnsi="Times New Roman" w:cs="Times New Roman"/>
        </w:rPr>
      </w:pPr>
      <w:r w:rsidRPr="008F704B">
        <w:rPr>
          <w:rFonts w:ascii="Times New Roman" w:hAnsi="Times New Roman" w:cs="Times New Roman"/>
        </w:rPr>
        <w:t>The average ratio is 0.197, which is significantly lower than 1, suggesting that EBL has substantially more total deposits than cash and bank balance. This could imply insufficient cash to pay off all customer deposits immediately. However, this is not necessarily a negative indicator—if the bank maintains strong credit terms with suppliers and minimal credit exposure to customers, it can still operate effectively.</w:t>
      </w:r>
      <w:r>
        <w:rPr>
          <w:rFonts w:ascii="Times New Roman" w:hAnsi="Times New Roman" w:cs="Times New Roman"/>
        </w:rPr>
        <w:t xml:space="preserve"> </w:t>
      </w:r>
      <w:r w:rsidRPr="008F704B">
        <w:rPr>
          <w:rFonts w:ascii="Times New Roman" w:hAnsi="Times New Roman" w:cs="Times New Roman"/>
        </w:rPr>
        <w:t>The standard deviation of the analyzed data is 0.099, which reflects moderate variability around the mean. Although not extremely high, this level of variation indicates that the ratio has not remained stable over time.</w:t>
      </w:r>
    </w:p>
    <w:p w:rsidR="008F704B" w:rsidRPr="008F704B" w:rsidRDefault="008F704B" w:rsidP="008F704B">
      <w:pPr>
        <w:ind w:left="330"/>
        <w:rPr>
          <w:rFonts w:ascii="Times New Roman" w:hAnsi="Times New Roman" w:cs="Times New Roman"/>
        </w:rPr>
      </w:pPr>
      <w:r w:rsidRPr="008F704B">
        <w:rPr>
          <w:rFonts w:ascii="Times New Roman" w:hAnsi="Times New Roman" w:cs="Times New Roman"/>
        </w:rPr>
        <w:t>The coefficient of variation (CV) is 50.26%, indicating a moderate to high level of relative variability in the ratio. A higher CV suggests that the ratio has shown inconsistent performance, which might raise concerns for risk-averse investors. A lower CV is typically preferred for a better risk-return trade-off.</w:t>
      </w:r>
    </w:p>
    <w:p w:rsidR="007B5941" w:rsidRPr="007B5941" w:rsidRDefault="007B5941" w:rsidP="007B5941">
      <w:pPr>
        <w:spacing w:after="194" w:line="246" w:lineRule="auto"/>
        <w:ind w:left="340" w:right="-15" w:hanging="10"/>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color w:val="000000"/>
          <w:kern w:val="0"/>
          <w:sz w:val="26"/>
          <w:szCs w:val="20"/>
          <w:lang w:bidi="ne-NP"/>
          <w14:ligatures w14:val="none"/>
        </w:rPr>
        <w:t xml:space="preserve">iii) Cash and Bank Balance to Total Assets Ratio: </w:t>
      </w:r>
    </w:p>
    <w:p w:rsidR="007B5941" w:rsidRPr="00CD0567" w:rsidRDefault="007B5941" w:rsidP="007B5941">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CD0567">
        <w:rPr>
          <w:rFonts w:ascii="Times New Roman" w:eastAsia="Times New Roman" w:hAnsi="Times New Roman" w:cs="Times New Roman"/>
          <w:bCs/>
          <w:color w:val="000000"/>
          <w:kern w:val="0"/>
          <w:szCs w:val="20"/>
          <w:lang w:bidi="ne-NP"/>
          <w14:ligatures w14:val="none"/>
        </w:rPr>
        <w:lastRenderedPageBreak/>
        <w:t>This cash and bank balance to total assets ratio shows the relation between them. The cash flows to total assets ratio shows investors how efficiently the business is at using its assets to collect</w:t>
      </w:r>
      <w:hyperlink r:id="rId30">
        <w:r w:rsidRPr="00CD0567">
          <w:rPr>
            <w:rFonts w:ascii="Times New Roman" w:eastAsia="Times New Roman" w:hAnsi="Times New Roman" w:cs="Times New Roman"/>
            <w:bCs/>
            <w:color w:val="000000"/>
            <w:kern w:val="0"/>
            <w:szCs w:val="20"/>
            <w:lang w:bidi="ne-NP"/>
            <w14:ligatures w14:val="none"/>
          </w:rPr>
          <w:t xml:space="preserve"> cash f</w:t>
        </w:r>
      </w:hyperlink>
      <w:r w:rsidRPr="00CD0567">
        <w:rPr>
          <w:rFonts w:ascii="Times New Roman" w:eastAsia="Times New Roman" w:hAnsi="Times New Roman" w:cs="Times New Roman"/>
          <w:bCs/>
          <w:color w:val="000000"/>
          <w:kern w:val="0"/>
          <w:szCs w:val="20"/>
          <w:lang w:bidi="ne-NP"/>
          <w14:ligatures w14:val="none"/>
        </w:rPr>
        <w:t xml:space="preserve">rom sales and customers. </w:t>
      </w:r>
    </w:p>
    <w:p w:rsidR="007B5941" w:rsidRPr="007B5941" w:rsidRDefault="007B5941" w:rsidP="007B5941">
      <w:pPr>
        <w:spacing w:after="179" w:line="240" w:lineRule="auto"/>
        <w:ind w:left="1920"/>
        <w:rPr>
          <w:rFonts w:ascii="Times New Roman" w:eastAsia="Times New Roman" w:hAnsi="Times New Roman" w:cs="Times New Roman"/>
          <w:b/>
          <w:color w:val="000000"/>
          <w:kern w:val="0"/>
          <w:szCs w:val="20"/>
          <w:lang w:bidi="ne-NP"/>
          <w14:ligatures w14:val="none"/>
        </w:rPr>
      </w:pPr>
      <w:r w:rsidRPr="007B5941">
        <w:rPr>
          <w:rFonts w:ascii="Calibri" w:eastAsia="Calibri" w:hAnsi="Calibri" w:cs="Calibri"/>
          <w:noProof/>
          <w:color w:val="000000"/>
          <w:kern w:val="0"/>
          <w:position w:val="-21"/>
          <w:sz w:val="22"/>
          <w:szCs w:val="20"/>
          <w:lang w:bidi="ne-NP"/>
          <w14:ligatures w14:val="none"/>
        </w:rPr>
        <w:drawing>
          <wp:inline distT="0" distB="0" distL="0" distR="0" wp14:anchorId="35F525A6" wp14:editId="18B21E7C">
            <wp:extent cx="3898900" cy="33020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1716" name="Picture 1716"/>
                    <pic:cNvPicPr/>
                  </pic:nvPicPr>
                  <pic:blipFill>
                    <a:blip r:embed="rId31"/>
                    <a:stretch>
                      <a:fillRect/>
                    </a:stretch>
                  </pic:blipFill>
                  <pic:spPr>
                    <a:xfrm>
                      <a:off x="0" y="0"/>
                      <a:ext cx="3898900" cy="330200"/>
                    </a:xfrm>
                    <a:prstGeom prst="rect">
                      <a:avLst/>
                    </a:prstGeom>
                  </pic:spPr>
                </pic:pic>
              </a:graphicData>
            </a:graphic>
          </wp:inline>
        </w:drawing>
      </w:r>
      <w:r w:rsidRPr="007B5941">
        <w:rPr>
          <w:rFonts w:ascii="Times New Roman" w:eastAsia="Times New Roman" w:hAnsi="Times New Roman" w:cs="Times New Roman"/>
          <w:b/>
          <w:color w:val="000000"/>
          <w:kern w:val="0"/>
          <w:szCs w:val="20"/>
          <w:lang w:bidi="ne-NP"/>
          <w14:ligatures w14:val="none"/>
        </w:rPr>
        <w:t xml:space="preserve"> </w:t>
      </w:r>
    </w:p>
    <w:p w:rsidR="007B5941" w:rsidRPr="007B5941" w:rsidRDefault="007B5941" w:rsidP="007B5941">
      <w:pPr>
        <w:spacing w:after="185" w:line="246" w:lineRule="auto"/>
        <w:ind w:left="350" w:hanging="10"/>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color w:val="000000"/>
          <w:kern w:val="0"/>
          <w:szCs w:val="20"/>
          <w:lang w:bidi="ne-NP"/>
          <w14:ligatures w14:val="none"/>
        </w:rPr>
        <w:tab/>
      </w:r>
      <w:r w:rsidRPr="007B5941">
        <w:rPr>
          <w:rFonts w:ascii="Times New Roman" w:eastAsia="Times New Roman" w:hAnsi="Times New Roman" w:cs="Times New Roman"/>
          <w:b/>
          <w:i/>
          <w:color w:val="000000"/>
          <w:kern w:val="0"/>
          <w:szCs w:val="20"/>
          <w:lang w:bidi="ne-NP"/>
          <w14:ligatures w14:val="none"/>
        </w:rPr>
        <w:t xml:space="preserve"> </w:t>
      </w:r>
    </w:p>
    <w:p w:rsidR="00CD0567" w:rsidRDefault="00CD0567" w:rsidP="00CD0567">
      <w:pPr>
        <w:pStyle w:val="Caption"/>
        <w:keepNext/>
        <w:rPr>
          <w:rFonts w:ascii="Times New Roman" w:hAnsi="Times New Roman" w:cs="Times New Roman"/>
          <w:b/>
          <w:bCs/>
          <w:sz w:val="24"/>
          <w:szCs w:val="24"/>
        </w:rPr>
      </w:pPr>
      <w:r w:rsidRPr="00CD0567">
        <w:rPr>
          <w:rFonts w:ascii="Times New Roman" w:hAnsi="Times New Roman" w:cs="Times New Roman"/>
          <w:b/>
          <w:bCs/>
          <w:sz w:val="24"/>
          <w:szCs w:val="24"/>
        </w:rPr>
        <w:t xml:space="preserve">Table </w:t>
      </w:r>
      <w:r w:rsidRPr="00CD0567">
        <w:rPr>
          <w:rFonts w:ascii="Times New Roman" w:hAnsi="Times New Roman" w:cs="Times New Roman"/>
          <w:b/>
          <w:bCs/>
          <w:sz w:val="24"/>
          <w:szCs w:val="24"/>
        </w:rPr>
        <w:fldChar w:fldCharType="begin"/>
      </w:r>
      <w:r w:rsidRPr="00CD0567">
        <w:rPr>
          <w:rFonts w:ascii="Times New Roman" w:hAnsi="Times New Roman" w:cs="Times New Roman"/>
          <w:b/>
          <w:bCs/>
          <w:sz w:val="24"/>
          <w:szCs w:val="24"/>
        </w:rPr>
        <w:instrText xml:space="preserve"> SEQ Table \* ARABIC </w:instrText>
      </w:r>
      <w:r w:rsidRPr="00CD0567">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5</w:t>
      </w:r>
      <w:r w:rsidRPr="00CD0567">
        <w:rPr>
          <w:rFonts w:ascii="Times New Roman" w:hAnsi="Times New Roman" w:cs="Times New Roman"/>
          <w:b/>
          <w:bCs/>
          <w:sz w:val="24"/>
          <w:szCs w:val="24"/>
        </w:rPr>
        <w:fldChar w:fldCharType="end"/>
      </w:r>
      <w:r w:rsidRPr="00CD0567">
        <w:rPr>
          <w:rFonts w:ascii="Times New Roman" w:hAnsi="Times New Roman" w:cs="Times New Roman"/>
          <w:b/>
          <w:bCs/>
          <w:sz w:val="24"/>
          <w:szCs w:val="24"/>
        </w:rPr>
        <w:t>: Cash and Bank Balance to Total Assets Ratio</w:t>
      </w:r>
    </w:p>
    <w:p w:rsidR="00CD0567" w:rsidRPr="00AB6630" w:rsidRDefault="00CD0567" w:rsidP="00CD0567">
      <w:pPr>
        <w:jc w:val="right"/>
      </w:pPr>
      <w:r w:rsidRPr="007B5941">
        <w:rPr>
          <w:rFonts w:ascii="Times New Roman" w:eastAsia="Times New Roman" w:hAnsi="Times New Roman" w:cs="Times New Roman"/>
          <w:b/>
          <w:color w:val="000000"/>
          <w:kern w:val="0"/>
          <w:szCs w:val="20"/>
          <w:lang w:bidi="ne-NP"/>
          <w14:ligatures w14:val="none"/>
        </w:rPr>
        <w:t xml:space="preserve">                    </w:t>
      </w:r>
      <w:r w:rsidRPr="00AB6630">
        <w:rPr>
          <w:rFonts w:ascii="Times New Roman" w:eastAsia="Times New Roman" w:hAnsi="Times New Roman" w:cs="Times New Roman"/>
          <w:b/>
          <w:i/>
          <w:color w:val="000000"/>
          <w:kern w:val="0"/>
          <w:szCs w:val="20"/>
          <w:lang w:bidi="ne-NP"/>
          <w14:ligatures w14:val="none"/>
        </w:rPr>
        <w:t>(Amount in Rs.)</w:t>
      </w:r>
    </w:p>
    <w:tbl>
      <w:tblPr>
        <w:tblStyle w:val="TableGrid4"/>
        <w:tblW w:w="9506" w:type="dxa"/>
        <w:tblInd w:w="370" w:type="dxa"/>
        <w:tblCellMar>
          <w:top w:w="67" w:type="dxa"/>
          <w:left w:w="108" w:type="dxa"/>
          <w:right w:w="115" w:type="dxa"/>
        </w:tblCellMar>
        <w:tblLook w:val="04A0" w:firstRow="1" w:lastRow="0" w:firstColumn="1" w:lastColumn="0" w:noHBand="0" w:noVBand="1"/>
      </w:tblPr>
      <w:tblGrid>
        <w:gridCol w:w="1547"/>
        <w:gridCol w:w="2035"/>
        <w:gridCol w:w="1843"/>
        <w:gridCol w:w="1515"/>
        <w:gridCol w:w="2566"/>
      </w:tblGrid>
      <w:tr w:rsidR="007B5941" w:rsidRPr="00AB6630" w:rsidTr="007B5941">
        <w:trPr>
          <w:trHeight w:val="848"/>
        </w:trPr>
        <w:tc>
          <w:tcPr>
            <w:tcW w:w="1547"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Fiscal Year </w:t>
            </w:r>
          </w:p>
        </w:tc>
        <w:tc>
          <w:tcPr>
            <w:tcW w:w="203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188"/>
              <w:ind w:left="67"/>
              <w:rPr>
                <w:rFonts w:ascii="Times New Roman" w:hAnsi="Times New Roman" w:cs="Times New Roman"/>
                <w:b/>
                <w:color w:val="000000"/>
                <w:sz w:val="24"/>
              </w:rPr>
            </w:pPr>
            <w:r w:rsidRPr="00AB6630">
              <w:rPr>
                <w:rFonts w:ascii="Times New Roman" w:hAnsi="Times New Roman" w:cs="Times New Roman"/>
                <w:b/>
                <w:color w:val="000000"/>
                <w:sz w:val="24"/>
              </w:rPr>
              <w:t xml:space="preserve">Cash and Bank </w:t>
            </w:r>
          </w:p>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Balance </w:t>
            </w:r>
          </w:p>
        </w:tc>
        <w:tc>
          <w:tcPr>
            <w:tcW w:w="184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Total Assets </w:t>
            </w:r>
          </w:p>
        </w:tc>
        <w:tc>
          <w:tcPr>
            <w:tcW w:w="151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Ratio </w:t>
            </w:r>
          </w:p>
        </w:tc>
        <w:tc>
          <w:tcPr>
            <w:tcW w:w="256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188"/>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Percentage </w:t>
            </w:r>
          </w:p>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7B5941" w:rsidRPr="00AB6630" w:rsidTr="007B5941">
        <w:trPr>
          <w:trHeight w:val="574"/>
        </w:trPr>
        <w:tc>
          <w:tcPr>
            <w:tcW w:w="1547"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2070/71 </w:t>
            </w:r>
          </w:p>
        </w:tc>
        <w:tc>
          <w:tcPr>
            <w:tcW w:w="2035"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13,172,782,867 </w:t>
            </w:r>
          </w:p>
        </w:tc>
        <w:tc>
          <w:tcPr>
            <w:tcW w:w="1843"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ind w:left="7"/>
              <w:rPr>
                <w:rFonts w:ascii="Times New Roman" w:hAnsi="Times New Roman" w:cs="Times New Roman"/>
                <w:b/>
                <w:color w:val="000000"/>
                <w:sz w:val="24"/>
              </w:rPr>
            </w:pPr>
            <w:r w:rsidRPr="00AB6630">
              <w:rPr>
                <w:rFonts w:ascii="Times New Roman" w:hAnsi="Times New Roman" w:cs="Times New Roman"/>
                <w:b/>
                <w:color w:val="000000"/>
                <w:sz w:val="24"/>
              </w:rPr>
              <w:t xml:space="preserve">70,445,082,845 </w:t>
            </w:r>
          </w:p>
        </w:tc>
        <w:tc>
          <w:tcPr>
            <w:tcW w:w="151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0.19 </w:t>
            </w:r>
          </w:p>
        </w:tc>
        <w:tc>
          <w:tcPr>
            <w:tcW w:w="256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7B5941" w:rsidRPr="00AB6630" w:rsidTr="007B5941">
        <w:trPr>
          <w:trHeight w:val="557"/>
        </w:trPr>
        <w:tc>
          <w:tcPr>
            <w:tcW w:w="1547"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2071/72 </w:t>
            </w:r>
          </w:p>
        </w:tc>
        <w:tc>
          <w:tcPr>
            <w:tcW w:w="2035"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25,116,482,060 </w:t>
            </w:r>
          </w:p>
        </w:tc>
        <w:tc>
          <w:tcPr>
            <w:tcW w:w="1843"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ind w:left="7"/>
              <w:rPr>
                <w:rFonts w:ascii="Times New Roman" w:hAnsi="Times New Roman" w:cs="Times New Roman"/>
                <w:b/>
                <w:color w:val="000000"/>
                <w:sz w:val="24"/>
              </w:rPr>
            </w:pPr>
            <w:r w:rsidRPr="00AB6630">
              <w:rPr>
                <w:rFonts w:ascii="Times New Roman" w:hAnsi="Times New Roman" w:cs="Times New Roman"/>
                <w:b/>
                <w:color w:val="000000"/>
                <w:sz w:val="24"/>
              </w:rPr>
              <w:t xml:space="preserve">99,152,806,017 </w:t>
            </w:r>
          </w:p>
        </w:tc>
        <w:tc>
          <w:tcPr>
            <w:tcW w:w="151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0.25 </w:t>
            </w:r>
          </w:p>
        </w:tc>
        <w:tc>
          <w:tcPr>
            <w:tcW w:w="256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32% </w:t>
            </w:r>
          </w:p>
        </w:tc>
      </w:tr>
      <w:tr w:rsidR="007B5941" w:rsidRPr="00AB6630" w:rsidTr="007B5941">
        <w:trPr>
          <w:trHeight w:val="574"/>
        </w:trPr>
        <w:tc>
          <w:tcPr>
            <w:tcW w:w="1547"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2072/73 </w:t>
            </w:r>
          </w:p>
        </w:tc>
        <w:tc>
          <w:tcPr>
            <w:tcW w:w="2035"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23,117,394,498 </w:t>
            </w:r>
          </w:p>
        </w:tc>
        <w:tc>
          <w:tcPr>
            <w:tcW w:w="1843"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113,885,046,402 </w:t>
            </w:r>
          </w:p>
        </w:tc>
        <w:tc>
          <w:tcPr>
            <w:tcW w:w="151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0.20 </w:t>
            </w:r>
          </w:p>
        </w:tc>
        <w:tc>
          <w:tcPr>
            <w:tcW w:w="256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 </w:t>
            </w:r>
          </w:p>
        </w:tc>
      </w:tr>
      <w:tr w:rsidR="007B5941" w:rsidRPr="00AB6630" w:rsidTr="007B5941">
        <w:trPr>
          <w:trHeight w:val="572"/>
        </w:trPr>
        <w:tc>
          <w:tcPr>
            <w:tcW w:w="1547"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2073/74 </w:t>
            </w:r>
          </w:p>
        </w:tc>
        <w:tc>
          <w:tcPr>
            <w:tcW w:w="2035"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21,383,490,030 </w:t>
            </w:r>
          </w:p>
        </w:tc>
        <w:tc>
          <w:tcPr>
            <w:tcW w:w="1843"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116,510,445,575 </w:t>
            </w:r>
          </w:p>
        </w:tc>
        <w:tc>
          <w:tcPr>
            <w:tcW w:w="151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0.18 </w:t>
            </w:r>
          </w:p>
        </w:tc>
        <w:tc>
          <w:tcPr>
            <w:tcW w:w="256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-10% </w:t>
            </w:r>
          </w:p>
        </w:tc>
      </w:tr>
      <w:tr w:rsidR="007B5941" w:rsidRPr="00AB6630" w:rsidTr="007B5941">
        <w:trPr>
          <w:trHeight w:val="435"/>
        </w:trPr>
        <w:tc>
          <w:tcPr>
            <w:tcW w:w="1547"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2074/75 </w:t>
            </w:r>
          </w:p>
        </w:tc>
        <w:tc>
          <w:tcPr>
            <w:tcW w:w="203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32,295,170,501 </w:t>
            </w:r>
          </w:p>
        </w:tc>
        <w:tc>
          <w:tcPr>
            <w:tcW w:w="184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144,811,151,443 </w:t>
            </w:r>
          </w:p>
        </w:tc>
        <w:tc>
          <w:tcPr>
            <w:tcW w:w="151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0.22 </w:t>
            </w:r>
          </w:p>
        </w:tc>
        <w:tc>
          <w:tcPr>
            <w:tcW w:w="256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22% </w:t>
            </w:r>
          </w:p>
        </w:tc>
      </w:tr>
      <w:tr w:rsidR="00352A42" w:rsidRPr="00AB6630" w:rsidTr="007B5941">
        <w:trPr>
          <w:trHeight w:val="435"/>
        </w:trPr>
        <w:tc>
          <w:tcPr>
            <w:tcW w:w="1547"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2075/76</w:t>
            </w:r>
          </w:p>
        </w:tc>
        <w:tc>
          <w:tcPr>
            <w:tcW w:w="2035"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7,937,236,308</w:t>
            </w:r>
          </w:p>
        </w:tc>
        <w:tc>
          <w:tcPr>
            <w:tcW w:w="1843"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rPr>
                <w:rFonts w:ascii="Times New Roman" w:hAnsi="Times New Roman" w:cs="Times New Roman"/>
                <w:b/>
                <w:color w:val="000000"/>
              </w:rPr>
            </w:pPr>
            <w:r w:rsidRPr="00AB6630">
              <w:rPr>
                <w:rFonts w:ascii="Times New Roman" w:hAnsi="Times New Roman" w:cs="Times New Roman"/>
                <w:b/>
                <w:color w:val="000000"/>
              </w:rPr>
              <w:t>170,077,533,454</w:t>
            </w:r>
          </w:p>
        </w:tc>
        <w:tc>
          <w:tcPr>
            <w:tcW w:w="1515" w:type="dxa"/>
            <w:tcBorders>
              <w:top w:val="single" w:sz="4" w:space="0" w:color="000000"/>
              <w:left w:val="single" w:sz="4" w:space="0" w:color="000000"/>
              <w:bottom w:val="single" w:sz="4" w:space="0" w:color="000000"/>
              <w:right w:val="single" w:sz="4" w:space="0" w:color="000000"/>
            </w:tcBorders>
          </w:tcPr>
          <w:p w:rsidR="00352A42" w:rsidRPr="00AB6630" w:rsidRDefault="008F704B"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0.04</w:t>
            </w:r>
          </w:p>
        </w:tc>
        <w:tc>
          <w:tcPr>
            <w:tcW w:w="2566" w:type="dxa"/>
            <w:tcBorders>
              <w:top w:val="single" w:sz="4" w:space="0" w:color="000000"/>
              <w:left w:val="single" w:sz="4" w:space="0" w:color="000000"/>
              <w:bottom w:val="single" w:sz="4" w:space="0" w:color="000000"/>
              <w:right w:val="single" w:sz="4" w:space="0" w:color="000000"/>
            </w:tcBorders>
          </w:tcPr>
          <w:p w:rsidR="00352A42" w:rsidRPr="00AB6630" w:rsidRDefault="008F704B"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-78.64%</w:t>
            </w:r>
          </w:p>
        </w:tc>
      </w:tr>
      <w:tr w:rsidR="00352A42" w:rsidRPr="00AB6630" w:rsidTr="007B5941">
        <w:trPr>
          <w:trHeight w:val="435"/>
        </w:trPr>
        <w:tc>
          <w:tcPr>
            <w:tcW w:w="1547"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2076/77</w:t>
            </w:r>
          </w:p>
        </w:tc>
        <w:tc>
          <w:tcPr>
            <w:tcW w:w="2035"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8,375,200,000</w:t>
            </w:r>
          </w:p>
        </w:tc>
        <w:tc>
          <w:tcPr>
            <w:tcW w:w="1843"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rPr>
                <w:rFonts w:ascii="Times New Roman" w:hAnsi="Times New Roman" w:cs="Times New Roman"/>
                <w:b/>
                <w:color w:val="000000"/>
              </w:rPr>
            </w:pPr>
            <w:r w:rsidRPr="00AB6630">
              <w:rPr>
                <w:rFonts w:ascii="Times New Roman" w:hAnsi="Times New Roman" w:cs="Times New Roman"/>
                <w:b/>
                <w:color w:val="000000"/>
              </w:rPr>
              <w:t>185, 023, 189,704</w:t>
            </w:r>
          </w:p>
        </w:tc>
        <w:tc>
          <w:tcPr>
            <w:tcW w:w="1515" w:type="dxa"/>
            <w:tcBorders>
              <w:top w:val="single" w:sz="4" w:space="0" w:color="000000"/>
              <w:left w:val="single" w:sz="4" w:space="0" w:color="000000"/>
              <w:bottom w:val="single" w:sz="4" w:space="0" w:color="000000"/>
              <w:right w:val="single" w:sz="4" w:space="0" w:color="000000"/>
            </w:tcBorders>
          </w:tcPr>
          <w:p w:rsidR="00352A42" w:rsidRPr="00AB6630" w:rsidRDefault="008F704B"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0.04</w:t>
            </w:r>
          </w:p>
        </w:tc>
        <w:tc>
          <w:tcPr>
            <w:tcW w:w="2566" w:type="dxa"/>
            <w:tcBorders>
              <w:top w:val="single" w:sz="4" w:space="0" w:color="000000"/>
              <w:left w:val="single" w:sz="4" w:space="0" w:color="000000"/>
              <w:bottom w:val="single" w:sz="4" w:space="0" w:color="000000"/>
              <w:right w:val="single" w:sz="4" w:space="0" w:color="000000"/>
            </w:tcBorders>
          </w:tcPr>
          <w:p w:rsidR="00352A42" w:rsidRPr="00AB6630" w:rsidRDefault="008F704B"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-4.26%</w:t>
            </w:r>
          </w:p>
        </w:tc>
      </w:tr>
      <w:tr w:rsidR="007B5941" w:rsidRPr="00AB6630" w:rsidTr="007B5941">
        <w:trPr>
          <w:trHeight w:val="432"/>
        </w:trPr>
        <w:tc>
          <w:tcPr>
            <w:tcW w:w="1547"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Mean </w:t>
            </w:r>
          </w:p>
        </w:tc>
        <w:tc>
          <w:tcPr>
            <w:tcW w:w="203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highlight w:val="yellow"/>
              </w:rPr>
            </w:pPr>
            <w:r w:rsidRPr="00AB6630">
              <w:rPr>
                <w:rFonts w:ascii="Times New Roman" w:hAnsi="Times New Roman" w:cs="Times New Roman"/>
                <w:b/>
                <w:color w:val="000000"/>
                <w:sz w:val="24"/>
                <w:highlight w:val="yellow"/>
              </w:rPr>
              <w:t xml:space="preserve"> </w:t>
            </w:r>
          </w:p>
        </w:tc>
        <w:tc>
          <w:tcPr>
            <w:tcW w:w="184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highlight w:val="yellow"/>
              </w:rPr>
            </w:pPr>
            <w:r w:rsidRPr="00AB6630">
              <w:rPr>
                <w:rFonts w:ascii="Times New Roman" w:hAnsi="Times New Roman" w:cs="Times New Roman"/>
                <w:b/>
                <w:color w:val="000000"/>
                <w:sz w:val="24"/>
                <w:highlight w:val="yellow"/>
              </w:rPr>
              <w:t xml:space="preserve"> </w:t>
            </w:r>
          </w:p>
        </w:tc>
        <w:tc>
          <w:tcPr>
            <w:tcW w:w="1515" w:type="dxa"/>
            <w:tcBorders>
              <w:top w:val="single" w:sz="4" w:space="0" w:color="000000"/>
              <w:left w:val="single" w:sz="4" w:space="0" w:color="000000"/>
              <w:bottom w:val="single" w:sz="4" w:space="0" w:color="000000"/>
              <w:right w:val="single" w:sz="4" w:space="0" w:color="000000"/>
            </w:tcBorders>
          </w:tcPr>
          <w:p w:rsidR="007B5941" w:rsidRPr="00AB6630" w:rsidRDefault="008F704B"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0.16</w:t>
            </w:r>
          </w:p>
        </w:tc>
        <w:tc>
          <w:tcPr>
            <w:tcW w:w="256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highlight w:val="yellow"/>
              </w:rPr>
            </w:pPr>
            <w:r w:rsidRPr="00AB6630">
              <w:rPr>
                <w:rFonts w:ascii="Times New Roman" w:hAnsi="Times New Roman" w:cs="Times New Roman"/>
                <w:b/>
                <w:color w:val="000000"/>
                <w:sz w:val="24"/>
                <w:highlight w:val="yellow"/>
              </w:rPr>
              <w:t xml:space="preserve"> </w:t>
            </w:r>
          </w:p>
        </w:tc>
      </w:tr>
      <w:tr w:rsidR="007B5941" w:rsidRPr="00AB6630" w:rsidTr="007B5941">
        <w:trPr>
          <w:trHeight w:val="435"/>
        </w:trPr>
        <w:tc>
          <w:tcPr>
            <w:tcW w:w="1547"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SD </w:t>
            </w:r>
          </w:p>
        </w:tc>
        <w:tc>
          <w:tcPr>
            <w:tcW w:w="203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highlight w:val="yellow"/>
              </w:rPr>
            </w:pPr>
            <w:r w:rsidRPr="00AB6630">
              <w:rPr>
                <w:rFonts w:ascii="Times New Roman" w:hAnsi="Times New Roman" w:cs="Times New Roman"/>
                <w:b/>
                <w:color w:val="000000"/>
                <w:sz w:val="24"/>
                <w:highlight w:val="yellow"/>
              </w:rPr>
              <w:t xml:space="preserve"> </w:t>
            </w:r>
          </w:p>
        </w:tc>
        <w:tc>
          <w:tcPr>
            <w:tcW w:w="184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highlight w:val="yellow"/>
              </w:rPr>
            </w:pPr>
            <w:r w:rsidRPr="00AB6630">
              <w:rPr>
                <w:rFonts w:ascii="Times New Roman" w:hAnsi="Times New Roman" w:cs="Times New Roman"/>
                <w:b/>
                <w:color w:val="000000"/>
                <w:sz w:val="24"/>
                <w:highlight w:val="yellow"/>
              </w:rPr>
              <w:t xml:space="preserve"> </w:t>
            </w:r>
          </w:p>
        </w:tc>
        <w:tc>
          <w:tcPr>
            <w:tcW w:w="1515" w:type="dxa"/>
            <w:tcBorders>
              <w:top w:val="single" w:sz="4" w:space="0" w:color="000000"/>
              <w:left w:val="single" w:sz="4" w:space="0" w:color="000000"/>
              <w:bottom w:val="single" w:sz="4" w:space="0" w:color="000000"/>
              <w:right w:val="single" w:sz="4" w:space="0" w:color="000000"/>
            </w:tcBorders>
          </w:tcPr>
          <w:p w:rsidR="007B5941" w:rsidRPr="00AB6630" w:rsidRDefault="008F704B"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0.085</w:t>
            </w:r>
          </w:p>
        </w:tc>
        <w:tc>
          <w:tcPr>
            <w:tcW w:w="256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highlight w:val="yellow"/>
              </w:rPr>
            </w:pPr>
            <w:r w:rsidRPr="00AB6630">
              <w:rPr>
                <w:rFonts w:ascii="Times New Roman" w:hAnsi="Times New Roman" w:cs="Times New Roman"/>
                <w:b/>
                <w:color w:val="000000"/>
                <w:sz w:val="24"/>
                <w:highlight w:val="yellow"/>
              </w:rPr>
              <w:t xml:space="preserve"> </w:t>
            </w:r>
          </w:p>
        </w:tc>
      </w:tr>
      <w:tr w:rsidR="007B5941" w:rsidRPr="007B5941" w:rsidTr="007B5941">
        <w:trPr>
          <w:trHeight w:val="435"/>
        </w:trPr>
        <w:tc>
          <w:tcPr>
            <w:tcW w:w="1547"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CV </w:t>
            </w:r>
          </w:p>
        </w:tc>
        <w:tc>
          <w:tcPr>
            <w:tcW w:w="2035"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highlight w:val="yellow"/>
              </w:rPr>
            </w:pPr>
            <w:r w:rsidRPr="00AB6630">
              <w:rPr>
                <w:rFonts w:ascii="Times New Roman" w:hAnsi="Times New Roman" w:cs="Times New Roman"/>
                <w:b/>
                <w:color w:val="000000"/>
                <w:sz w:val="24"/>
                <w:highlight w:val="yellow"/>
              </w:rPr>
              <w:t xml:space="preserve"> </w:t>
            </w:r>
          </w:p>
        </w:tc>
        <w:tc>
          <w:tcPr>
            <w:tcW w:w="184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highlight w:val="yellow"/>
              </w:rPr>
            </w:pPr>
            <w:r w:rsidRPr="00AB6630">
              <w:rPr>
                <w:rFonts w:ascii="Times New Roman" w:hAnsi="Times New Roman" w:cs="Times New Roman"/>
                <w:b/>
                <w:color w:val="000000"/>
                <w:sz w:val="24"/>
                <w:highlight w:val="yellow"/>
              </w:rPr>
              <w:t xml:space="preserve"> </w:t>
            </w:r>
          </w:p>
        </w:tc>
        <w:tc>
          <w:tcPr>
            <w:tcW w:w="1515" w:type="dxa"/>
            <w:tcBorders>
              <w:top w:val="single" w:sz="4" w:space="0" w:color="000000"/>
              <w:left w:val="single" w:sz="4" w:space="0" w:color="000000"/>
              <w:bottom w:val="single" w:sz="4" w:space="0" w:color="000000"/>
              <w:right w:val="single" w:sz="4" w:space="0" w:color="000000"/>
            </w:tcBorders>
          </w:tcPr>
          <w:p w:rsidR="007B5941" w:rsidRPr="00AB6630" w:rsidRDefault="008F704B"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53.13</w:t>
            </w:r>
            <w:r w:rsidR="007B5941" w:rsidRPr="00AB6630">
              <w:rPr>
                <w:rFonts w:ascii="Times New Roman" w:hAnsi="Times New Roman" w:cs="Times New Roman"/>
                <w:b/>
                <w:color w:val="000000"/>
                <w:sz w:val="24"/>
              </w:rPr>
              <w:t xml:space="preserve">% </w:t>
            </w:r>
          </w:p>
        </w:tc>
        <w:tc>
          <w:tcPr>
            <w:tcW w:w="2566"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rPr>
            </w:pPr>
            <w:r w:rsidRPr="007B5941">
              <w:rPr>
                <w:rFonts w:ascii="Times New Roman" w:hAnsi="Times New Roman" w:cs="Times New Roman"/>
                <w:b/>
                <w:color w:val="000000"/>
                <w:sz w:val="24"/>
              </w:rPr>
              <w:t xml:space="preserve"> </w:t>
            </w:r>
          </w:p>
        </w:tc>
      </w:tr>
    </w:tbl>
    <w:p w:rsidR="007B5941" w:rsidRDefault="007B5941" w:rsidP="00CD0567">
      <w:pPr>
        <w:spacing w:after="56" w:line="246" w:lineRule="auto"/>
        <w:ind w:left="350" w:hanging="10"/>
        <w:jc w:val="center"/>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i/>
          <w:color w:val="000000"/>
          <w:kern w:val="0"/>
          <w:szCs w:val="20"/>
          <w:lang w:bidi="ne-NP"/>
          <w14:ligatures w14:val="none"/>
        </w:rPr>
        <w:t>Source: Annual Report of</w:t>
      </w:r>
      <w:r w:rsidR="00CD0567">
        <w:rPr>
          <w:rFonts w:ascii="Times New Roman" w:eastAsia="Times New Roman" w:hAnsi="Times New Roman" w:cs="Times New Roman"/>
          <w:b/>
          <w:color w:val="000000"/>
          <w:kern w:val="0"/>
          <w:szCs w:val="20"/>
          <w:lang w:bidi="ne-NP"/>
          <w14:ligatures w14:val="none"/>
        </w:rPr>
        <w:t xml:space="preserve"> </w:t>
      </w:r>
      <w:r w:rsidRPr="007B5941">
        <w:rPr>
          <w:rFonts w:ascii="Times New Roman" w:eastAsia="Times New Roman" w:hAnsi="Times New Roman" w:cs="Times New Roman"/>
          <w:b/>
          <w:i/>
          <w:color w:val="000000"/>
          <w:kern w:val="0"/>
          <w:szCs w:val="20"/>
          <w:lang w:bidi="ne-NP"/>
          <w14:ligatures w14:val="none"/>
        </w:rPr>
        <w:t>EBL</w:t>
      </w:r>
      <w:r w:rsidRPr="007B5941">
        <w:rPr>
          <w:rFonts w:ascii="Times New Roman" w:eastAsia="Times New Roman" w:hAnsi="Times New Roman" w:cs="Times New Roman"/>
          <w:b/>
          <w:color w:val="000000"/>
          <w:kern w:val="0"/>
          <w:szCs w:val="20"/>
          <w:lang w:bidi="ne-NP"/>
          <w14:ligatures w14:val="none"/>
        </w:rPr>
        <w:t xml:space="preserve"> </w:t>
      </w:r>
    </w:p>
    <w:p w:rsidR="008F704B" w:rsidRPr="007B5941" w:rsidRDefault="008F704B" w:rsidP="00CD0567">
      <w:pPr>
        <w:spacing w:after="56" w:line="246" w:lineRule="auto"/>
        <w:ind w:left="350" w:hanging="10"/>
        <w:jc w:val="center"/>
        <w:rPr>
          <w:rFonts w:ascii="Times New Roman" w:eastAsia="Times New Roman" w:hAnsi="Times New Roman" w:cs="Times New Roman"/>
          <w:b/>
          <w:color w:val="000000"/>
          <w:kern w:val="0"/>
          <w:szCs w:val="20"/>
          <w:lang w:bidi="ne-NP"/>
          <w14:ligatures w14:val="none"/>
        </w:rPr>
      </w:pPr>
    </w:p>
    <w:p w:rsidR="00CD0567" w:rsidRDefault="0034343D" w:rsidP="00CD0567">
      <w:pPr>
        <w:keepNext/>
        <w:spacing w:after="432" w:line="333" w:lineRule="auto"/>
        <w:ind w:left="730" w:hanging="10"/>
        <w:jc w:val="both"/>
      </w:pPr>
      <w:r w:rsidRPr="0034343D">
        <w:rPr>
          <w:noProof/>
          <w:lang w:bidi="ne-NP"/>
        </w:rPr>
        <w:lastRenderedPageBreak/>
        <w:drawing>
          <wp:inline distT="0" distB="0" distL="0" distR="0" wp14:anchorId="4D8DCB08" wp14:editId="6E0244FB">
            <wp:extent cx="5943600" cy="284988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49880"/>
                    </a:xfrm>
                    <a:prstGeom prst="rect">
                      <a:avLst/>
                    </a:prstGeom>
                  </pic:spPr>
                </pic:pic>
              </a:graphicData>
            </a:graphic>
          </wp:inline>
        </w:drawing>
      </w:r>
    </w:p>
    <w:p w:rsidR="00851462" w:rsidRDefault="00CD0567" w:rsidP="00CD0567">
      <w:pPr>
        <w:pStyle w:val="Caption"/>
        <w:jc w:val="both"/>
        <w:rPr>
          <w:rFonts w:ascii="Times New Roman" w:hAnsi="Times New Roman" w:cs="Times New Roman"/>
          <w:b/>
          <w:bCs/>
          <w:sz w:val="24"/>
          <w:szCs w:val="24"/>
        </w:rPr>
      </w:pPr>
      <w:r w:rsidRPr="00CD0567">
        <w:rPr>
          <w:rFonts w:ascii="Times New Roman" w:hAnsi="Times New Roman" w:cs="Times New Roman"/>
          <w:b/>
          <w:bCs/>
          <w:sz w:val="24"/>
          <w:szCs w:val="24"/>
        </w:rPr>
        <w:t xml:space="preserve">Figure </w:t>
      </w:r>
      <w:r w:rsidRPr="00CD0567">
        <w:rPr>
          <w:rFonts w:ascii="Times New Roman" w:hAnsi="Times New Roman" w:cs="Times New Roman"/>
          <w:b/>
          <w:bCs/>
          <w:sz w:val="24"/>
          <w:szCs w:val="24"/>
        </w:rPr>
        <w:fldChar w:fldCharType="begin"/>
      </w:r>
      <w:r w:rsidRPr="00CD0567">
        <w:rPr>
          <w:rFonts w:ascii="Times New Roman" w:hAnsi="Times New Roman" w:cs="Times New Roman"/>
          <w:b/>
          <w:bCs/>
          <w:sz w:val="24"/>
          <w:szCs w:val="24"/>
        </w:rPr>
        <w:instrText xml:space="preserve"> SEQ Figure \* ARABIC </w:instrText>
      </w:r>
      <w:r w:rsidRPr="00CD0567">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3</w:t>
      </w:r>
      <w:r w:rsidRPr="00CD0567">
        <w:rPr>
          <w:rFonts w:ascii="Times New Roman" w:hAnsi="Times New Roman" w:cs="Times New Roman"/>
          <w:b/>
          <w:bCs/>
          <w:sz w:val="24"/>
          <w:szCs w:val="24"/>
        </w:rPr>
        <w:fldChar w:fldCharType="end"/>
      </w:r>
      <w:r w:rsidRPr="00CD0567">
        <w:rPr>
          <w:rFonts w:ascii="Times New Roman" w:hAnsi="Times New Roman" w:cs="Times New Roman"/>
          <w:b/>
          <w:bCs/>
          <w:sz w:val="24"/>
          <w:szCs w:val="24"/>
        </w:rPr>
        <w:t>: Cash and Bank Balance to Total Assets Ratio</w:t>
      </w:r>
    </w:p>
    <w:p w:rsidR="0034343D" w:rsidRPr="0034343D" w:rsidRDefault="0034343D" w:rsidP="0034343D">
      <w:pPr>
        <w:rPr>
          <w:rFonts w:ascii="Times New Roman" w:hAnsi="Times New Roman" w:cs="Times New Roman"/>
        </w:rPr>
      </w:pPr>
      <w:r w:rsidRPr="0034343D">
        <w:rPr>
          <w:rFonts w:ascii="Times New Roman" w:hAnsi="Times New Roman" w:cs="Times New Roman"/>
        </w:rPr>
        <w:t>Table 3 and Figure 3 show that the cash and bank balance to total assets ratio of EBL is in a fluctuating trend. EBL's cash and bank balance to total assets ratio was highest at 0.25 times in 2071/72 and lowest in the years 2075/76 and 2076/77 at 0.04 times. The ratio over the past seven years in terms of percentage change reveals significant fluctuations. The ratio increased in 2071/72 by 32 percent, decreased in 2072/73 by 20 percent, fell further in 2073/74 by 10 percent, then rose in 2074/75 by 22 percent. However, it experienced a sharp decline of 78.64 percent in 2075/76 and a further decrease of 4.26 percent in 2076/77.</w:t>
      </w:r>
    </w:p>
    <w:p w:rsidR="0034343D" w:rsidRPr="0034343D" w:rsidRDefault="0034343D" w:rsidP="0034343D">
      <w:pPr>
        <w:rPr>
          <w:rFonts w:ascii="Times New Roman" w:hAnsi="Times New Roman" w:cs="Times New Roman"/>
        </w:rPr>
      </w:pPr>
      <w:r w:rsidRPr="0034343D">
        <w:rPr>
          <w:rFonts w:ascii="Times New Roman" w:hAnsi="Times New Roman" w:cs="Times New Roman"/>
        </w:rPr>
        <w:t>The average ratio is 0.16, which is lower than 1. This indicates that EBL will not be able to pay off all its liabilities with available cash and cash equivalents. The standard deviation of the analyzed data is 0.085. While this value is lower than the mean, it reflects moderate dispersion in the ratio values over the period. The coefficient of variation (CV) is 53.13 percent, which measures the extent of variability in relation to the population mean. This CV reveals that the ratio of standard deviation to mean is moderately high, indicating noticeable volatility in the cash and bank balance to total assets ratio over the observed years. Higher CV values suggest greater relative variability, which implies more instability in the ratio's performance during this period.</w:t>
      </w:r>
    </w:p>
    <w:p w:rsidR="007B5941" w:rsidRPr="007B5941" w:rsidRDefault="007B5941" w:rsidP="007B5941">
      <w:pPr>
        <w:spacing w:after="194" w:line="246" w:lineRule="auto"/>
        <w:ind w:left="340" w:right="-15" w:hanging="10"/>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color w:val="000000"/>
          <w:kern w:val="0"/>
          <w:sz w:val="26"/>
          <w:szCs w:val="20"/>
          <w:lang w:bidi="ne-NP"/>
          <w14:ligatures w14:val="none"/>
        </w:rPr>
        <w:t xml:space="preserve">iv)Current Ratio </w:t>
      </w:r>
    </w:p>
    <w:p w:rsidR="007B5941" w:rsidRPr="00CD0567" w:rsidRDefault="007B5941" w:rsidP="007B5941">
      <w:pPr>
        <w:spacing w:after="0" w:line="341" w:lineRule="auto"/>
        <w:ind w:left="340" w:hanging="10"/>
        <w:rPr>
          <w:rFonts w:ascii="Times New Roman" w:eastAsia="Times New Roman" w:hAnsi="Times New Roman" w:cs="Times New Roman"/>
          <w:bCs/>
          <w:color w:val="000000"/>
          <w:kern w:val="0"/>
          <w:szCs w:val="20"/>
          <w:lang w:bidi="ne-NP"/>
          <w14:ligatures w14:val="none"/>
        </w:rPr>
      </w:pPr>
      <w:r w:rsidRPr="00CD0567">
        <w:rPr>
          <w:rFonts w:ascii="Times New Roman" w:eastAsia="Times New Roman" w:hAnsi="Times New Roman" w:cs="Times New Roman"/>
          <w:bCs/>
          <w:color w:val="000000"/>
          <w:kern w:val="0"/>
          <w:szCs w:val="20"/>
          <w:lang w:bidi="ne-NP"/>
          <w14:ligatures w14:val="none"/>
        </w:rPr>
        <w:t>This ratio is used to find the relation between current assets and current liabilities of the bank. The current ratio is a liquidity ratio that measures a company's ability to pay short</w:t>
      </w:r>
      <w:r w:rsidR="00CD0567">
        <w:rPr>
          <w:rFonts w:ascii="Times New Roman" w:eastAsia="Times New Roman" w:hAnsi="Times New Roman" w:cs="Times New Roman"/>
          <w:bCs/>
          <w:color w:val="000000"/>
          <w:kern w:val="0"/>
          <w:szCs w:val="20"/>
          <w:lang w:bidi="ne-NP"/>
          <w14:ligatures w14:val="none"/>
        </w:rPr>
        <w:t xml:space="preserve"> </w:t>
      </w:r>
      <w:r w:rsidRPr="00CD0567">
        <w:rPr>
          <w:rFonts w:ascii="Times New Roman" w:eastAsia="Times New Roman" w:hAnsi="Times New Roman" w:cs="Times New Roman"/>
          <w:bCs/>
          <w:color w:val="000000"/>
          <w:kern w:val="0"/>
          <w:szCs w:val="20"/>
          <w:lang w:bidi="ne-NP"/>
          <w14:ligatures w14:val="none"/>
        </w:rPr>
        <w:t xml:space="preserve">term obligations or those due within one year. </w:t>
      </w:r>
    </w:p>
    <w:p w:rsidR="007B5941" w:rsidRPr="007B5941" w:rsidRDefault="007B5941" w:rsidP="007B5941">
      <w:pPr>
        <w:spacing w:after="176" w:line="240" w:lineRule="auto"/>
        <w:jc w:val="center"/>
        <w:rPr>
          <w:rFonts w:ascii="Times New Roman" w:eastAsia="Times New Roman" w:hAnsi="Times New Roman" w:cs="Times New Roman"/>
          <w:b/>
          <w:color w:val="000000"/>
          <w:kern w:val="0"/>
          <w:szCs w:val="20"/>
          <w:lang w:bidi="ne-NP"/>
          <w14:ligatures w14:val="none"/>
        </w:rPr>
      </w:pPr>
      <w:r w:rsidRPr="007B5941">
        <w:rPr>
          <w:rFonts w:ascii="Calibri" w:eastAsia="Calibri" w:hAnsi="Calibri" w:cs="Calibri"/>
          <w:noProof/>
          <w:color w:val="000000"/>
          <w:kern w:val="0"/>
          <w:position w:val="-21"/>
          <w:sz w:val="22"/>
          <w:szCs w:val="20"/>
          <w:lang w:bidi="ne-NP"/>
          <w14:ligatures w14:val="none"/>
        </w:rPr>
        <w:drawing>
          <wp:inline distT="0" distB="0" distL="0" distR="0" wp14:anchorId="5E87E69E" wp14:editId="1EA71444">
            <wp:extent cx="2260600" cy="32385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907" name="Picture 1907"/>
                    <pic:cNvPicPr/>
                  </pic:nvPicPr>
                  <pic:blipFill>
                    <a:blip r:embed="rId33"/>
                    <a:stretch>
                      <a:fillRect/>
                    </a:stretch>
                  </pic:blipFill>
                  <pic:spPr>
                    <a:xfrm>
                      <a:off x="0" y="0"/>
                      <a:ext cx="2260600" cy="323850"/>
                    </a:xfrm>
                    <a:prstGeom prst="rect">
                      <a:avLst/>
                    </a:prstGeom>
                  </pic:spPr>
                </pic:pic>
              </a:graphicData>
            </a:graphic>
          </wp:inline>
        </w:drawing>
      </w:r>
      <w:r w:rsidRPr="007B5941">
        <w:rPr>
          <w:rFonts w:ascii="Times New Roman" w:eastAsia="Times New Roman" w:hAnsi="Times New Roman" w:cs="Times New Roman"/>
          <w:b/>
          <w:color w:val="000000"/>
          <w:kern w:val="0"/>
          <w:szCs w:val="20"/>
          <w:lang w:bidi="ne-NP"/>
          <w14:ligatures w14:val="none"/>
        </w:rPr>
        <w:t xml:space="preserve"> </w:t>
      </w:r>
    </w:p>
    <w:p w:rsidR="007B5941" w:rsidRPr="007B5941" w:rsidRDefault="007B5941" w:rsidP="007B5941">
      <w:pPr>
        <w:spacing w:after="226" w:line="240" w:lineRule="auto"/>
        <w:jc w:val="center"/>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color w:val="000000"/>
          <w:kern w:val="0"/>
          <w:szCs w:val="20"/>
          <w:lang w:bidi="ne-NP"/>
          <w14:ligatures w14:val="none"/>
        </w:rPr>
        <w:lastRenderedPageBreak/>
        <w:t xml:space="preserve"> </w:t>
      </w:r>
    </w:p>
    <w:p w:rsidR="00CD0567" w:rsidRDefault="00CD0567" w:rsidP="00CD0567">
      <w:pPr>
        <w:pStyle w:val="Caption"/>
        <w:keepNext/>
        <w:rPr>
          <w:rFonts w:ascii="Times New Roman" w:hAnsi="Times New Roman" w:cs="Times New Roman"/>
          <w:b/>
          <w:bCs/>
          <w:sz w:val="24"/>
          <w:szCs w:val="24"/>
        </w:rPr>
      </w:pPr>
      <w:r w:rsidRPr="00CD0567">
        <w:rPr>
          <w:rFonts w:ascii="Times New Roman" w:hAnsi="Times New Roman" w:cs="Times New Roman"/>
          <w:b/>
          <w:bCs/>
          <w:sz w:val="24"/>
          <w:szCs w:val="24"/>
        </w:rPr>
        <w:t xml:space="preserve">Table </w:t>
      </w:r>
      <w:r w:rsidRPr="00CD0567">
        <w:rPr>
          <w:rFonts w:ascii="Times New Roman" w:hAnsi="Times New Roman" w:cs="Times New Roman"/>
          <w:b/>
          <w:bCs/>
          <w:sz w:val="24"/>
          <w:szCs w:val="24"/>
        </w:rPr>
        <w:fldChar w:fldCharType="begin"/>
      </w:r>
      <w:r w:rsidRPr="00CD0567">
        <w:rPr>
          <w:rFonts w:ascii="Times New Roman" w:hAnsi="Times New Roman" w:cs="Times New Roman"/>
          <w:b/>
          <w:bCs/>
          <w:sz w:val="24"/>
          <w:szCs w:val="24"/>
        </w:rPr>
        <w:instrText xml:space="preserve"> SEQ Table \* ARABIC </w:instrText>
      </w:r>
      <w:r w:rsidRPr="00CD0567">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6</w:t>
      </w:r>
      <w:r w:rsidRPr="00CD0567">
        <w:rPr>
          <w:rFonts w:ascii="Times New Roman" w:hAnsi="Times New Roman" w:cs="Times New Roman"/>
          <w:b/>
          <w:bCs/>
          <w:sz w:val="24"/>
          <w:szCs w:val="24"/>
        </w:rPr>
        <w:fldChar w:fldCharType="end"/>
      </w:r>
      <w:r w:rsidRPr="00CD0567">
        <w:rPr>
          <w:rFonts w:ascii="Times New Roman" w:hAnsi="Times New Roman" w:cs="Times New Roman"/>
          <w:b/>
          <w:bCs/>
          <w:sz w:val="24"/>
          <w:szCs w:val="24"/>
        </w:rPr>
        <w:t>: Current Ratio</w:t>
      </w:r>
    </w:p>
    <w:p w:rsidR="00CD0567" w:rsidRPr="007B5941" w:rsidRDefault="00CD0567" w:rsidP="00CD0567">
      <w:pPr>
        <w:spacing w:after="185" w:line="246" w:lineRule="auto"/>
        <w:ind w:left="350" w:hanging="10"/>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i/>
          <w:color w:val="000000"/>
          <w:kern w:val="0"/>
          <w:szCs w:val="20"/>
          <w:lang w:bidi="ne-NP"/>
          <w14:ligatures w14:val="none"/>
        </w:rPr>
        <w:t xml:space="preserve">                                                                                                                     (Amount in Rs.) </w:t>
      </w:r>
    </w:p>
    <w:p w:rsidR="00CD0567" w:rsidRPr="00CD0567" w:rsidRDefault="00CD0567" w:rsidP="00CD0567"/>
    <w:tbl>
      <w:tblPr>
        <w:tblStyle w:val="TableGrid5"/>
        <w:tblW w:w="7833" w:type="dxa"/>
        <w:tblInd w:w="1172" w:type="dxa"/>
        <w:tblCellMar>
          <w:top w:w="67" w:type="dxa"/>
          <w:left w:w="130" w:type="dxa"/>
          <w:right w:w="16" w:type="dxa"/>
        </w:tblCellMar>
        <w:tblLook w:val="04A0" w:firstRow="1" w:lastRow="0" w:firstColumn="1" w:lastColumn="0" w:noHBand="0" w:noVBand="1"/>
      </w:tblPr>
      <w:tblGrid>
        <w:gridCol w:w="1286"/>
        <w:gridCol w:w="1774"/>
        <w:gridCol w:w="1880"/>
        <w:gridCol w:w="1433"/>
        <w:gridCol w:w="1460"/>
      </w:tblGrid>
      <w:tr w:rsidR="007B5941" w:rsidRPr="007B5941" w:rsidTr="007B5941">
        <w:trPr>
          <w:trHeight w:val="847"/>
        </w:trPr>
        <w:tc>
          <w:tcPr>
            <w:tcW w:w="128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188"/>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Fiscal </w:t>
            </w:r>
          </w:p>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Year </w:t>
            </w:r>
          </w:p>
        </w:tc>
        <w:tc>
          <w:tcPr>
            <w:tcW w:w="177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91"/>
              <w:rPr>
                <w:rFonts w:ascii="Times New Roman" w:hAnsi="Times New Roman" w:cs="Times New Roman"/>
                <w:b/>
                <w:color w:val="000000"/>
                <w:sz w:val="24"/>
              </w:rPr>
            </w:pPr>
            <w:r w:rsidRPr="00AB6630">
              <w:rPr>
                <w:rFonts w:ascii="Times New Roman" w:hAnsi="Times New Roman" w:cs="Times New Roman"/>
                <w:b/>
                <w:color w:val="000000"/>
                <w:sz w:val="24"/>
              </w:rPr>
              <w:t xml:space="preserve">Current </w:t>
            </w:r>
          </w:p>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Assets </w:t>
            </w:r>
          </w:p>
        </w:tc>
        <w:tc>
          <w:tcPr>
            <w:tcW w:w="188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188"/>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Current </w:t>
            </w:r>
          </w:p>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Liabilities </w:t>
            </w:r>
          </w:p>
        </w:tc>
        <w:tc>
          <w:tcPr>
            <w:tcW w:w="143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Ratio </w:t>
            </w:r>
          </w:p>
        </w:tc>
        <w:tc>
          <w:tcPr>
            <w:tcW w:w="146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188"/>
              <w:ind w:left="34"/>
              <w:rPr>
                <w:rFonts w:ascii="Times New Roman" w:hAnsi="Times New Roman" w:cs="Times New Roman"/>
                <w:b/>
                <w:color w:val="000000"/>
                <w:sz w:val="24"/>
              </w:rPr>
            </w:pPr>
            <w:r w:rsidRPr="00AB6630">
              <w:rPr>
                <w:rFonts w:ascii="Times New Roman" w:hAnsi="Times New Roman" w:cs="Times New Roman"/>
                <w:b/>
                <w:color w:val="000000"/>
                <w:sz w:val="24"/>
              </w:rPr>
              <w:t xml:space="preserve">Percentage </w:t>
            </w:r>
          </w:p>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7B5941" w:rsidRPr="007B5941" w:rsidTr="007B5941">
        <w:trPr>
          <w:trHeight w:val="435"/>
        </w:trPr>
        <w:tc>
          <w:tcPr>
            <w:tcW w:w="128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2070/71 </w:t>
            </w:r>
          </w:p>
        </w:tc>
        <w:tc>
          <w:tcPr>
            <w:tcW w:w="177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ind w:left="7"/>
              <w:rPr>
                <w:rFonts w:ascii="Times New Roman" w:hAnsi="Times New Roman" w:cs="Times New Roman"/>
                <w:b/>
                <w:color w:val="000000"/>
                <w:sz w:val="24"/>
              </w:rPr>
            </w:pPr>
            <w:r w:rsidRPr="00AB6630">
              <w:rPr>
                <w:rFonts w:ascii="Times New Roman" w:hAnsi="Times New Roman" w:cs="Times New Roman"/>
                <w:b/>
                <w:color w:val="000000"/>
                <w:sz w:val="24"/>
              </w:rPr>
              <w:t xml:space="preserve">63,313,902,806 </w:t>
            </w:r>
          </w:p>
        </w:tc>
        <w:tc>
          <w:tcPr>
            <w:tcW w:w="188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ind w:left="60"/>
              <w:rPr>
                <w:rFonts w:ascii="Times New Roman" w:hAnsi="Times New Roman" w:cs="Times New Roman"/>
                <w:b/>
                <w:color w:val="000000"/>
                <w:sz w:val="24"/>
              </w:rPr>
            </w:pPr>
            <w:r w:rsidRPr="00AB6630">
              <w:rPr>
                <w:rFonts w:ascii="Times New Roman" w:hAnsi="Times New Roman" w:cs="Times New Roman"/>
                <w:b/>
                <w:color w:val="000000"/>
                <w:sz w:val="24"/>
              </w:rPr>
              <w:t xml:space="preserve">64,519,090,385 </w:t>
            </w:r>
          </w:p>
        </w:tc>
        <w:tc>
          <w:tcPr>
            <w:tcW w:w="143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0.98 </w:t>
            </w:r>
          </w:p>
        </w:tc>
        <w:tc>
          <w:tcPr>
            <w:tcW w:w="146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7B5941" w:rsidRPr="007B5941" w:rsidTr="007B5941">
        <w:trPr>
          <w:trHeight w:val="432"/>
        </w:trPr>
        <w:tc>
          <w:tcPr>
            <w:tcW w:w="128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2071/72 </w:t>
            </w:r>
          </w:p>
        </w:tc>
        <w:tc>
          <w:tcPr>
            <w:tcW w:w="177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ind w:left="7"/>
              <w:rPr>
                <w:rFonts w:ascii="Times New Roman" w:hAnsi="Times New Roman" w:cs="Times New Roman"/>
                <w:b/>
                <w:color w:val="000000"/>
                <w:sz w:val="24"/>
              </w:rPr>
            </w:pPr>
            <w:r w:rsidRPr="00AB6630">
              <w:rPr>
                <w:rFonts w:ascii="Times New Roman" w:hAnsi="Times New Roman" w:cs="Times New Roman"/>
                <w:b/>
                <w:color w:val="000000"/>
                <w:sz w:val="24"/>
              </w:rPr>
              <w:t xml:space="preserve">83,419,734,448 </w:t>
            </w:r>
          </w:p>
        </w:tc>
        <w:tc>
          <w:tcPr>
            <w:tcW w:w="188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ind w:left="60"/>
              <w:rPr>
                <w:rFonts w:ascii="Times New Roman" w:hAnsi="Times New Roman" w:cs="Times New Roman"/>
                <w:b/>
                <w:color w:val="000000"/>
                <w:sz w:val="24"/>
              </w:rPr>
            </w:pPr>
            <w:r w:rsidRPr="00AB6630">
              <w:rPr>
                <w:rFonts w:ascii="Times New Roman" w:hAnsi="Times New Roman" w:cs="Times New Roman"/>
                <w:b/>
                <w:color w:val="000000"/>
                <w:sz w:val="24"/>
              </w:rPr>
              <w:t xml:space="preserve">91,193,583,991 </w:t>
            </w:r>
          </w:p>
        </w:tc>
        <w:tc>
          <w:tcPr>
            <w:tcW w:w="143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0.91 </w:t>
            </w:r>
          </w:p>
        </w:tc>
        <w:tc>
          <w:tcPr>
            <w:tcW w:w="146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-7% </w:t>
            </w:r>
          </w:p>
        </w:tc>
      </w:tr>
      <w:tr w:rsidR="007B5941" w:rsidRPr="007B5941" w:rsidTr="007B5941">
        <w:trPr>
          <w:trHeight w:val="645"/>
        </w:trPr>
        <w:tc>
          <w:tcPr>
            <w:tcW w:w="128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91"/>
              <w:jc w:val="right"/>
              <w:rPr>
                <w:rFonts w:ascii="Times New Roman" w:hAnsi="Times New Roman" w:cs="Times New Roman"/>
                <w:b/>
                <w:color w:val="000000"/>
                <w:sz w:val="24"/>
              </w:rPr>
            </w:pPr>
            <w:r w:rsidRPr="00AB6630">
              <w:rPr>
                <w:rFonts w:ascii="Times New Roman" w:hAnsi="Times New Roman" w:cs="Times New Roman"/>
                <w:b/>
                <w:i/>
                <w:color w:val="000000"/>
                <w:sz w:val="24"/>
              </w:rPr>
              <w:t xml:space="preserve">                   </w:t>
            </w:r>
          </w:p>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2072/73 </w:t>
            </w:r>
          </w:p>
        </w:tc>
        <w:tc>
          <w:tcPr>
            <w:tcW w:w="177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ind w:right="1"/>
              <w:jc w:val="right"/>
              <w:rPr>
                <w:rFonts w:ascii="Times New Roman" w:hAnsi="Times New Roman" w:cs="Times New Roman"/>
                <w:b/>
                <w:color w:val="000000"/>
                <w:sz w:val="24"/>
              </w:rPr>
            </w:pPr>
            <w:r w:rsidRPr="00AB6630">
              <w:rPr>
                <w:rFonts w:ascii="Times New Roman" w:hAnsi="Times New Roman" w:cs="Times New Roman"/>
                <w:b/>
                <w:i/>
                <w:color w:val="000000"/>
                <w:sz w:val="24"/>
              </w:rPr>
              <w:t xml:space="preserve"> </w:t>
            </w:r>
          </w:p>
          <w:p w:rsidR="007B5941" w:rsidRPr="00AB6630" w:rsidRDefault="007B5941" w:rsidP="007B5941">
            <w:pPr>
              <w:spacing w:line="276" w:lineRule="auto"/>
              <w:jc w:val="both"/>
              <w:rPr>
                <w:rFonts w:ascii="Times New Roman" w:hAnsi="Times New Roman" w:cs="Times New Roman"/>
                <w:b/>
                <w:color w:val="000000"/>
                <w:sz w:val="24"/>
              </w:rPr>
            </w:pPr>
            <w:r w:rsidRPr="00AB6630">
              <w:rPr>
                <w:rFonts w:ascii="Times New Roman" w:hAnsi="Times New Roman" w:cs="Times New Roman"/>
                <w:b/>
                <w:i/>
                <w:color w:val="000000"/>
                <w:sz w:val="24"/>
              </w:rPr>
              <w:t xml:space="preserve"> </w:t>
            </w:r>
            <w:r w:rsidRPr="00AB6630">
              <w:rPr>
                <w:rFonts w:ascii="Times New Roman" w:hAnsi="Times New Roman" w:cs="Times New Roman"/>
                <w:b/>
                <w:color w:val="000000"/>
                <w:sz w:val="24"/>
              </w:rPr>
              <w:t xml:space="preserve">95,007,318,559 </w:t>
            </w:r>
          </w:p>
        </w:tc>
        <w:tc>
          <w:tcPr>
            <w:tcW w:w="188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104,302,113,291 </w:t>
            </w:r>
          </w:p>
        </w:tc>
        <w:tc>
          <w:tcPr>
            <w:tcW w:w="143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0.91 </w:t>
            </w:r>
          </w:p>
        </w:tc>
        <w:tc>
          <w:tcPr>
            <w:tcW w:w="146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 </w:t>
            </w:r>
          </w:p>
        </w:tc>
      </w:tr>
      <w:tr w:rsidR="007B5941" w:rsidRPr="007B5941" w:rsidTr="007B5941">
        <w:trPr>
          <w:trHeight w:val="435"/>
        </w:trPr>
        <w:tc>
          <w:tcPr>
            <w:tcW w:w="128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2073/74 </w:t>
            </w:r>
          </w:p>
        </w:tc>
        <w:tc>
          <w:tcPr>
            <w:tcW w:w="177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ind w:left="7"/>
              <w:rPr>
                <w:rFonts w:ascii="Times New Roman" w:hAnsi="Times New Roman" w:cs="Times New Roman"/>
                <w:b/>
                <w:color w:val="000000"/>
                <w:sz w:val="24"/>
              </w:rPr>
            </w:pPr>
            <w:r w:rsidRPr="00AB6630">
              <w:rPr>
                <w:rFonts w:ascii="Times New Roman" w:hAnsi="Times New Roman" w:cs="Times New Roman"/>
                <w:b/>
                <w:color w:val="000000"/>
                <w:sz w:val="24"/>
              </w:rPr>
              <w:t xml:space="preserve">11,964,561,347 </w:t>
            </w:r>
          </w:p>
        </w:tc>
        <w:tc>
          <w:tcPr>
            <w:tcW w:w="188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103,897,018,696 </w:t>
            </w:r>
          </w:p>
        </w:tc>
        <w:tc>
          <w:tcPr>
            <w:tcW w:w="143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0.99 </w:t>
            </w:r>
          </w:p>
        </w:tc>
        <w:tc>
          <w:tcPr>
            <w:tcW w:w="146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 </w:t>
            </w:r>
          </w:p>
        </w:tc>
      </w:tr>
      <w:tr w:rsidR="007B5941" w:rsidRPr="007B5941" w:rsidTr="007B5941">
        <w:trPr>
          <w:trHeight w:val="433"/>
        </w:trPr>
        <w:tc>
          <w:tcPr>
            <w:tcW w:w="128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2074/75 </w:t>
            </w:r>
          </w:p>
        </w:tc>
        <w:tc>
          <w:tcPr>
            <w:tcW w:w="177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ind w:left="7"/>
              <w:rPr>
                <w:rFonts w:ascii="Times New Roman" w:hAnsi="Times New Roman" w:cs="Times New Roman"/>
                <w:b/>
                <w:color w:val="000000"/>
                <w:sz w:val="24"/>
              </w:rPr>
            </w:pPr>
            <w:r w:rsidRPr="00AB6630">
              <w:rPr>
                <w:rFonts w:ascii="Times New Roman" w:hAnsi="Times New Roman" w:cs="Times New Roman"/>
                <w:b/>
                <w:color w:val="000000"/>
                <w:sz w:val="24"/>
              </w:rPr>
              <w:t xml:space="preserve">15,554,185,400 </w:t>
            </w:r>
          </w:p>
        </w:tc>
        <w:tc>
          <w:tcPr>
            <w:tcW w:w="188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127,607,799,028 </w:t>
            </w:r>
          </w:p>
        </w:tc>
        <w:tc>
          <w:tcPr>
            <w:tcW w:w="143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0.99 </w:t>
            </w:r>
          </w:p>
        </w:tc>
        <w:tc>
          <w:tcPr>
            <w:tcW w:w="146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 </w:t>
            </w:r>
          </w:p>
        </w:tc>
      </w:tr>
      <w:tr w:rsidR="00352A42" w:rsidRPr="007B5941" w:rsidTr="007B5941">
        <w:trPr>
          <w:trHeight w:val="435"/>
        </w:trPr>
        <w:tc>
          <w:tcPr>
            <w:tcW w:w="1286"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2075/76</w:t>
            </w:r>
          </w:p>
        </w:tc>
        <w:tc>
          <w:tcPr>
            <w:tcW w:w="1774"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15,295,191,235</w:t>
            </w:r>
          </w:p>
        </w:tc>
        <w:tc>
          <w:tcPr>
            <w:tcW w:w="1880"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144,063,326,291</w:t>
            </w:r>
          </w:p>
        </w:tc>
        <w:tc>
          <w:tcPr>
            <w:tcW w:w="1433" w:type="dxa"/>
            <w:tcBorders>
              <w:top w:val="single" w:sz="4" w:space="0" w:color="000000"/>
              <w:left w:val="single" w:sz="4" w:space="0" w:color="000000"/>
              <w:bottom w:val="single" w:sz="4" w:space="0" w:color="000000"/>
              <w:right w:val="single" w:sz="4" w:space="0" w:color="000000"/>
            </w:tcBorders>
          </w:tcPr>
          <w:p w:rsidR="00352A42" w:rsidRPr="00AB6630" w:rsidRDefault="004F5D5E"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0.11</w:t>
            </w:r>
          </w:p>
        </w:tc>
        <w:tc>
          <w:tcPr>
            <w:tcW w:w="1460" w:type="dxa"/>
            <w:tcBorders>
              <w:top w:val="single" w:sz="4" w:space="0" w:color="000000"/>
              <w:left w:val="single" w:sz="4" w:space="0" w:color="000000"/>
              <w:bottom w:val="single" w:sz="4" w:space="0" w:color="000000"/>
              <w:right w:val="single" w:sz="4" w:space="0" w:color="000000"/>
            </w:tcBorders>
          </w:tcPr>
          <w:p w:rsidR="00352A42" w:rsidRPr="00AB6630" w:rsidRDefault="004F5D5E"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-89%</w:t>
            </w:r>
          </w:p>
        </w:tc>
      </w:tr>
      <w:tr w:rsidR="00352A42" w:rsidRPr="007B5941" w:rsidTr="007B5941">
        <w:trPr>
          <w:trHeight w:val="435"/>
        </w:trPr>
        <w:tc>
          <w:tcPr>
            <w:tcW w:w="1286"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2076/77</w:t>
            </w:r>
          </w:p>
        </w:tc>
        <w:tc>
          <w:tcPr>
            <w:tcW w:w="1774"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31,123,700,000</w:t>
            </w:r>
          </w:p>
        </w:tc>
        <w:tc>
          <w:tcPr>
            <w:tcW w:w="1880"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134,740,000,000</w:t>
            </w:r>
          </w:p>
        </w:tc>
        <w:tc>
          <w:tcPr>
            <w:tcW w:w="1433" w:type="dxa"/>
            <w:tcBorders>
              <w:top w:val="single" w:sz="4" w:space="0" w:color="000000"/>
              <w:left w:val="single" w:sz="4" w:space="0" w:color="000000"/>
              <w:bottom w:val="single" w:sz="4" w:space="0" w:color="000000"/>
              <w:right w:val="single" w:sz="4" w:space="0" w:color="000000"/>
            </w:tcBorders>
          </w:tcPr>
          <w:p w:rsidR="00352A42" w:rsidRPr="00AB6630" w:rsidRDefault="004F5D5E"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0.23</w:t>
            </w:r>
          </w:p>
        </w:tc>
        <w:tc>
          <w:tcPr>
            <w:tcW w:w="1460" w:type="dxa"/>
            <w:tcBorders>
              <w:top w:val="single" w:sz="4" w:space="0" w:color="000000"/>
              <w:left w:val="single" w:sz="4" w:space="0" w:color="000000"/>
              <w:bottom w:val="single" w:sz="4" w:space="0" w:color="000000"/>
              <w:right w:val="single" w:sz="4" w:space="0" w:color="000000"/>
            </w:tcBorders>
          </w:tcPr>
          <w:p w:rsidR="00352A42" w:rsidRPr="007B5941" w:rsidRDefault="004F5D5E" w:rsidP="007B5941">
            <w:pPr>
              <w:spacing w:line="276" w:lineRule="auto"/>
              <w:jc w:val="center"/>
              <w:rPr>
                <w:rFonts w:ascii="Times New Roman" w:hAnsi="Times New Roman" w:cs="Times New Roman"/>
                <w:b/>
                <w:color w:val="000000"/>
                <w:highlight w:val="yellow"/>
              </w:rPr>
            </w:pPr>
            <w:r w:rsidRPr="00AB6630">
              <w:rPr>
                <w:rFonts w:ascii="Times New Roman" w:hAnsi="Times New Roman" w:cs="Times New Roman"/>
                <w:b/>
                <w:color w:val="000000"/>
              </w:rPr>
              <w:t>109%</w:t>
            </w:r>
          </w:p>
        </w:tc>
      </w:tr>
      <w:tr w:rsidR="007B5941" w:rsidRPr="007B5941" w:rsidTr="007B5941">
        <w:trPr>
          <w:trHeight w:val="435"/>
        </w:trPr>
        <w:tc>
          <w:tcPr>
            <w:tcW w:w="128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Mean </w:t>
            </w:r>
          </w:p>
        </w:tc>
        <w:tc>
          <w:tcPr>
            <w:tcW w:w="177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88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7B5941" w:rsidRPr="00AB6630" w:rsidRDefault="004F5D5E"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0.73</w:t>
            </w:r>
          </w:p>
        </w:tc>
        <w:tc>
          <w:tcPr>
            <w:tcW w:w="146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r>
      <w:tr w:rsidR="007B5941" w:rsidRPr="007B5941" w:rsidTr="007B5941">
        <w:trPr>
          <w:trHeight w:val="435"/>
        </w:trPr>
        <w:tc>
          <w:tcPr>
            <w:tcW w:w="128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SD </w:t>
            </w:r>
          </w:p>
        </w:tc>
        <w:tc>
          <w:tcPr>
            <w:tcW w:w="177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88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7B5941" w:rsidRPr="00AB6630" w:rsidRDefault="004F5D5E"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0.358</w:t>
            </w:r>
            <w:r w:rsidR="007B5941" w:rsidRPr="00AB6630">
              <w:rPr>
                <w:rFonts w:ascii="Times New Roman" w:hAnsi="Times New Roman" w:cs="Times New Roman"/>
                <w:b/>
                <w:color w:val="000000"/>
                <w:sz w:val="24"/>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r>
      <w:tr w:rsidR="007B5941" w:rsidRPr="007B5941" w:rsidTr="007B5941">
        <w:trPr>
          <w:trHeight w:val="432"/>
        </w:trPr>
        <w:tc>
          <w:tcPr>
            <w:tcW w:w="1286"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CV </w:t>
            </w:r>
          </w:p>
        </w:tc>
        <w:tc>
          <w:tcPr>
            <w:tcW w:w="177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88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433"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4</w:t>
            </w:r>
            <w:r w:rsidR="004F5D5E" w:rsidRPr="00AB6630">
              <w:rPr>
                <w:rFonts w:ascii="Times New Roman" w:hAnsi="Times New Roman" w:cs="Times New Roman"/>
                <w:b/>
                <w:color w:val="000000"/>
                <w:sz w:val="24"/>
              </w:rPr>
              <w:t>9</w:t>
            </w:r>
            <w:r w:rsidRPr="00AB6630">
              <w:rPr>
                <w:rFonts w:ascii="Times New Roman" w:hAnsi="Times New Roman" w:cs="Times New Roman"/>
                <w:b/>
                <w:color w:val="000000"/>
                <w:sz w:val="24"/>
              </w:rPr>
              <w:t xml:space="preserve">% </w:t>
            </w:r>
          </w:p>
        </w:tc>
        <w:tc>
          <w:tcPr>
            <w:tcW w:w="146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rPr>
            </w:pPr>
            <w:r w:rsidRPr="007B5941">
              <w:rPr>
                <w:rFonts w:ascii="Times New Roman" w:hAnsi="Times New Roman" w:cs="Times New Roman"/>
                <w:b/>
                <w:color w:val="000000"/>
                <w:sz w:val="24"/>
              </w:rPr>
              <w:t xml:space="preserve"> </w:t>
            </w:r>
          </w:p>
        </w:tc>
      </w:tr>
      <w:tr w:rsidR="007B5941" w:rsidRPr="007B5941" w:rsidTr="007B5941">
        <w:trPr>
          <w:trHeight w:val="432"/>
        </w:trPr>
        <w:tc>
          <w:tcPr>
            <w:tcW w:w="1286"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rPr>
                <w:rFonts w:ascii="Times New Roman" w:hAnsi="Times New Roman" w:cs="Times New Roman"/>
                <w:b/>
                <w:color w:val="000000"/>
                <w:highlight w:val="yellow"/>
              </w:rPr>
            </w:pPr>
          </w:p>
        </w:tc>
        <w:tc>
          <w:tcPr>
            <w:tcW w:w="177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highlight w:val="yellow"/>
              </w:rPr>
            </w:pPr>
          </w:p>
        </w:tc>
        <w:tc>
          <w:tcPr>
            <w:tcW w:w="188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highlight w:val="yellow"/>
              </w:rPr>
            </w:pPr>
          </w:p>
        </w:tc>
        <w:tc>
          <w:tcPr>
            <w:tcW w:w="1433"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highlight w:val="yellow"/>
              </w:rPr>
            </w:pPr>
          </w:p>
        </w:tc>
        <w:tc>
          <w:tcPr>
            <w:tcW w:w="146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rPr>
            </w:pPr>
          </w:p>
        </w:tc>
      </w:tr>
    </w:tbl>
    <w:p w:rsidR="00CD0567" w:rsidRDefault="004F5D5E" w:rsidP="00CD0567">
      <w:pPr>
        <w:keepNext/>
        <w:spacing w:after="432" w:line="333" w:lineRule="auto"/>
        <w:ind w:left="730" w:hanging="10"/>
        <w:jc w:val="both"/>
      </w:pPr>
      <w:r w:rsidRPr="004F5D5E">
        <w:rPr>
          <w:noProof/>
          <w:lang w:bidi="ne-NP"/>
        </w:rPr>
        <w:lastRenderedPageBreak/>
        <w:drawing>
          <wp:inline distT="0" distB="0" distL="0" distR="0" wp14:anchorId="178CD56B" wp14:editId="1CCA2AF7">
            <wp:extent cx="5943600" cy="29616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961640"/>
                    </a:xfrm>
                    <a:prstGeom prst="rect">
                      <a:avLst/>
                    </a:prstGeom>
                  </pic:spPr>
                </pic:pic>
              </a:graphicData>
            </a:graphic>
          </wp:inline>
        </w:drawing>
      </w:r>
    </w:p>
    <w:p w:rsidR="00851462" w:rsidRPr="00CD0567" w:rsidRDefault="00CD0567" w:rsidP="004F5D5E">
      <w:pPr>
        <w:pStyle w:val="Caption"/>
        <w:ind w:firstLine="340"/>
        <w:jc w:val="both"/>
        <w:rPr>
          <w:rFonts w:ascii="Times New Roman" w:eastAsia="Times New Roman" w:hAnsi="Times New Roman" w:cs="Times New Roman"/>
          <w:b/>
          <w:bCs/>
          <w:color w:val="000000"/>
          <w:kern w:val="0"/>
          <w:sz w:val="24"/>
          <w:szCs w:val="24"/>
          <w:lang w:bidi="ne-NP"/>
          <w14:ligatures w14:val="none"/>
        </w:rPr>
      </w:pPr>
      <w:r w:rsidRPr="00CD0567">
        <w:rPr>
          <w:rFonts w:ascii="Times New Roman" w:hAnsi="Times New Roman" w:cs="Times New Roman"/>
          <w:b/>
          <w:bCs/>
          <w:sz w:val="24"/>
          <w:szCs w:val="24"/>
        </w:rPr>
        <w:t xml:space="preserve">Figure </w:t>
      </w:r>
      <w:r w:rsidRPr="00CD0567">
        <w:rPr>
          <w:rFonts w:ascii="Times New Roman" w:hAnsi="Times New Roman" w:cs="Times New Roman"/>
          <w:b/>
          <w:bCs/>
          <w:sz w:val="24"/>
          <w:szCs w:val="24"/>
        </w:rPr>
        <w:fldChar w:fldCharType="begin"/>
      </w:r>
      <w:r w:rsidRPr="00CD0567">
        <w:rPr>
          <w:rFonts w:ascii="Times New Roman" w:hAnsi="Times New Roman" w:cs="Times New Roman"/>
          <w:b/>
          <w:bCs/>
          <w:sz w:val="24"/>
          <w:szCs w:val="24"/>
        </w:rPr>
        <w:instrText xml:space="preserve"> SEQ Figure \* ARABIC </w:instrText>
      </w:r>
      <w:r w:rsidRPr="00CD0567">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4</w:t>
      </w:r>
      <w:r w:rsidRPr="00CD0567">
        <w:rPr>
          <w:rFonts w:ascii="Times New Roman" w:hAnsi="Times New Roman" w:cs="Times New Roman"/>
          <w:b/>
          <w:bCs/>
          <w:sz w:val="24"/>
          <w:szCs w:val="24"/>
        </w:rPr>
        <w:fldChar w:fldCharType="end"/>
      </w:r>
      <w:r w:rsidRPr="00CD0567">
        <w:rPr>
          <w:rFonts w:ascii="Times New Roman" w:hAnsi="Times New Roman" w:cs="Times New Roman"/>
          <w:b/>
          <w:bCs/>
          <w:sz w:val="24"/>
          <w:szCs w:val="24"/>
        </w:rPr>
        <w:t>: Current Ratio</w:t>
      </w:r>
    </w:p>
    <w:p w:rsidR="004F5D5E" w:rsidRPr="004F5D5E" w:rsidRDefault="004F5D5E" w:rsidP="004F5D5E">
      <w:pPr>
        <w:spacing w:after="185" w:line="240" w:lineRule="auto"/>
        <w:ind w:left="360"/>
        <w:rPr>
          <w:rFonts w:ascii="Times New Roman" w:eastAsia="Times New Roman" w:hAnsi="Times New Roman" w:cs="Times New Roman"/>
          <w:bCs/>
          <w:color w:val="000000"/>
          <w:kern w:val="0"/>
          <w:szCs w:val="20"/>
          <w:lang w:bidi="ne-NP"/>
          <w14:ligatures w14:val="none"/>
        </w:rPr>
      </w:pPr>
      <w:r w:rsidRPr="004F5D5E">
        <w:rPr>
          <w:rFonts w:ascii="Times New Roman" w:eastAsia="Times New Roman" w:hAnsi="Times New Roman" w:cs="Times New Roman"/>
          <w:bCs/>
          <w:color w:val="000000"/>
          <w:kern w:val="0"/>
          <w:szCs w:val="20"/>
          <w:lang w:bidi="ne-NP"/>
          <w14:ligatures w14:val="none"/>
        </w:rPr>
        <w:t>The above Table 4 and Figure 4 show that the current ratio of EBL has fluctuated significantly over the past seven years. EBL's current ratio was highest at 0.99 times in both 2073/74 and 2074/75, and lowest in the year 2075/76 at 0.11 times. The ratio over this period in terms of percentage change reveals considerable volatility. The ratio decreased by 7% in 2071/72, showed no change in 2072/73, increased by 9% in 2073/74, and again showed no change in 2074/75. However, it experienced a sharp decline of 89% in 2075/76, followed by a substantial increase of 109% in 2076/77. The average ratio is 0.73, which is lower than 1.</w:t>
      </w:r>
      <w:r>
        <w:rPr>
          <w:rFonts w:ascii="Times New Roman" w:eastAsia="Times New Roman" w:hAnsi="Times New Roman" w:cs="Times New Roman"/>
          <w:bCs/>
          <w:color w:val="000000"/>
          <w:kern w:val="0"/>
          <w:szCs w:val="20"/>
          <w:lang w:bidi="ne-NP"/>
          <w14:ligatures w14:val="none"/>
        </w:rPr>
        <w:t xml:space="preserve"> This indicates that the EBL</w:t>
      </w:r>
      <w:r w:rsidRPr="004F5D5E">
        <w:rPr>
          <w:rFonts w:ascii="Times New Roman" w:eastAsia="Times New Roman" w:hAnsi="Times New Roman" w:cs="Times New Roman"/>
          <w:bCs/>
          <w:color w:val="000000"/>
          <w:kern w:val="0"/>
          <w:szCs w:val="20"/>
          <w:lang w:bidi="ne-NP"/>
          <w14:ligatures w14:val="none"/>
        </w:rPr>
        <w:t>'s current assets are insufficient to meet its current liabilities.</w:t>
      </w:r>
    </w:p>
    <w:p w:rsidR="007B5941" w:rsidRPr="004F5D5E" w:rsidRDefault="004F5D5E" w:rsidP="004F5D5E">
      <w:pPr>
        <w:spacing w:after="185" w:line="240" w:lineRule="auto"/>
        <w:ind w:left="360"/>
        <w:rPr>
          <w:rFonts w:ascii="Times New Roman" w:eastAsia="Times New Roman" w:hAnsi="Times New Roman" w:cs="Times New Roman"/>
          <w:bCs/>
          <w:color w:val="000000"/>
          <w:kern w:val="0"/>
          <w:szCs w:val="20"/>
          <w:lang w:bidi="ne-NP"/>
          <w14:ligatures w14:val="none"/>
        </w:rPr>
      </w:pPr>
      <w:r w:rsidRPr="004F5D5E">
        <w:rPr>
          <w:rFonts w:ascii="Times New Roman" w:eastAsia="Times New Roman" w:hAnsi="Times New Roman" w:cs="Times New Roman"/>
          <w:bCs/>
          <w:color w:val="000000"/>
          <w:kern w:val="0"/>
          <w:szCs w:val="20"/>
          <w:lang w:bidi="ne-NP"/>
          <w14:ligatures w14:val="none"/>
        </w:rPr>
        <w:t>Similarly, the standard deviation of the analyzed data is 0.358, which is higher than the mean, meaning that the numbers are spread out over a wider range. This reflects greater volatility in the relationship between current assets and current liabilities. Likewise, the CV represents the ratio of the standard deviation to the mean. The CV obtained here is 49 percent, which indicates that the ratio of SD to mean is moderately high. A higher ratio of SD to mean suggests increased variability, which implies greater instability in the current ratio performance during this period. This level of volatility indicates a less favorable risk-return trade-off compared to previous assessments.</w:t>
      </w:r>
      <w:r w:rsidR="007B5941" w:rsidRPr="004F5D5E">
        <w:rPr>
          <w:rFonts w:ascii="Times New Roman" w:eastAsia="Times New Roman" w:hAnsi="Times New Roman" w:cs="Times New Roman"/>
          <w:bCs/>
          <w:color w:val="000000"/>
          <w:kern w:val="0"/>
          <w:szCs w:val="20"/>
          <w:lang w:bidi="ne-NP"/>
          <w14:ligatures w14:val="none"/>
        </w:rPr>
        <w:t xml:space="preserve">                                                  </w:t>
      </w:r>
    </w:p>
    <w:p w:rsidR="007B5941" w:rsidRPr="007B5941" w:rsidRDefault="007B5941" w:rsidP="00C767CE">
      <w:pPr>
        <w:pStyle w:val="Heading4"/>
        <w:rPr>
          <w:rFonts w:eastAsia="Times New Roman"/>
          <w:lang w:bidi="ne-NP"/>
        </w:rPr>
      </w:pPr>
      <w:r w:rsidRPr="007B5941">
        <w:rPr>
          <w:rFonts w:eastAsia="Times New Roman"/>
          <w:lang w:bidi="ne-NP"/>
        </w:rPr>
        <w:t xml:space="preserve">2.2.2 Profitability Ratio: </w:t>
      </w:r>
    </w:p>
    <w:p w:rsidR="00CD0567" w:rsidRPr="00CD0567" w:rsidRDefault="007B5941" w:rsidP="007B5941">
      <w:pPr>
        <w:spacing w:after="189" w:line="333" w:lineRule="auto"/>
        <w:ind w:left="350" w:hanging="10"/>
        <w:jc w:val="both"/>
        <w:rPr>
          <w:rFonts w:ascii="Times New Roman" w:eastAsia="Times New Roman" w:hAnsi="Times New Roman" w:cs="Times New Roman"/>
          <w:bCs/>
          <w:color w:val="000000"/>
          <w:kern w:val="0"/>
          <w:szCs w:val="20"/>
          <w:lang w:bidi="ne-NP"/>
          <w14:ligatures w14:val="none"/>
        </w:rPr>
      </w:pPr>
      <w:r w:rsidRPr="00CD0567">
        <w:rPr>
          <w:rFonts w:ascii="Times New Roman" w:eastAsia="Times New Roman" w:hAnsi="Times New Roman" w:cs="Times New Roman"/>
          <w:bCs/>
          <w:color w:val="000000"/>
          <w:kern w:val="0"/>
          <w:szCs w:val="20"/>
          <w:lang w:bidi="ne-NP"/>
          <w14:ligatures w14:val="none"/>
        </w:rPr>
        <w:t xml:space="preserve">A profitability ratio is a measure of profitability, it is a way to measure a company's performance. Profitability is simply the capacity to make a profit. A profit is what is left over from income earned after one has deducted all costs and expenses related to earning the income. It refers to the ability of the company to use its resources to generate revenues in </w:t>
      </w:r>
      <w:r w:rsidRPr="00CD0567">
        <w:rPr>
          <w:rFonts w:ascii="Times New Roman" w:eastAsia="Times New Roman" w:hAnsi="Times New Roman" w:cs="Times New Roman"/>
          <w:bCs/>
          <w:color w:val="000000"/>
          <w:kern w:val="0"/>
          <w:szCs w:val="20"/>
          <w:lang w:bidi="ne-NP"/>
          <w14:ligatures w14:val="none"/>
        </w:rPr>
        <w:lastRenderedPageBreak/>
        <w:t>excess of its expenses. Profitability ratios are generally considered to be the basic bank financial ratio in order to evaluate how well bank is performing in terms of profit.</w:t>
      </w:r>
    </w:p>
    <w:p w:rsidR="007B5941" w:rsidRPr="007B5941" w:rsidRDefault="007B5941" w:rsidP="007B5941">
      <w:pPr>
        <w:spacing w:after="189" w:line="333" w:lineRule="auto"/>
        <w:ind w:left="350" w:hanging="10"/>
        <w:jc w:val="both"/>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color w:val="000000"/>
          <w:kern w:val="0"/>
          <w:szCs w:val="20"/>
          <w:lang w:bidi="ne-NP"/>
          <w14:ligatures w14:val="none"/>
        </w:rPr>
        <w:t xml:space="preserve"> </w:t>
      </w:r>
      <w:r w:rsidRPr="007B5941">
        <w:rPr>
          <w:rFonts w:ascii="Times New Roman" w:eastAsia="Times New Roman" w:hAnsi="Times New Roman" w:cs="Times New Roman"/>
          <w:b/>
          <w:color w:val="000000"/>
          <w:kern w:val="0"/>
          <w:sz w:val="26"/>
          <w:szCs w:val="20"/>
          <w:lang w:bidi="ne-NP"/>
          <w14:ligatures w14:val="none"/>
        </w:rPr>
        <w:t xml:space="preserve">i) Return on Shareholder’s Fund: </w:t>
      </w:r>
    </w:p>
    <w:p w:rsidR="007B5941" w:rsidRPr="00CD0567" w:rsidRDefault="007B5941" w:rsidP="007B5941">
      <w:pPr>
        <w:spacing w:after="300" w:line="333" w:lineRule="auto"/>
        <w:ind w:left="550" w:hanging="10"/>
        <w:jc w:val="both"/>
        <w:rPr>
          <w:rFonts w:ascii="Times New Roman" w:eastAsia="Times New Roman" w:hAnsi="Times New Roman" w:cs="Times New Roman"/>
          <w:bCs/>
          <w:color w:val="000000"/>
          <w:kern w:val="0"/>
          <w:szCs w:val="20"/>
          <w:lang w:bidi="ne-NP"/>
          <w14:ligatures w14:val="none"/>
        </w:rPr>
      </w:pPr>
      <w:r w:rsidRPr="00CD0567">
        <w:rPr>
          <w:rFonts w:ascii="Times New Roman" w:eastAsia="Times New Roman" w:hAnsi="Times New Roman" w:cs="Times New Roman"/>
          <w:bCs/>
          <w:color w:val="000000"/>
          <w:kern w:val="0"/>
          <w:szCs w:val="20"/>
          <w:lang w:bidi="ne-NP"/>
          <w14:ligatures w14:val="none"/>
        </w:rPr>
        <w:t xml:space="preserve">This ratio, also called Return in Proprietor’s Fund or Return in Net worth. It measures the percentage of net profit to average shareholder’s fund.  </w:t>
      </w:r>
    </w:p>
    <w:p w:rsidR="007B5941" w:rsidRPr="007B5941" w:rsidRDefault="007B5941" w:rsidP="007B5941">
      <w:pPr>
        <w:spacing w:after="214" w:line="240" w:lineRule="auto"/>
        <w:ind w:left="1960"/>
        <w:rPr>
          <w:rFonts w:ascii="Times New Roman" w:eastAsia="Times New Roman" w:hAnsi="Times New Roman" w:cs="Times New Roman"/>
          <w:b/>
          <w:color w:val="000000"/>
          <w:kern w:val="0"/>
          <w:szCs w:val="20"/>
          <w:lang w:bidi="ne-NP"/>
          <w14:ligatures w14:val="none"/>
        </w:rPr>
      </w:pPr>
      <w:r w:rsidRPr="007B5941">
        <w:rPr>
          <w:rFonts w:ascii="Calibri" w:eastAsia="Calibri" w:hAnsi="Calibri" w:cs="Calibri"/>
          <w:noProof/>
          <w:color w:val="000000"/>
          <w:kern w:val="0"/>
          <w:position w:val="-18"/>
          <w:sz w:val="22"/>
          <w:szCs w:val="20"/>
          <w:lang w:bidi="ne-NP"/>
          <w14:ligatures w14:val="none"/>
        </w:rPr>
        <w:drawing>
          <wp:inline distT="0" distB="0" distL="0" distR="0" wp14:anchorId="7E3D97A8" wp14:editId="1BEFFAAD">
            <wp:extent cx="3841750" cy="33337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1998" name="Picture 1998"/>
                    <pic:cNvPicPr/>
                  </pic:nvPicPr>
                  <pic:blipFill>
                    <a:blip r:embed="rId35"/>
                    <a:stretch>
                      <a:fillRect/>
                    </a:stretch>
                  </pic:blipFill>
                  <pic:spPr>
                    <a:xfrm>
                      <a:off x="0" y="0"/>
                      <a:ext cx="3841750" cy="333375"/>
                    </a:xfrm>
                    <a:prstGeom prst="rect">
                      <a:avLst/>
                    </a:prstGeom>
                  </pic:spPr>
                </pic:pic>
              </a:graphicData>
            </a:graphic>
          </wp:inline>
        </w:drawing>
      </w:r>
      <w:r w:rsidRPr="007B5941">
        <w:rPr>
          <w:rFonts w:ascii="Times New Roman" w:eastAsia="Times New Roman" w:hAnsi="Times New Roman" w:cs="Times New Roman"/>
          <w:b/>
          <w:color w:val="000000"/>
          <w:kern w:val="0"/>
          <w:szCs w:val="20"/>
          <w:lang w:bidi="ne-NP"/>
          <w14:ligatures w14:val="none"/>
        </w:rPr>
        <w:t xml:space="preserve"> </w:t>
      </w:r>
    </w:p>
    <w:p w:rsidR="007B5941" w:rsidRPr="007B5941" w:rsidRDefault="007B5941" w:rsidP="007B5941">
      <w:pPr>
        <w:spacing w:after="226" w:line="240" w:lineRule="auto"/>
        <w:jc w:val="center"/>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color w:val="000000"/>
          <w:kern w:val="0"/>
          <w:szCs w:val="20"/>
          <w:lang w:bidi="ne-NP"/>
          <w14:ligatures w14:val="none"/>
        </w:rPr>
        <w:t xml:space="preserve"> </w:t>
      </w:r>
    </w:p>
    <w:p w:rsidR="007B5941" w:rsidRPr="007B5941" w:rsidRDefault="007B5941" w:rsidP="007B5941">
      <w:pPr>
        <w:spacing w:after="226" w:line="240" w:lineRule="auto"/>
        <w:jc w:val="center"/>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color w:val="000000"/>
          <w:kern w:val="0"/>
          <w:szCs w:val="20"/>
          <w:lang w:bidi="ne-NP"/>
          <w14:ligatures w14:val="none"/>
        </w:rPr>
        <w:t xml:space="preserve"> </w:t>
      </w:r>
    </w:p>
    <w:p w:rsidR="007B5941" w:rsidRPr="007B5941" w:rsidRDefault="007B5941" w:rsidP="007B5941">
      <w:pPr>
        <w:spacing w:after="185" w:line="246" w:lineRule="auto"/>
        <w:ind w:left="350" w:hanging="10"/>
        <w:rPr>
          <w:rFonts w:ascii="Times New Roman" w:eastAsia="Times New Roman" w:hAnsi="Times New Roman" w:cs="Times New Roman"/>
          <w:b/>
          <w:color w:val="000000"/>
          <w:kern w:val="0"/>
          <w:szCs w:val="20"/>
          <w:lang w:bidi="ne-NP"/>
          <w14:ligatures w14:val="none"/>
        </w:rPr>
      </w:pPr>
      <w:r w:rsidRPr="007B5941">
        <w:rPr>
          <w:rFonts w:ascii="Times New Roman" w:eastAsia="Times New Roman" w:hAnsi="Times New Roman" w:cs="Times New Roman"/>
          <w:b/>
          <w:color w:val="000000"/>
          <w:kern w:val="0"/>
          <w:szCs w:val="20"/>
          <w:lang w:bidi="ne-NP"/>
          <w14:ligatures w14:val="none"/>
        </w:rPr>
        <w:tab/>
      </w:r>
      <w:r w:rsidRPr="007B5941">
        <w:rPr>
          <w:rFonts w:ascii="Times New Roman" w:eastAsia="Times New Roman" w:hAnsi="Times New Roman" w:cs="Times New Roman"/>
          <w:b/>
          <w:i/>
          <w:color w:val="000000"/>
          <w:kern w:val="0"/>
          <w:szCs w:val="20"/>
          <w:lang w:bidi="ne-NP"/>
          <w14:ligatures w14:val="none"/>
        </w:rPr>
        <w:t xml:space="preserve"> </w:t>
      </w:r>
    </w:p>
    <w:p w:rsidR="00CD0567" w:rsidRDefault="00CD0567" w:rsidP="00CD0567">
      <w:pPr>
        <w:pStyle w:val="Caption"/>
        <w:keepNext/>
        <w:rPr>
          <w:rFonts w:ascii="Times New Roman" w:hAnsi="Times New Roman" w:cs="Times New Roman"/>
          <w:b/>
          <w:bCs/>
          <w:sz w:val="24"/>
          <w:szCs w:val="24"/>
        </w:rPr>
      </w:pPr>
      <w:r w:rsidRPr="00CD0567">
        <w:rPr>
          <w:rFonts w:ascii="Times New Roman" w:hAnsi="Times New Roman" w:cs="Times New Roman"/>
          <w:b/>
          <w:bCs/>
          <w:sz w:val="24"/>
          <w:szCs w:val="24"/>
        </w:rPr>
        <w:t xml:space="preserve">Table </w:t>
      </w:r>
      <w:r w:rsidRPr="00CD0567">
        <w:rPr>
          <w:rFonts w:ascii="Times New Roman" w:hAnsi="Times New Roman" w:cs="Times New Roman"/>
          <w:b/>
          <w:bCs/>
          <w:sz w:val="24"/>
          <w:szCs w:val="24"/>
        </w:rPr>
        <w:fldChar w:fldCharType="begin"/>
      </w:r>
      <w:r w:rsidRPr="00CD0567">
        <w:rPr>
          <w:rFonts w:ascii="Times New Roman" w:hAnsi="Times New Roman" w:cs="Times New Roman"/>
          <w:b/>
          <w:bCs/>
          <w:sz w:val="24"/>
          <w:szCs w:val="24"/>
        </w:rPr>
        <w:instrText xml:space="preserve"> SEQ Table \* ARABIC </w:instrText>
      </w:r>
      <w:r w:rsidRPr="00CD0567">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7</w:t>
      </w:r>
      <w:r w:rsidRPr="00CD0567">
        <w:rPr>
          <w:rFonts w:ascii="Times New Roman" w:hAnsi="Times New Roman" w:cs="Times New Roman"/>
          <w:b/>
          <w:bCs/>
          <w:sz w:val="24"/>
          <w:szCs w:val="24"/>
        </w:rPr>
        <w:fldChar w:fldCharType="end"/>
      </w:r>
      <w:r w:rsidRPr="00CD0567">
        <w:rPr>
          <w:rFonts w:ascii="Times New Roman" w:hAnsi="Times New Roman" w:cs="Times New Roman"/>
          <w:b/>
          <w:bCs/>
          <w:sz w:val="24"/>
          <w:szCs w:val="24"/>
        </w:rPr>
        <w:t>: Return on Shareholder's Fund</w:t>
      </w:r>
    </w:p>
    <w:p w:rsidR="00CD0567" w:rsidRPr="00CD0567" w:rsidRDefault="00CD0567" w:rsidP="00CD0567">
      <w:pPr>
        <w:jc w:val="right"/>
      </w:pPr>
      <w:r w:rsidRPr="007B5941">
        <w:rPr>
          <w:rFonts w:ascii="Times New Roman" w:eastAsia="Times New Roman" w:hAnsi="Times New Roman" w:cs="Times New Roman"/>
          <w:b/>
          <w:color w:val="000000"/>
          <w:kern w:val="0"/>
          <w:szCs w:val="20"/>
          <w:lang w:bidi="ne-NP"/>
          <w14:ligatures w14:val="none"/>
        </w:rPr>
        <w:t xml:space="preserve">                              </w:t>
      </w:r>
      <w:r w:rsidRPr="007B5941">
        <w:rPr>
          <w:rFonts w:ascii="Times New Roman" w:eastAsia="Times New Roman" w:hAnsi="Times New Roman" w:cs="Times New Roman"/>
          <w:b/>
          <w:i/>
          <w:color w:val="000000"/>
          <w:kern w:val="0"/>
          <w:szCs w:val="20"/>
          <w:lang w:bidi="ne-NP"/>
          <w14:ligatures w14:val="none"/>
        </w:rPr>
        <w:t>(Amount in Rs.)</w:t>
      </w:r>
    </w:p>
    <w:tbl>
      <w:tblPr>
        <w:tblStyle w:val="TableGrid6"/>
        <w:tblW w:w="9352" w:type="dxa"/>
        <w:tblInd w:w="370" w:type="dxa"/>
        <w:tblCellMar>
          <w:top w:w="67" w:type="dxa"/>
          <w:left w:w="149" w:type="dxa"/>
          <w:right w:w="115" w:type="dxa"/>
        </w:tblCellMar>
        <w:tblLook w:val="04A0" w:firstRow="1" w:lastRow="0" w:firstColumn="1" w:lastColumn="0" w:noHBand="0" w:noVBand="1"/>
      </w:tblPr>
      <w:tblGrid>
        <w:gridCol w:w="1642"/>
        <w:gridCol w:w="2072"/>
        <w:gridCol w:w="1800"/>
        <w:gridCol w:w="1994"/>
        <w:gridCol w:w="1844"/>
      </w:tblGrid>
      <w:tr w:rsidR="007B5941" w:rsidRPr="007B5941" w:rsidTr="007B5941">
        <w:trPr>
          <w:trHeight w:val="848"/>
        </w:trPr>
        <w:tc>
          <w:tcPr>
            <w:tcW w:w="1642"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Fiscal Year </w:t>
            </w:r>
          </w:p>
        </w:tc>
        <w:tc>
          <w:tcPr>
            <w:tcW w:w="2072"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188"/>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Net Profit after </w:t>
            </w:r>
          </w:p>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Tax </w:t>
            </w:r>
          </w:p>
        </w:tc>
        <w:tc>
          <w:tcPr>
            <w:tcW w:w="180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187"/>
              <w:rPr>
                <w:rFonts w:ascii="Times New Roman" w:hAnsi="Times New Roman" w:cs="Times New Roman"/>
                <w:b/>
                <w:color w:val="000000"/>
                <w:sz w:val="24"/>
              </w:rPr>
            </w:pPr>
            <w:r w:rsidRPr="00AB6630">
              <w:rPr>
                <w:rFonts w:ascii="Times New Roman" w:hAnsi="Times New Roman" w:cs="Times New Roman"/>
                <w:b/>
                <w:color w:val="000000"/>
                <w:sz w:val="24"/>
              </w:rPr>
              <w:t xml:space="preserve">Shareholder’s </w:t>
            </w:r>
          </w:p>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Fund </w:t>
            </w:r>
          </w:p>
        </w:tc>
        <w:tc>
          <w:tcPr>
            <w:tcW w:w="199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Ratio </w:t>
            </w:r>
          </w:p>
        </w:tc>
        <w:tc>
          <w:tcPr>
            <w:tcW w:w="184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after="188"/>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Percentage  </w:t>
            </w:r>
          </w:p>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7B5941" w:rsidRPr="007B5941" w:rsidTr="007B5941">
        <w:trPr>
          <w:trHeight w:val="651"/>
        </w:trPr>
        <w:tc>
          <w:tcPr>
            <w:tcW w:w="1642"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2070/71 </w:t>
            </w:r>
          </w:p>
        </w:tc>
        <w:tc>
          <w:tcPr>
            <w:tcW w:w="2072"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1,549,698,560 </w:t>
            </w:r>
          </w:p>
        </w:tc>
        <w:tc>
          <w:tcPr>
            <w:tcW w:w="1800"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5,457,147,460 </w:t>
            </w:r>
          </w:p>
        </w:tc>
        <w:tc>
          <w:tcPr>
            <w:tcW w:w="199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28% </w:t>
            </w:r>
          </w:p>
        </w:tc>
        <w:tc>
          <w:tcPr>
            <w:tcW w:w="184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 </w:t>
            </w:r>
          </w:p>
        </w:tc>
      </w:tr>
      <w:tr w:rsidR="007B5941" w:rsidRPr="007B5941" w:rsidTr="007B5941">
        <w:trPr>
          <w:trHeight w:val="632"/>
        </w:trPr>
        <w:tc>
          <w:tcPr>
            <w:tcW w:w="1642"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2071/72 </w:t>
            </w:r>
          </w:p>
        </w:tc>
        <w:tc>
          <w:tcPr>
            <w:tcW w:w="2072"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1,574,352,443 </w:t>
            </w:r>
          </w:p>
        </w:tc>
        <w:tc>
          <w:tcPr>
            <w:tcW w:w="1800"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6,890,377,025 </w:t>
            </w:r>
          </w:p>
        </w:tc>
        <w:tc>
          <w:tcPr>
            <w:tcW w:w="199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23% </w:t>
            </w:r>
          </w:p>
        </w:tc>
        <w:tc>
          <w:tcPr>
            <w:tcW w:w="184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-18% </w:t>
            </w:r>
          </w:p>
        </w:tc>
      </w:tr>
      <w:tr w:rsidR="007B5941" w:rsidRPr="007B5941" w:rsidTr="007B5941">
        <w:trPr>
          <w:trHeight w:val="651"/>
        </w:trPr>
        <w:tc>
          <w:tcPr>
            <w:tcW w:w="1642"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2072/73 </w:t>
            </w:r>
          </w:p>
        </w:tc>
        <w:tc>
          <w:tcPr>
            <w:tcW w:w="2072"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1,730,207,025 </w:t>
            </w:r>
          </w:p>
        </w:tc>
        <w:tc>
          <w:tcPr>
            <w:tcW w:w="1800"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8,514,088,112 </w:t>
            </w:r>
          </w:p>
        </w:tc>
        <w:tc>
          <w:tcPr>
            <w:tcW w:w="199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 </w:t>
            </w:r>
          </w:p>
        </w:tc>
        <w:tc>
          <w:tcPr>
            <w:tcW w:w="184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-13% </w:t>
            </w:r>
          </w:p>
        </w:tc>
      </w:tr>
      <w:tr w:rsidR="007B5941" w:rsidRPr="007B5941" w:rsidTr="007B5941">
        <w:trPr>
          <w:trHeight w:val="648"/>
        </w:trPr>
        <w:tc>
          <w:tcPr>
            <w:tcW w:w="1642"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2073/74 </w:t>
            </w:r>
          </w:p>
        </w:tc>
        <w:tc>
          <w:tcPr>
            <w:tcW w:w="2072"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2,006,247,780 </w:t>
            </w:r>
          </w:p>
        </w:tc>
        <w:tc>
          <w:tcPr>
            <w:tcW w:w="1800" w:type="dxa"/>
            <w:tcBorders>
              <w:top w:val="single" w:sz="4" w:space="0" w:color="000000"/>
              <w:left w:val="single" w:sz="4" w:space="0" w:color="000000"/>
              <w:bottom w:val="single" w:sz="4" w:space="0" w:color="000000"/>
              <w:right w:val="single" w:sz="4" w:space="0" w:color="000000"/>
            </w:tcBorders>
            <w:vAlign w:val="center"/>
          </w:tcPr>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11,544,581,880 </w:t>
            </w:r>
          </w:p>
        </w:tc>
        <w:tc>
          <w:tcPr>
            <w:tcW w:w="199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17% </w:t>
            </w:r>
          </w:p>
        </w:tc>
        <w:tc>
          <w:tcPr>
            <w:tcW w:w="184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-15% </w:t>
            </w:r>
          </w:p>
        </w:tc>
      </w:tr>
      <w:tr w:rsidR="007B5941" w:rsidRPr="007B5941" w:rsidTr="007B5941">
        <w:trPr>
          <w:trHeight w:val="435"/>
        </w:trPr>
        <w:tc>
          <w:tcPr>
            <w:tcW w:w="1642"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2074/75 </w:t>
            </w:r>
          </w:p>
        </w:tc>
        <w:tc>
          <w:tcPr>
            <w:tcW w:w="2072"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2,581,681,778 </w:t>
            </w:r>
          </w:p>
        </w:tc>
        <w:tc>
          <w:tcPr>
            <w:tcW w:w="1800"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16,134,507,415 </w:t>
            </w:r>
          </w:p>
        </w:tc>
        <w:tc>
          <w:tcPr>
            <w:tcW w:w="199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16% </w:t>
            </w:r>
          </w:p>
        </w:tc>
        <w:tc>
          <w:tcPr>
            <w:tcW w:w="184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 </w:t>
            </w:r>
          </w:p>
        </w:tc>
      </w:tr>
      <w:tr w:rsidR="00352A42" w:rsidRPr="007B5941" w:rsidTr="007B5941">
        <w:trPr>
          <w:trHeight w:val="435"/>
        </w:trPr>
        <w:tc>
          <w:tcPr>
            <w:tcW w:w="1642"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2075/76</w:t>
            </w:r>
          </w:p>
        </w:tc>
        <w:tc>
          <w:tcPr>
            <w:tcW w:w="2072"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2,754,440,000</w:t>
            </w:r>
          </w:p>
        </w:tc>
        <w:tc>
          <w:tcPr>
            <w:tcW w:w="1800"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14,651,462,091</w:t>
            </w:r>
          </w:p>
        </w:tc>
        <w:tc>
          <w:tcPr>
            <w:tcW w:w="1994" w:type="dxa"/>
            <w:tcBorders>
              <w:top w:val="single" w:sz="4" w:space="0" w:color="000000"/>
              <w:left w:val="single" w:sz="4" w:space="0" w:color="000000"/>
              <w:bottom w:val="single" w:sz="4" w:space="0" w:color="000000"/>
              <w:right w:val="single" w:sz="4" w:space="0" w:color="000000"/>
            </w:tcBorders>
          </w:tcPr>
          <w:p w:rsidR="00352A42" w:rsidRPr="00AB6630" w:rsidRDefault="00067FDD"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19%</w:t>
            </w:r>
          </w:p>
        </w:tc>
        <w:tc>
          <w:tcPr>
            <w:tcW w:w="1844" w:type="dxa"/>
            <w:tcBorders>
              <w:top w:val="single" w:sz="4" w:space="0" w:color="000000"/>
              <w:left w:val="single" w:sz="4" w:space="0" w:color="000000"/>
              <w:bottom w:val="single" w:sz="4" w:space="0" w:color="000000"/>
              <w:right w:val="single" w:sz="4" w:space="0" w:color="000000"/>
            </w:tcBorders>
          </w:tcPr>
          <w:p w:rsidR="00352A42" w:rsidRPr="00AB6630" w:rsidRDefault="00067FDD"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19%</w:t>
            </w:r>
          </w:p>
        </w:tc>
      </w:tr>
      <w:tr w:rsidR="00352A42" w:rsidRPr="007B5941" w:rsidTr="007B5941">
        <w:trPr>
          <w:trHeight w:val="435"/>
        </w:trPr>
        <w:tc>
          <w:tcPr>
            <w:tcW w:w="1642"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2076/77</w:t>
            </w:r>
          </w:p>
        </w:tc>
        <w:tc>
          <w:tcPr>
            <w:tcW w:w="2072"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2,516,200,000</w:t>
            </w:r>
          </w:p>
        </w:tc>
        <w:tc>
          <w:tcPr>
            <w:tcW w:w="1800" w:type="dxa"/>
            <w:tcBorders>
              <w:top w:val="single" w:sz="4" w:space="0" w:color="000000"/>
              <w:left w:val="single" w:sz="4" w:space="0" w:color="000000"/>
              <w:bottom w:val="single" w:sz="4" w:space="0" w:color="000000"/>
              <w:right w:val="single" w:sz="4" w:space="0" w:color="000000"/>
            </w:tcBorders>
          </w:tcPr>
          <w:p w:rsidR="00352A42" w:rsidRPr="00AB6630" w:rsidRDefault="00352A42"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18,677,800,000</w:t>
            </w:r>
          </w:p>
        </w:tc>
        <w:tc>
          <w:tcPr>
            <w:tcW w:w="1994" w:type="dxa"/>
            <w:tcBorders>
              <w:top w:val="single" w:sz="4" w:space="0" w:color="000000"/>
              <w:left w:val="single" w:sz="4" w:space="0" w:color="000000"/>
              <w:bottom w:val="single" w:sz="4" w:space="0" w:color="000000"/>
              <w:right w:val="single" w:sz="4" w:space="0" w:color="000000"/>
            </w:tcBorders>
          </w:tcPr>
          <w:p w:rsidR="00352A42" w:rsidRPr="00AB6630" w:rsidRDefault="00067FDD"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13%</w:t>
            </w:r>
          </w:p>
        </w:tc>
        <w:tc>
          <w:tcPr>
            <w:tcW w:w="1844" w:type="dxa"/>
            <w:tcBorders>
              <w:top w:val="single" w:sz="4" w:space="0" w:color="000000"/>
              <w:left w:val="single" w:sz="4" w:space="0" w:color="000000"/>
              <w:bottom w:val="single" w:sz="4" w:space="0" w:color="000000"/>
              <w:right w:val="single" w:sz="4" w:space="0" w:color="000000"/>
            </w:tcBorders>
          </w:tcPr>
          <w:p w:rsidR="00352A42" w:rsidRPr="00AB6630" w:rsidRDefault="00067FDD" w:rsidP="007B59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-32%</w:t>
            </w:r>
          </w:p>
        </w:tc>
      </w:tr>
      <w:tr w:rsidR="007B5941" w:rsidRPr="007B5941" w:rsidTr="007B5941">
        <w:trPr>
          <w:trHeight w:val="435"/>
        </w:trPr>
        <w:tc>
          <w:tcPr>
            <w:tcW w:w="1642"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Mean </w:t>
            </w:r>
          </w:p>
        </w:tc>
        <w:tc>
          <w:tcPr>
            <w:tcW w:w="2072"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80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994" w:type="dxa"/>
            <w:tcBorders>
              <w:top w:val="single" w:sz="4" w:space="0" w:color="000000"/>
              <w:left w:val="single" w:sz="4" w:space="0" w:color="000000"/>
              <w:bottom w:val="single" w:sz="4" w:space="0" w:color="000000"/>
              <w:right w:val="single" w:sz="4" w:space="0" w:color="000000"/>
            </w:tcBorders>
          </w:tcPr>
          <w:p w:rsidR="007B5941" w:rsidRPr="00AB6630" w:rsidRDefault="00067FDD"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19.4</w:t>
            </w:r>
            <w:r w:rsidR="007B5941" w:rsidRPr="00AB6630">
              <w:rPr>
                <w:rFonts w:ascii="Times New Roman" w:hAnsi="Times New Roman" w:cs="Times New Roman"/>
                <w:b/>
                <w:color w:val="000000"/>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r>
      <w:tr w:rsidR="007B5941" w:rsidRPr="007B5941" w:rsidTr="007B5941">
        <w:trPr>
          <w:trHeight w:val="432"/>
        </w:trPr>
        <w:tc>
          <w:tcPr>
            <w:tcW w:w="1642"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SD </w:t>
            </w:r>
          </w:p>
        </w:tc>
        <w:tc>
          <w:tcPr>
            <w:tcW w:w="2072"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80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994"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4</w:t>
            </w:r>
            <w:r w:rsidR="00067FDD" w:rsidRPr="00AB6630">
              <w:rPr>
                <w:rFonts w:ascii="Times New Roman" w:hAnsi="Times New Roman" w:cs="Times New Roman"/>
                <w:b/>
                <w:color w:val="000000"/>
                <w:sz w:val="24"/>
              </w:rPr>
              <w:t>.6</w:t>
            </w:r>
            <w:r w:rsidRPr="00AB6630">
              <w:rPr>
                <w:rFonts w:ascii="Times New Roman" w:hAnsi="Times New Roman" w:cs="Times New Roman"/>
                <w:b/>
                <w:color w:val="000000"/>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r>
      <w:tr w:rsidR="007B5941" w:rsidRPr="007B5941" w:rsidTr="007B5941">
        <w:trPr>
          <w:trHeight w:val="435"/>
        </w:trPr>
        <w:tc>
          <w:tcPr>
            <w:tcW w:w="1642" w:type="dxa"/>
            <w:tcBorders>
              <w:top w:val="single" w:sz="4" w:space="0" w:color="000000"/>
              <w:left w:val="single" w:sz="4" w:space="0" w:color="000000"/>
              <w:bottom w:val="single" w:sz="4" w:space="0" w:color="000000"/>
              <w:right w:val="single" w:sz="4" w:space="0" w:color="000000"/>
            </w:tcBorders>
          </w:tcPr>
          <w:p w:rsidR="007B5941" w:rsidRPr="00AB6630" w:rsidRDefault="007B5941"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CV </w:t>
            </w:r>
          </w:p>
        </w:tc>
        <w:tc>
          <w:tcPr>
            <w:tcW w:w="2072"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800"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highlight w:val="yellow"/>
              </w:rPr>
            </w:pPr>
            <w:r w:rsidRPr="007B5941">
              <w:rPr>
                <w:rFonts w:ascii="Times New Roman" w:hAnsi="Times New Roman" w:cs="Times New Roman"/>
                <w:b/>
                <w:color w:val="000000"/>
                <w:sz w:val="24"/>
                <w:highlight w:val="yellow"/>
              </w:rPr>
              <w:t xml:space="preserve"> </w:t>
            </w:r>
          </w:p>
        </w:tc>
        <w:tc>
          <w:tcPr>
            <w:tcW w:w="1994" w:type="dxa"/>
            <w:tcBorders>
              <w:top w:val="single" w:sz="4" w:space="0" w:color="000000"/>
              <w:left w:val="single" w:sz="4" w:space="0" w:color="000000"/>
              <w:bottom w:val="single" w:sz="4" w:space="0" w:color="000000"/>
              <w:right w:val="single" w:sz="4" w:space="0" w:color="000000"/>
            </w:tcBorders>
          </w:tcPr>
          <w:p w:rsidR="007B5941" w:rsidRPr="00AB6630" w:rsidRDefault="00067FDD" w:rsidP="007B59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23</w:t>
            </w:r>
            <w:r w:rsidR="007B5941" w:rsidRPr="00AB6630">
              <w:rPr>
                <w:rFonts w:ascii="Times New Roman" w:hAnsi="Times New Roman" w:cs="Times New Roman"/>
                <w:b/>
                <w:color w:val="000000"/>
                <w:sz w:val="24"/>
              </w:rPr>
              <w:t xml:space="preserve">% </w:t>
            </w:r>
          </w:p>
        </w:tc>
        <w:tc>
          <w:tcPr>
            <w:tcW w:w="1844" w:type="dxa"/>
            <w:tcBorders>
              <w:top w:val="single" w:sz="4" w:space="0" w:color="000000"/>
              <w:left w:val="single" w:sz="4" w:space="0" w:color="000000"/>
              <w:bottom w:val="single" w:sz="4" w:space="0" w:color="000000"/>
              <w:right w:val="single" w:sz="4" w:space="0" w:color="000000"/>
            </w:tcBorders>
          </w:tcPr>
          <w:p w:rsidR="007B5941" w:rsidRPr="007B5941" w:rsidRDefault="007B5941" w:rsidP="007B5941">
            <w:pPr>
              <w:spacing w:line="276" w:lineRule="auto"/>
              <w:jc w:val="center"/>
              <w:rPr>
                <w:rFonts w:ascii="Times New Roman" w:hAnsi="Times New Roman" w:cs="Times New Roman"/>
                <w:b/>
                <w:color w:val="000000"/>
                <w:sz w:val="24"/>
              </w:rPr>
            </w:pPr>
            <w:r w:rsidRPr="007B5941">
              <w:rPr>
                <w:rFonts w:ascii="Times New Roman" w:hAnsi="Times New Roman" w:cs="Times New Roman"/>
                <w:b/>
                <w:color w:val="000000"/>
                <w:sz w:val="24"/>
              </w:rPr>
              <w:t xml:space="preserve"> </w:t>
            </w:r>
          </w:p>
        </w:tc>
      </w:tr>
    </w:tbl>
    <w:p w:rsidR="00CD0567" w:rsidRDefault="00067FDD" w:rsidP="00CD0567">
      <w:pPr>
        <w:keepNext/>
        <w:spacing w:after="432" w:line="333" w:lineRule="auto"/>
        <w:ind w:left="730" w:hanging="10"/>
        <w:jc w:val="both"/>
      </w:pPr>
      <w:r w:rsidRPr="00067FDD">
        <w:rPr>
          <w:noProof/>
          <w:lang w:bidi="ne-NP"/>
        </w:rPr>
        <w:lastRenderedPageBreak/>
        <w:drawing>
          <wp:inline distT="0" distB="0" distL="0" distR="0" wp14:anchorId="1D05C480" wp14:editId="4C108522">
            <wp:extent cx="5943600" cy="285242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2852420"/>
                    </a:xfrm>
                    <a:prstGeom prst="rect">
                      <a:avLst/>
                    </a:prstGeom>
                  </pic:spPr>
                </pic:pic>
              </a:graphicData>
            </a:graphic>
          </wp:inline>
        </w:drawing>
      </w:r>
    </w:p>
    <w:p w:rsidR="007B5941" w:rsidRPr="00CD0567" w:rsidRDefault="00CD0567" w:rsidP="00CD0567">
      <w:pPr>
        <w:pStyle w:val="Caption"/>
        <w:jc w:val="both"/>
        <w:rPr>
          <w:rFonts w:ascii="Times New Roman" w:eastAsia="Times New Roman" w:hAnsi="Times New Roman" w:cs="Times New Roman"/>
          <w:b/>
          <w:bCs/>
          <w:color w:val="000000"/>
          <w:kern w:val="0"/>
          <w:sz w:val="24"/>
          <w:szCs w:val="24"/>
          <w:lang w:bidi="ne-NP"/>
          <w14:ligatures w14:val="none"/>
        </w:rPr>
      </w:pPr>
      <w:r w:rsidRPr="00CD0567">
        <w:rPr>
          <w:rFonts w:ascii="Times New Roman" w:hAnsi="Times New Roman" w:cs="Times New Roman"/>
          <w:b/>
          <w:bCs/>
          <w:sz w:val="24"/>
          <w:szCs w:val="24"/>
        </w:rPr>
        <w:t xml:space="preserve">Figure </w:t>
      </w:r>
      <w:r w:rsidRPr="00CD0567">
        <w:rPr>
          <w:rFonts w:ascii="Times New Roman" w:hAnsi="Times New Roman" w:cs="Times New Roman"/>
          <w:b/>
          <w:bCs/>
          <w:sz w:val="24"/>
          <w:szCs w:val="24"/>
        </w:rPr>
        <w:fldChar w:fldCharType="begin"/>
      </w:r>
      <w:r w:rsidRPr="00CD0567">
        <w:rPr>
          <w:rFonts w:ascii="Times New Roman" w:hAnsi="Times New Roman" w:cs="Times New Roman"/>
          <w:b/>
          <w:bCs/>
          <w:sz w:val="24"/>
          <w:szCs w:val="24"/>
        </w:rPr>
        <w:instrText xml:space="preserve"> SEQ Figure \* ARABIC </w:instrText>
      </w:r>
      <w:r w:rsidRPr="00CD0567">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5</w:t>
      </w:r>
      <w:r w:rsidRPr="00CD0567">
        <w:rPr>
          <w:rFonts w:ascii="Times New Roman" w:hAnsi="Times New Roman" w:cs="Times New Roman"/>
          <w:b/>
          <w:bCs/>
          <w:sz w:val="24"/>
          <w:szCs w:val="24"/>
        </w:rPr>
        <w:fldChar w:fldCharType="end"/>
      </w:r>
      <w:r w:rsidRPr="00CD0567">
        <w:rPr>
          <w:rFonts w:ascii="Times New Roman" w:hAnsi="Times New Roman" w:cs="Times New Roman"/>
          <w:b/>
          <w:bCs/>
          <w:sz w:val="24"/>
          <w:szCs w:val="24"/>
        </w:rPr>
        <w:t>: Return on Shareholder's Fund</w:t>
      </w:r>
    </w:p>
    <w:p w:rsidR="00067FDD" w:rsidRPr="00067FDD" w:rsidRDefault="00067FDD" w:rsidP="00067FDD">
      <w:pPr>
        <w:spacing w:after="236" w:line="240" w:lineRule="auto"/>
        <w:ind w:left="360"/>
        <w:jc w:val="both"/>
        <w:rPr>
          <w:rFonts w:ascii="Times New Roman" w:eastAsia="Times New Roman" w:hAnsi="Times New Roman" w:cs="Times New Roman"/>
          <w:bCs/>
          <w:color w:val="000000"/>
          <w:kern w:val="0"/>
          <w:szCs w:val="20"/>
          <w:lang w:bidi="ne-NP"/>
          <w14:ligatures w14:val="none"/>
        </w:rPr>
      </w:pPr>
      <w:r w:rsidRPr="00067FDD">
        <w:rPr>
          <w:rFonts w:ascii="Times New Roman" w:eastAsia="Times New Roman" w:hAnsi="Times New Roman" w:cs="Times New Roman"/>
          <w:bCs/>
          <w:color w:val="000000"/>
          <w:kern w:val="0"/>
          <w:szCs w:val="20"/>
          <w:lang w:bidi="ne-NP"/>
          <w14:ligatures w14:val="none"/>
        </w:rPr>
        <w:t>The above table and figure show that the Return on Equity (ROE) of EBL has fluctuated over the past seven years. EBL's ROE was highest at 28% in 2070/71 and lowest in 2076/77 at 13%. The ratio over this period in terms of percentage change reveals significant variation. The ratio decreased by 18% in 2071/72, 13% in 2072/73, and 15% in 2073/74, followed by a smaller decrease of 6% in 2074/75. However, it increased by 19% in 2075/76 before declining sharply by 32% in 2076/77. The average ROE is 19.4%, indicating that shareholders earned approximately 19.4 rupees for every 100 rupees invested.</w:t>
      </w:r>
    </w:p>
    <w:p w:rsidR="00B96B41" w:rsidRPr="00067FDD" w:rsidRDefault="00067FDD" w:rsidP="00067FDD">
      <w:pPr>
        <w:spacing w:after="236" w:line="240" w:lineRule="auto"/>
        <w:ind w:left="360"/>
        <w:jc w:val="both"/>
        <w:rPr>
          <w:rFonts w:ascii="Times New Roman" w:eastAsia="Times New Roman" w:hAnsi="Times New Roman" w:cs="Times New Roman"/>
          <w:bCs/>
          <w:color w:val="000000"/>
          <w:kern w:val="0"/>
          <w:szCs w:val="20"/>
          <w:lang w:bidi="ne-NP"/>
          <w14:ligatures w14:val="none"/>
        </w:rPr>
      </w:pPr>
      <w:r w:rsidRPr="00067FDD">
        <w:rPr>
          <w:rFonts w:ascii="Times New Roman" w:eastAsia="Times New Roman" w:hAnsi="Times New Roman" w:cs="Times New Roman"/>
          <w:bCs/>
          <w:color w:val="000000"/>
          <w:kern w:val="0"/>
          <w:szCs w:val="20"/>
          <w:lang w:bidi="ne-NP"/>
          <w14:ligatures w14:val="none"/>
        </w:rPr>
        <w:t>Similarly, the standard deviation of the analyzed data is 4.6%, which is lower than the mean, meaning that most of the ROE figures are relatively close to the average. This suggests moderate variability in profitability performance. Likewise, the CV represents the ratio of the standard deviation to the mean. The CV obtained here is 23%, which indicates moderate relative variability in ROE over the observed period. A lower CV generally suggests more consistent returns, though 23% reflects noticeable year-to-year fluctuations in profitability.</w:t>
      </w:r>
    </w:p>
    <w:p w:rsidR="00B96B41" w:rsidRPr="00B96B41" w:rsidRDefault="00B96B41" w:rsidP="00B96B41">
      <w:pPr>
        <w:spacing w:after="194" w:line="246" w:lineRule="auto"/>
        <w:ind w:left="340" w:right="-15" w:hanging="10"/>
        <w:rPr>
          <w:rFonts w:ascii="Times New Roman" w:eastAsia="Times New Roman" w:hAnsi="Times New Roman" w:cs="Times New Roman"/>
          <w:b/>
          <w:color w:val="000000"/>
          <w:kern w:val="0"/>
          <w:szCs w:val="20"/>
          <w:lang w:bidi="ne-NP"/>
          <w14:ligatures w14:val="none"/>
        </w:rPr>
      </w:pPr>
      <w:r w:rsidRPr="00B96B41">
        <w:rPr>
          <w:rFonts w:ascii="Times New Roman" w:eastAsia="Times New Roman" w:hAnsi="Times New Roman" w:cs="Times New Roman"/>
          <w:b/>
          <w:color w:val="000000"/>
          <w:kern w:val="0"/>
          <w:sz w:val="26"/>
          <w:szCs w:val="20"/>
          <w:lang w:bidi="ne-NP"/>
          <w14:ligatures w14:val="none"/>
        </w:rPr>
        <w:t xml:space="preserve">ii)Return on Total Assets </w:t>
      </w:r>
    </w:p>
    <w:p w:rsidR="00B96B41" w:rsidRPr="00CD0567" w:rsidRDefault="00B96B41" w:rsidP="00B96B41">
      <w:pPr>
        <w:spacing w:after="109" w:line="341" w:lineRule="auto"/>
        <w:ind w:left="910" w:hanging="10"/>
        <w:rPr>
          <w:rFonts w:ascii="Times New Roman" w:eastAsia="Times New Roman" w:hAnsi="Times New Roman" w:cs="Times New Roman"/>
          <w:bCs/>
          <w:color w:val="000000"/>
          <w:kern w:val="0"/>
          <w:szCs w:val="20"/>
          <w:lang w:bidi="ne-NP"/>
          <w14:ligatures w14:val="none"/>
        </w:rPr>
      </w:pPr>
      <w:r w:rsidRPr="00CD0567">
        <w:rPr>
          <w:rFonts w:ascii="Times New Roman" w:eastAsia="Times New Roman" w:hAnsi="Times New Roman" w:cs="Times New Roman"/>
          <w:bCs/>
          <w:color w:val="000000"/>
          <w:kern w:val="0"/>
          <w:szCs w:val="20"/>
          <w:lang w:bidi="ne-NP"/>
          <w14:ligatures w14:val="none"/>
        </w:rPr>
        <w:t xml:space="preserve">Return on Total Assets measures the profitability of the total investment of the company. The ratio is computed by dividing net income after tax by average total assets. The ratio is calculated to measure the profit after tax against the amount invested in total assets to ascertain whether assets are being utilized properly or not. </w:t>
      </w:r>
    </w:p>
    <w:p w:rsidR="00B96B41" w:rsidRPr="00B96B41" w:rsidRDefault="00B96B41" w:rsidP="00B96B41">
      <w:pPr>
        <w:spacing w:after="179" w:line="240" w:lineRule="auto"/>
        <w:jc w:val="center"/>
        <w:rPr>
          <w:rFonts w:ascii="Times New Roman" w:eastAsia="Times New Roman" w:hAnsi="Times New Roman" w:cs="Times New Roman"/>
          <w:b/>
          <w:color w:val="000000"/>
          <w:kern w:val="0"/>
          <w:szCs w:val="20"/>
          <w:lang w:bidi="ne-NP"/>
          <w14:ligatures w14:val="none"/>
        </w:rPr>
      </w:pPr>
      <w:r w:rsidRPr="00B96B41">
        <w:rPr>
          <w:rFonts w:ascii="Calibri" w:eastAsia="Calibri" w:hAnsi="Calibri" w:cs="Calibri"/>
          <w:noProof/>
          <w:color w:val="000000"/>
          <w:kern w:val="0"/>
          <w:position w:val="-21"/>
          <w:sz w:val="22"/>
          <w:szCs w:val="20"/>
          <w:lang w:bidi="ne-NP"/>
          <w14:ligatures w14:val="none"/>
        </w:rPr>
        <w:drawing>
          <wp:inline distT="0" distB="0" distL="0" distR="0" wp14:anchorId="2B60BE86" wp14:editId="3979DC2B">
            <wp:extent cx="3340100" cy="33020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274" name="Picture 2274"/>
                    <pic:cNvPicPr/>
                  </pic:nvPicPr>
                  <pic:blipFill>
                    <a:blip r:embed="rId37"/>
                    <a:stretch>
                      <a:fillRect/>
                    </a:stretch>
                  </pic:blipFill>
                  <pic:spPr>
                    <a:xfrm>
                      <a:off x="0" y="0"/>
                      <a:ext cx="3340100" cy="330200"/>
                    </a:xfrm>
                    <a:prstGeom prst="rect">
                      <a:avLst/>
                    </a:prstGeom>
                  </pic:spPr>
                </pic:pic>
              </a:graphicData>
            </a:graphic>
          </wp:inline>
        </w:drawing>
      </w:r>
      <w:r w:rsidRPr="00B96B41">
        <w:rPr>
          <w:rFonts w:ascii="Times New Roman" w:eastAsia="Times New Roman" w:hAnsi="Times New Roman" w:cs="Times New Roman"/>
          <w:b/>
          <w:color w:val="000000"/>
          <w:kern w:val="0"/>
          <w:szCs w:val="20"/>
          <w:lang w:bidi="ne-NP"/>
          <w14:ligatures w14:val="none"/>
        </w:rPr>
        <w:t xml:space="preserve"> </w:t>
      </w:r>
    </w:p>
    <w:p w:rsidR="00CD0567" w:rsidRDefault="00CD0567" w:rsidP="00CD0567">
      <w:pPr>
        <w:pStyle w:val="Caption"/>
        <w:keepNext/>
        <w:rPr>
          <w:rFonts w:ascii="Times New Roman" w:hAnsi="Times New Roman" w:cs="Times New Roman"/>
          <w:b/>
          <w:bCs/>
          <w:sz w:val="24"/>
          <w:szCs w:val="24"/>
        </w:rPr>
      </w:pPr>
      <w:r w:rsidRPr="00CD0567">
        <w:rPr>
          <w:rFonts w:ascii="Times New Roman" w:hAnsi="Times New Roman" w:cs="Times New Roman"/>
          <w:b/>
          <w:bCs/>
          <w:sz w:val="24"/>
          <w:szCs w:val="24"/>
        </w:rPr>
        <w:lastRenderedPageBreak/>
        <w:t xml:space="preserve">Table </w:t>
      </w:r>
      <w:r w:rsidRPr="00CD0567">
        <w:rPr>
          <w:rFonts w:ascii="Times New Roman" w:hAnsi="Times New Roman" w:cs="Times New Roman"/>
          <w:b/>
          <w:bCs/>
          <w:sz w:val="24"/>
          <w:szCs w:val="24"/>
        </w:rPr>
        <w:fldChar w:fldCharType="begin"/>
      </w:r>
      <w:r w:rsidRPr="00CD0567">
        <w:rPr>
          <w:rFonts w:ascii="Times New Roman" w:hAnsi="Times New Roman" w:cs="Times New Roman"/>
          <w:b/>
          <w:bCs/>
          <w:sz w:val="24"/>
          <w:szCs w:val="24"/>
        </w:rPr>
        <w:instrText xml:space="preserve"> SEQ Table \* ARABIC </w:instrText>
      </w:r>
      <w:r w:rsidRPr="00CD0567">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8</w:t>
      </w:r>
      <w:r w:rsidRPr="00CD0567">
        <w:rPr>
          <w:rFonts w:ascii="Times New Roman" w:hAnsi="Times New Roman" w:cs="Times New Roman"/>
          <w:b/>
          <w:bCs/>
          <w:sz w:val="24"/>
          <w:szCs w:val="24"/>
        </w:rPr>
        <w:fldChar w:fldCharType="end"/>
      </w:r>
      <w:r w:rsidRPr="00CD0567">
        <w:rPr>
          <w:rFonts w:ascii="Times New Roman" w:hAnsi="Times New Roman" w:cs="Times New Roman"/>
          <w:b/>
          <w:bCs/>
          <w:sz w:val="24"/>
          <w:szCs w:val="24"/>
        </w:rPr>
        <w:t>: Return on Total Assets</w:t>
      </w:r>
    </w:p>
    <w:p w:rsidR="00CD0567" w:rsidRPr="00B96B41" w:rsidRDefault="00CD0567" w:rsidP="00110C7E">
      <w:pPr>
        <w:spacing w:after="185" w:line="246" w:lineRule="auto"/>
        <w:ind w:left="350" w:hanging="10"/>
        <w:jc w:val="right"/>
        <w:rPr>
          <w:rFonts w:ascii="Times New Roman" w:eastAsia="Times New Roman" w:hAnsi="Times New Roman" w:cs="Times New Roman"/>
          <w:b/>
          <w:color w:val="000000"/>
          <w:kern w:val="0"/>
          <w:szCs w:val="20"/>
          <w:lang w:bidi="ne-NP"/>
          <w14:ligatures w14:val="none"/>
        </w:rPr>
      </w:pPr>
      <w:r w:rsidRPr="00B96B41">
        <w:rPr>
          <w:rFonts w:ascii="Times New Roman" w:eastAsia="Times New Roman" w:hAnsi="Times New Roman" w:cs="Times New Roman"/>
          <w:b/>
          <w:color w:val="000000"/>
          <w:kern w:val="0"/>
          <w:szCs w:val="20"/>
          <w:lang w:bidi="ne-NP"/>
          <w14:ligatures w14:val="none"/>
        </w:rPr>
        <w:tab/>
      </w:r>
      <w:r w:rsidRPr="00B96B41">
        <w:rPr>
          <w:rFonts w:ascii="Times New Roman" w:eastAsia="Times New Roman" w:hAnsi="Times New Roman" w:cs="Times New Roman"/>
          <w:b/>
          <w:i/>
          <w:color w:val="000000"/>
          <w:kern w:val="0"/>
          <w:szCs w:val="20"/>
          <w:lang w:bidi="ne-NP"/>
          <w14:ligatures w14:val="none"/>
        </w:rPr>
        <w:t xml:space="preserve">                          (Amount in Rs.) </w:t>
      </w:r>
    </w:p>
    <w:p w:rsidR="00CD0567" w:rsidRPr="00CD0567" w:rsidRDefault="00CD0567" w:rsidP="00CD0567"/>
    <w:tbl>
      <w:tblPr>
        <w:tblStyle w:val="TableGrid7"/>
        <w:tblW w:w="9306" w:type="dxa"/>
        <w:tblInd w:w="370" w:type="dxa"/>
        <w:tblCellMar>
          <w:top w:w="67" w:type="dxa"/>
          <w:left w:w="108" w:type="dxa"/>
          <w:right w:w="115" w:type="dxa"/>
        </w:tblCellMar>
        <w:tblLook w:val="04A0" w:firstRow="1" w:lastRow="0" w:firstColumn="1" w:lastColumn="0" w:noHBand="0" w:noVBand="1"/>
      </w:tblPr>
      <w:tblGrid>
        <w:gridCol w:w="1622"/>
        <w:gridCol w:w="2054"/>
        <w:gridCol w:w="2069"/>
        <w:gridCol w:w="1747"/>
        <w:gridCol w:w="1814"/>
      </w:tblGrid>
      <w:tr w:rsidR="00B96B41" w:rsidRPr="00B96B41" w:rsidTr="00067FDD">
        <w:trPr>
          <w:trHeight w:val="848"/>
        </w:trPr>
        <w:tc>
          <w:tcPr>
            <w:tcW w:w="1622"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ind w:left="86"/>
              <w:rPr>
                <w:rFonts w:ascii="Times New Roman" w:hAnsi="Times New Roman" w:cs="Times New Roman"/>
                <w:b/>
                <w:color w:val="000000"/>
                <w:sz w:val="24"/>
              </w:rPr>
            </w:pPr>
            <w:r w:rsidRPr="00AB6630">
              <w:rPr>
                <w:rFonts w:ascii="Times New Roman" w:hAnsi="Times New Roman" w:cs="Times New Roman"/>
                <w:b/>
                <w:color w:val="000000"/>
                <w:sz w:val="24"/>
              </w:rPr>
              <w:t xml:space="preserve">Fiscal Year </w:t>
            </w:r>
          </w:p>
        </w:tc>
        <w:tc>
          <w:tcPr>
            <w:tcW w:w="205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after="188"/>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Net Profit after </w:t>
            </w:r>
          </w:p>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Tax </w:t>
            </w:r>
          </w:p>
        </w:tc>
        <w:tc>
          <w:tcPr>
            <w:tcW w:w="2069"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Total Assets </w:t>
            </w:r>
          </w:p>
        </w:tc>
        <w:tc>
          <w:tcPr>
            <w:tcW w:w="1747"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Ratio </w:t>
            </w:r>
          </w:p>
        </w:tc>
        <w:tc>
          <w:tcPr>
            <w:tcW w:w="181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after="188"/>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Percentage  </w:t>
            </w:r>
          </w:p>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B96B41" w:rsidRPr="00B96B41" w:rsidTr="00067FDD">
        <w:trPr>
          <w:trHeight w:val="588"/>
        </w:trPr>
        <w:tc>
          <w:tcPr>
            <w:tcW w:w="1622"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2070/71 </w:t>
            </w:r>
          </w:p>
        </w:tc>
        <w:tc>
          <w:tcPr>
            <w:tcW w:w="2054"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1,549,698,560 </w:t>
            </w:r>
          </w:p>
        </w:tc>
        <w:tc>
          <w:tcPr>
            <w:tcW w:w="2069"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ind w:left="60"/>
              <w:rPr>
                <w:rFonts w:ascii="Times New Roman" w:hAnsi="Times New Roman" w:cs="Times New Roman"/>
                <w:b/>
                <w:color w:val="000000"/>
                <w:sz w:val="24"/>
              </w:rPr>
            </w:pPr>
            <w:r w:rsidRPr="00AB6630">
              <w:rPr>
                <w:rFonts w:ascii="Times New Roman" w:hAnsi="Times New Roman" w:cs="Times New Roman"/>
                <w:b/>
                <w:color w:val="000000"/>
                <w:sz w:val="24"/>
              </w:rPr>
              <w:t xml:space="preserve">70,445,082,845 </w:t>
            </w:r>
          </w:p>
        </w:tc>
        <w:tc>
          <w:tcPr>
            <w:tcW w:w="1747"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28</w:t>
            </w:r>
            <w:r w:rsidR="00B96B41" w:rsidRPr="00AB6630">
              <w:rPr>
                <w:rFonts w:ascii="Times New Roman" w:hAnsi="Times New Roman" w:cs="Times New Roman"/>
                <w:b/>
                <w:color w:val="000000"/>
                <w:sz w:val="24"/>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w:t>
            </w:r>
          </w:p>
        </w:tc>
      </w:tr>
      <w:tr w:rsidR="00B96B41" w:rsidRPr="00B96B41" w:rsidTr="00067FDD">
        <w:trPr>
          <w:trHeight w:val="572"/>
        </w:trPr>
        <w:tc>
          <w:tcPr>
            <w:tcW w:w="1622"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2071/72 </w:t>
            </w:r>
          </w:p>
        </w:tc>
        <w:tc>
          <w:tcPr>
            <w:tcW w:w="2054"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1,574,352,443 </w:t>
            </w:r>
          </w:p>
        </w:tc>
        <w:tc>
          <w:tcPr>
            <w:tcW w:w="2069"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ind w:left="60"/>
              <w:rPr>
                <w:rFonts w:ascii="Times New Roman" w:hAnsi="Times New Roman" w:cs="Times New Roman"/>
                <w:b/>
                <w:color w:val="000000"/>
                <w:sz w:val="24"/>
              </w:rPr>
            </w:pPr>
            <w:r w:rsidRPr="00AB6630">
              <w:rPr>
                <w:rFonts w:ascii="Times New Roman" w:hAnsi="Times New Roman" w:cs="Times New Roman"/>
                <w:b/>
                <w:color w:val="000000"/>
                <w:sz w:val="24"/>
              </w:rPr>
              <w:t xml:space="preserve">99,152,806,017 </w:t>
            </w:r>
          </w:p>
        </w:tc>
        <w:tc>
          <w:tcPr>
            <w:tcW w:w="1747"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23</w:t>
            </w:r>
            <w:r w:rsidR="00B96B41" w:rsidRPr="00AB6630">
              <w:rPr>
                <w:rFonts w:ascii="Times New Roman" w:hAnsi="Times New Roman" w:cs="Times New Roman"/>
                <w:b/>
                <w:color w:val="000000"/>
                <w:sz w:val="24"/>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-18</w:t>
            </w:r>
            <w:r w:rsidR="00B96B41" w:rsidRPr="00AB6630">
              <w:rPr>
                <w:rFonts w:ascii="Times New Roman" w:hAnsi="Times New Roman" w:cs="Times New Roman"/>
                <w:b/>
                <w:color w:val="000000"/>
                <w:sz w:val="24"/>
              </w:rPr>
              <w:t xml:space="preserve">% </w:t>
            </w:r>
          </w:p>
        </w:tc>
      </w:tr>
      <w:tr w:rsidR="00B96B41" w:rsidRPr="00B96B41" w:rsidTr="00067FDD">
        <w:trPr>
          <w:trHeight w:val="586"/>
        </w:trPr>
        <w:tc>
          <w:tcPr>
            <w:tcW w:w="1622"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2072/73 </w:t>
            </w:r>
          </w:p>
        </w:tc>
        <w:tc>
          <w:tcPr>
            <w:tcW w:w="2054"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1,730,207,025 </w:t>
            </w:r>
          </w:p>
        </w:tc>
        <w:tc>
          <w:tcPr>
            <w:tcW w:w="2069"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113,885,046,402 </w:t>
            </w:r>
          </w:p>
        </w:tc>
        <w:tc>
          <w:tcPr>
            <w:tcW w:w="1747"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20</w:t>
            </w:r>
            <w:r w:rsidR="00B96B41" w:rsidRPr="00AB6630">
              <w:rPr>
                <w:rFonts w:ascii="Times New Roman" w:hAnsi="Times New Roman" w:cs="Times New Roman"/>
                <w:b/>
                <w:color w:val="000000"/>
                <w:sz w:val="24"/>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-13</w:t>
            </w:r>
            <w:r w:rsidR="00B96B41" w:rsidRPr="00AB6630">
              <w:rPr>
                <w:rFonts w:ascii="Times New Roman" w:hAnsi="Times New Roman" w:cs="Times New Roman"/>
                <w:b/>
                <w:color w:val="000000"/>
                <w:sz w:val="24"/>
              </w:rPr>
              <w:t xml:space="preserve">% </w:t>
            </w:r>
          </w:p>
        </w:tc>
      </w:tr>
      <w:tr w:rsidR="00B96B41" w:rsidRPr="00B96B41" w:rsidTr="00067FDD">
        <w:trPr>
          <w:trHeight w:val="588"/>
        </w:trPr>
        <w:tc>
          <w:tcPr>
            <w:tcW w:w="1622"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2073/74 </w:t>
            </w:r>
          </w:p>
        </w:tc>
        <w:tc>
          <w:tcPr>
            <w:tcW w:w="2054"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2,006,247,780 </w:t>
            </w:r>
          </w:p>
        </w:tc>
        <w:tc>
          <w:tcPr>
            <w:tcW w:w="2069" w:type="dxa"/>
            <w:tcBorders>
              <w:top w:val="single" w:sz="4" w:space="0" w:color="000000"/>
              <w:left w:val="single" w:sz="4" w:space="0" w:color="000000"/>
              <w:bottom w:val="single" w:sz="4" w:space="0" w:color="000000"/>
              <w:right w:val="single" w:sz="4" w:space="0" w:color="000000"/>
            </w:tcBorders>
            <w:vAlign w:val="center"/>
          </w:tcPr>
          <w:p w:rsidR="00B96B41" w:rsidRPr="00AB6630" w:rsidRDefault="00B96B41" w:rsidP="00B96B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116,510,445,575 </w:t>
            </w:r>
          </w:p>
        </w:tc>
        <w:tc>
          <w:tcPr>
            <w:tcW w:w="1747"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17</w:t>
            </w:r>
            <w:r w:rsidR="00B96B41" w:rsidRPr="00AB6630">
              <w:rPr>
                <w:rFonts w:ascii="Times New Roman" w:hAnsi="Times New Roman" w:cs="Times New Roman"/>
                <w:b/>
                <w:color w:val="000000"/>
                <w:sz w:val="24"/>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-15</w:t>
            </w:r>
            <w:r w:rsidR="00B96B41" w:rsidRPr="00AB6630">
              <w:rPr>
                <w:rFonts w:ascii="Times New Roman" w:hAnsi="Times New Roman" w:cs="Times New Roman"/>
                <w:b/>
                <w:color w:val="000000"/>
                <w:sz w:val="24"/>
              </w:rPr>
              <w:t xml:space="preserve">% </w:t>
            </w:r>
          </w:p>
        </w:tc>
      </w:tr>
      <w:tr w:rsidR="00B96B41" w:rsidRPr="00B96B41" w:rsidTr="00067FDD">
        <w:trPr>
          <w:trHeight w:val="435"/>
        </w:trPr>
        <w:tc>
          <w:tcPr>
            <w:tcW w:w="1622"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2074/75 </w:t>
            </w:r>
          </w:p>
        </w:tc>
        <w:tc>
          <w:tcPr>
            <w:tcW w:w="205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2,581,681,778 </w:t>
            </w:r>
          </w:p>
        </w:tc>
        <w:tc>
          <w:tcPr>
            <w:tcW w:w="2069"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144,811,151,443 </w:t>
            </w:r>
          </w:p>
        </w:tc>
        <w:tc>
          <w:tcPr>
            <w:tcW w:w="1747"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16</w:t>
            </w:r>
            <w:r w:rsidR="00B96B41" w:rsidRPr="00AB6630">
              <w:rPr>
                <w:rFonts w:ascii="Times New Roman" w:hAnsi="Times New Roman" w:cs="Times New Roman"/>
                <w:b/>
                <w:color w:val="000000"/>
                <w:sz w:val="24"/>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-6</w:t>
            </w:r>
            <w:r w:rsidR="00B96B41" w:rsidRPr="00AB6630">
              <w:rPr>
                <w:rFonts w:ascii="Times New Roman" w:hAnsi="Times New Roman" w:cs="Times New Roman"/>
                <w:b/>
                <w:color w:val="000000"/>
                <w:sz w:val="24"/>
              </w:rPr>
              <w:t xml:space="preserve">% </w:t>
            </w:r>
          </w:p>
        </w:tc>
      </w:tr>
      <w:tr w:rsidR="00352A42" w:rsidRPr="00B96B41" w:rsidTr="00067FDD">
        <w:trPr>
          <w:trHeight w:val="435"/>
        </w:trPr>
        <w:tc>
          <w:tcPr>
            <w:tcW w:w="1622" w:type="dxa"/>
            <w:tcBorders>
              <w:top w:val="single" w:sz="4" w:space="0" w:color="000000"/>
              <w:left w:val="single" w:sz="4" w:space="0" w:color="000000"/>
              <w:bottom w:val="single" w:sz="4" w:space="0" w:color="000000"/>
              <w:right w:val="single" w:sz="4" w:space="0" w:color="000000"/>
            </w:tcBorders>
          </w:tcPr>
          <w:p w:rsidR="00352A42" w:rsidRPr="00AB6630" w:rsidRDefault="00352A42"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2075/76</w:t>
            </w:r>
          </w:p>
        </w:tc>
        <w:tc>
          <w:tcPr>
            <w:tcW w:w="2054" w:type="dxa"/>
            <w:tcBorders>
              <w:top w:val="single" w:sz="4" w:space="0" w:color="000000"/>
              <w:left w:val="single" w:sz="4" w:space="0" w:color="000000"/>
              <w:bottom w:val="single" w:sz="4" w:space="0" w:color="000000"/>
              <w:right w:val="single" w:sz="4" w:space="0" w:color="000000"/>
            </w:tcBorders>
          </w:tcPr>
          <w:p w:rsidR="00352A42" w:rsidRPr="00AB6630" w:rsidRDefault="00352A42"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2,754,440,000</w:t>
            </w:r>
          </w:p>
        </w:tc>
        <w:tc>
          <w:tcPr>
            <w:tcW w:w="2069" w:type="dxa"/>
            <w:tcBorders>
              <w:top w:val="single" w:sz="4" w:space="0" w:color="000000"/>
              <w:left w:val="single" w:sz="4" w:space="0" w:color="000000"/>
              <w:bottom w:val="single" w:sz="4" w:space="0" w:color="000000"/>
              <w:right w:val="single" w:sz="4" w:space="0" w:color="000000"/>
            </w:tcBorders>
          </w:tcPr>
          <w:p w:rsidR="00352A42" w:rsidRPr="00AB6630" w:rsidRDefault="00352A42" w:rsidP="00B96B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170,077,533,454</w:t>
            </w:r>
          </w:p>
        </w:tc>
        <w:tc>
          <w:tcPr>
            <w:tcW w:w="1747" w:type="dxa"/>
            <w:tcBorders>
              <w:top w:val="single" w:sz="4" w:space="0" w:color="000000"/>
              <w:left w:val="single" w:sz="4" w:space="0" w:color="000000"/>
              <w:bottom w:val="single" w:sz="4" w:space="0" w:color="000000"/>
              <w:right w:val="single" w:sz="4" w:space="0" w:color="000000"/>
            </w:tcBorders>
          </w:tcPr>
          <w:p w:rsidR="00352A42" w:rsidRPr="00AB6630" w:rsidRDefault="00067FDD"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19%</w:t>
            </w:r>
          </w:p>
        </w:tc>
        <w:tc>
          <w:tcPr>
            <w:tcW w:w="1814" w:type="dxa"/>
            <w:tcBorders>
              <w:top w:val="single" w:sz="4" w:space="0" w:color="000000"/>
              <w:left w:val="single" w:sz="4" w:space="0" w:color="000000"/>
              <w:bottom w:val="single" w:sz="4" w:space="0" w:color="000000"/>
              <w:right w:val="single" w:sz="4" w:space="0" w:color="000000"/>
            </w:tcBorders>
          </w:tcPr>
          <w:p w:rsidR="00352A42" w:rsidRPr="00AB6630" w:rsidRDefault="00067FDD"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19%</w:t>
            </w:r>
          </w:p>
        </w:tc>
      </w:tr>
      <w:tr w:rsidR="00352A42" w:rsidRPr="00B96B41" w:rsidTr="00067FDD">
        <w:trPr>
          <w:trHeight w:val="435"/>
        </w:trPr>
        <w:tc>
          <w:tcPr>
            <w:tcW w:w="1622" w:type="dxa"/>
            <w:tcBorders>
              <w:top w:val="single" w:sz="4" w:space="0" w:color="000000"/>
              <w:left w:val="single" w:sz="4" w:space="0" w:color="000000"/>
              <w:bottom w:val="single" w:sz="4" w:space="0" w:color="000000"/>
              <w:right w:val="single" w:sz="4" w:space="0" w:color="000000"/>
            </w:tcBorders>
          </w:tcPr>
          <w:p w:rsidR="00352A42" w:rsidRPr="00AB6630" w:rsidRDefault="00352A42"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2076/77</w:t>
            </w:r>
          </w:p>
        </w:tc>
        <w:tc>
          <w:tcPr>
            <w:tcW w:w="2054" w:type="dxa"/>
            <w:tcBorders>
              <w:top w:val="single" w:sz="4" w:space="0" w:color="000000"/>
              <w:left w:val="single" w:sz="4" w:space="0" w:color="000000"/>
              <w:bottom w:val="single" w:sz="4" w:space="0" w:color="000000"/>
              <w:right w:val="single" w:sz="4" w:space="0" w:color="000000"/>
            </w:tcBorders>
          </w:tcPr>
          <w:p w:rsidR="00352A42" w:rsidRPr="00AB6630" w:rsidRDefault="00352A42"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2,516,200,000</w:t>
            </w:r>
          </w:p>
        </w:tc>
        <w:tc>
          <w:tcPr>
            <w:tcW w:w="2069" w:type="dxa"/>
            <w:tcBorders>
              <w:top w:val="single" w:sz="4" w:space="0" w:color="000000"/>
              <w:left w:val="single" w:sz="4" w:space="0" w:color="000000"/>
              <w:bottom w:val="single" w:sz="4" w:space="0" w:color="000000"/>
              <w:right w:val="single" w:sz="4" w:space="0" w:color="000000"/>
            </w:tcBorders>
          </w:tcPr>
          <w:p w:rsidR="00352A42" w:rsidRPr="00AB6630" w:rsidRDefault="00352A42" w:rsidP="00B96B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185, 023, 189,704</w:t>
            </w:r>
          </w:p>
        </w:tc>
        <w:tc>
          <w:tcPr>
            <w:tcW w:w="1747" w:type="dxa"/>
            <w:tcBorders>
              <w:top w:val="single" w:sz="4" w:space="0" w:color="000000"/>
              <w:left w:val="single" w:sz="4" w:space="0" w:color="000000"/>
              <w:bottom w:val="single" w:sz="4" w:space="0" w:color="000000"/>
              <w:right w:val="single" w:sz="4" w:space="0" w:color="000000"/>
            </w:tcBorders>
          </w:tcPr>
          <w:p w:rsidR="00352A42" w:rsidRPr="00AB6630" w:rsidRDefault="00067FDD"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13%</w:t>
            </w:r>
          </w:p>
        </w:tc>
        <w:tc>
          <w:tcPr>
            <w:tcW w:w="1814" w:type="dxa"/>
            <w:tcBorders>
              <w:top w:val="single" w:sz="4" w:space="0" w:color="000000"/>
              <w:left w:val="single" w:sz="4" w:space="0" w:color="000000"/>
              <w:bottom w:val="single" w:sz="4" w:space="0" w:color="000000"/>
              <w:right w:val="single" w:sz="4" w:space="0" w:color="000000"/>
            </w:tcBorders>
          </w:tcPr>
          <w:p w:rsidR="00352A42" w:rsidRPr="00AB6630" w:rsidRDefault="00067FDD"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-32%</w:t>
            </w:r>
          </w:p>
        </w:tc>
      </w:tr>
      <w:tr w:rsidR="00B96B41" w:rsidRPr="00B96B41" w:rsidTr="00067FDD">
        <w:trPr>
          <w:trHeight w:val="435"/>
        </w:trPr>
        <w:tc>
          <w:tcPr>
            <w:tcW w:w="1622"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Mean </w:t>
            </w:r>
          </w:p>
        </w:tc>
        <w:tc>
          <w:tcPr>
            <w:tcW w:w="205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c>
          <w:tcPr>
            <w:tcW w:w="2069"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c>
          <w:tcPr>
            <w:tcW w:w="1747"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19.4</w:t>
            </w:r>
            <w:r w:rsidR="00B96B41" w:rsidRPr="00AB6630">
              <w:rPr>
                <w:rFonts w:ascii="Times New Roman" w:hAnsi="Times New Roman" w:cs="Times New Roman"/>
                <w:b/>
                <w:color w:val="000000"/>
                <w:sz w:val="24"/>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r>
      <w:tr w:rsidR="00B96B41" w:rsidRPr="00B96B41" w:rsidTr="00067FDD">
        <w:trPr>
          <w:trHeight w:val="432"/>
        </w:trPr>
        <w:tc>
          <w:tcPr>
            <w:tcW w:w="1622"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SD </w:t>
            </w:r>
          </w:p>
        </w:tc>
        <w:tc>
          <w:tcPr>
            <w:tcW w:w="205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c>
          <w:tcPr>
            <w:tcW w:w="2069"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c>
          <w:tcPr>
            <w:tcW w:w="1747"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4.6</w:t>
            </w:r>
            <w:r w:rsidR="00B96B41" w:rsidRPr="00AB6630">
              <w:rPr>
                <w:rFonts w:ascii="Times New Roman" w:hAnsi="Times New Roman" w:cs="Times New Roman"/>
                <w:b/>
                <w:color w:val="000000"/>
                <w:sz w:val="24"/>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r>
      <w:tr w:rsidR="00B96B41" w:rsidRPr="00B96B41" w:rsidTr="00067FDD">
        <w:trPr>
          <w:trHeight w:val="435"/>
        </w:trPr>
        <w:tc>
          <w:tcPr>
            <w:tcW w:w="1622"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CV </w:t>
            </w:r>
          </w:p>
        </w:tc>
        <w:tc>
          <w:tcPr>
            <w:tcW w:w="205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c>
          <w:tcPr>
            <w:tcW w:w="2069"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c>
          <w:tcPr>
            <w:tcW w:w="1747" w:type="dxa"/>
            <w:tcBorders>
              <w:top w:val="single" w:sz="4" w:space="0" w:color="000000"/>
              <w:left w:val="single" w:sz="4" w:space="0" w:color="000000"/>
              <w:bottom w:val="single" w:sz="4" w:space="0" w:color="000000"/>
              <w:right w:val="single" w:sz="4" w:space="0" w:color="000000"/>
            </w:tcBorders>
          </w:tcPr>
          <w:p w:rsidR="00B96B41" w:rsidRPr="00AB6630" w:rsidRDefault="00067FDD"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23</w:t>
            </w:r>
            <w:r w:rsidR="00B96B41" w:rsidRPr="00AB6630">
              <w:rPr>
                <w:rFonts w:ascii="Times New Roman" w:hAnsi="Times New Roman" w:cs="Times New Roman"/>
                <w:b/>
                <w:color w:val="000000"/>
                <w:sz w:val="24"/>
              </w:rPr>
              <w:t xml:space="preserve">% </w:t>
            </w:r>
          </w:p>
        </w:tc>
        <w:tc>
          <w:tcPr>
            <w:tcW w:w="181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rPr>
            </w:pPr>
            <w:r w:rsidRPr="00B96B41">
              <w:rPr>
                <w:rFonts w:ascii="Times New Roman" w:hAnsi="Times New Roman" w:cs="Times New Roman"/>
                <w:b/>
                <w:color w:val="000000"/>
                <w:sz w:val="24"/>
              </w:rPr>
              <w:t xml:space="preserve"> </w:t>
            </w:r>
          </w:p>
        </w:tc>
      </w:tr>
    </w:tbl>
    <w:p w:rsidR="00B96B41" w:rsidRDefault="00B96B41" w:rsidP="00851462"/>
    <w:p w:rsidR="00110C7E" w:rsidRDefault="00110C7E" w:rsidP="00110C7E">
      <w:pPr>
        <w:keepNext/>
      </w:pPr>
    </w:p>
    <w:p w:rsidR="00110C7E" w:rsidRPr="00110C7E" w:rsidRDefault="00110C7E" w:rsidP="00110C7E">
      <w:pPr>
        <w:pStyle w:val="Caption"/>
        <w:rPr>
          <w:rFonts w:ascii="Times New Roman" w:hAnsi="Times New Roman" w:cs="Times New Roman"/>
          <w:b/>
          <w:bCs/>
          <w:sz w:val="24"/>
          <w:szCs w:val="24"/>
        </w:rPr>
      </w:pPr>
      <w:r w:rsidRPr="00110C7E">
        <w:rPr>
          <w:rFonts w:ascii="Times New Roman" w:hAnsi="Times New Roman" w:cs="Times New Roman"/>
          <w:b/>
          <w:bCs/>
          <w:sz w:val="24"/>
          <w:szCs w:val="24"/>
        </w:rPr>
        <w:t xml:space="preserve">Figure </w:t>
      </w:r>
      <w:r w:rsidRPr="00110C7E">
        <w:rPr>
          <w:rFonts w:ascii="Times New Roman" w:hAnsi="Times New Roman" w:cs="Times New Roman"/>
          <w:b/>
          <w:bCs/>
          <w:sz w:val="24"/>
          <w:szCs w:val="24"/>
        </w:rPr>
        <w:fldChar w:fldCharType="begin"/>
      </w:r>
      <w:r w:rsidRPr="00110C7E">
        <w:rPr>
          <w:rFonts w:ascii="Times New Roman" w:hAnsi="Times New Roman" w:cs="Times New Roman"/>
          <w:b/>
          <w:bCs/>
          <w:sz w:val="24"/>
          <w:szCs w:val="24"/>
        </w:rPr>
        <w:instrText xml:space="preserve"> SEQ Figure \* ARABIC </w:instrText>
      </w:r>
      <w:r w:rsidRPr="00110C7E">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6</w:t>
      </w:r>
      <w:r w:rsidRPr="00110C7E">
        <w:rPr>
          <w:rFonts w:ascii="Times New Roman" w:hAnsi="Times New Roman" w:cs="Times New Roman"/>
          <w:b/>
          <w:bCs/>
          <w:sz w:val="24"/>
          <w:szCs w:val="24"/>
        </w:rPr>
        <w:fldChar w:fldCharType="end"/>
      </w:r>
      <w:r w:rsidRPr="00110C7E">
        <w:rPr>
          <w:rFonts w:ascii="Times New Roman" w:hAnsi="Times New Roman" w:cs="Times New Roman"/>
          <w:b/>
          <w:bCs/>
          <w:sz w:val="24"/>
          <w:szCs w:val="24"/>
        </w:rPr>
        <w:t>: Return on Total Assets</w:t>
      </w:r>
    </w:p>
    <w:p w:rsidR="00B96B41" w:rsidRDefault="00B96B41" w:rsidP="00851462"/>
    <w:p w:rsidR="00B96B41" w:rsidRPr="00B96B41" w:rsidRDefault="00B96B41" w:rsidP="00B96B41"/>
    <w:p w:rsidR="00B96B41" w:rsidRPr="00B96B41" w:rsidRDefault="00B96B41" w:rsidP="00B96B41"/>
    <w:p w:rsidR="00B96B41" w:rsidRPr="00B96B41" w:rsidRDefault="00B96B41" w:rsidP="00B96B41"/>
    <w:p w:rsidR="00B96B41" w:rsidRPr="00B96B41" w:rsidRDefault="00B96B41" w:rsidP="00B96B41"/>
    <w:p w:rsidR="00B96B41" w:rsidRPr="00B96B41" w:rsidRDefault="00B96B41" w:rsidP="00B96B41"/>
    <w:p w:rsidR="00B96B41" w:rsidRPr="00B96B41" w:rsidRDefault="00B96B41" w:rsidP="00B96B41"/>
    <w:p w:rsidR="00B96B41" w:rsidRPr="00B96B41" w:rsidRDefault="00067FDD" w:rsidP="00B96B41">
      <w:r w:rsidRPr="00067FDD">
        <w:rPr>
          <w:noProof/>
          <w:lang w:bidi="ne-NP"/>
        </w:rPr>
        <w:lastRenderedPageBreak/>
        <w:drawing>
          <wp:inline distT="0" distB="0" distL="0" distR="0" wp14:anchorId="4477B996" wp14:editId="2A1D69CD">
            <wp:extent cx="5943600" cy="279971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799715"/>
                    </a:xfrm>
                    <a:prstGeom prst="rect">
                      <a:avLst/>
                    </a:prstGeom>
                  </pic:spPr>
                </pic:pic>
              </a:graphicData>
            </a:graphic>
          </wp:inline>
        </w:drawing>
      </w:r>
    </w:p>
    <w:p w:rsidR="00B96B41" w:rsidRPr="00B96B41" w:rsidRDefault="00B96B41" w:rsidP="00B96B41"/>
    <w:p w:rsidR="00067FDD" w:rsidRPr="00067FDD" w:rsidRDefault="00067FDD" w:rsidP="00067FDD">
      <w:pPr>
        <w:rPr>
          <w:rFonts w:ascii="Times New Roman" w:hAnsi="Times New Roman" w:cs="Times New Roman"/>
        </w:rPr>
      </w:pPr>
      <w:r w:rsidRPr="00067FDD">
        <w:rPr>
          <w:rFonts w:ascii="Times New Roman" w:hAnsi="Times New Roman" w:cs="Times New Roman"/>
        </w:rPr>
        <w:t>The above table and figure show that the Return on Equity (ROE) of EBL has fluctuated over the past seven years. EBL's ROE was highest at 28% in 2070/71 and lowest in 2076/77 at 13%. The ratio over this period in terms of percentage change reveals significant variation. The ratio decreased by 18% in 2071/72, 13% in 2072/73, and 15% in 2073/74, followed by a smaller decrease of 6% in 2074/75. However, it increased by 19% in 2075/76 before declining sharply by 32% in 2076/77. The average ROE is 19.4%, indicating that shareholders earned approximately 19.4 rupees for every 100 rupees invested.</w:t>
      </w:r>
    </w:p>
    <w:p w:rsidR="00B96B41" w:rsidRPr="00067FDD" w:rsidRDefault="00067FDD" w:rsidP="00067FDD">
      <w:pPr>
        <w:rPr>
          <w:rFonts w:ascii="Times New Roman" w:hAnsi="Times New Roman" w:cs="Times New Roman"/>
        </w:rPr>
      </w:pPr>
      <w:r w:rsidRPr="00067FDD">
        <w:rPr>
          <w:rFonts w:ascii="Times New Roman" w:hAnsi="Times New Roman" w:cs="Times New Roman"/>
        </w:rPr>
        <w:t>Similarly, the standard deviation of the analyzed data is 4.6%, which is lower than the mean, meaning that most of the ROE figures are relatively close to the average. This suggests moderate variability in profitability performance. Likewise, the CV represents the ratio of the standard deviation to the mean. The CV obtained here is 23%, which indicates moderate relative variability in ROE over the observed period. A lower CV generally suggests more consistent returns, though 23% reflects noticeable year-to-year fluctuations in profitability.</w:t>
      </w:r>
    </w:p>
    <w:p w:rsidR="00B96B41" w:rsidRPr="00AB6630" w:rsidRDefault="00B96B41" w:rsidP="00B96B41">
      <w:pPr>
        <w:spacing w:after="194" w:line="246" w:lineRule="auto"/>
        <w:ind w:left="340" w:right="-15" w:hanging="10"/>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 w:val="26"/>
          <w:szCs w:val="20"/>
          <w:lang w:bidi="ne-NP"/>
          <w14:ligatures w14:val="none"/>
        </w:rPr>
        <w:t xml:space="preserve">iii)Earnings per Share (EPS) </w:t>
      </w:r>
    </w:p>
    <w:p w:rsidR="00B96B41" w:rsidRPr="00AB6630" w:rsidRDefault="00B96B41" w:rsidP="00B96B41">
      <w:pPr>
        <w:spacing w:after="300" w:line="333" w:lineRule="auto"/>
        <w:ind w:left="55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t xml:space="preserve">EPS simply shows the profitability of the firm on a per share basis. It is calculated from the point    of view of the ordinary shareholders. </w:t>
      </w:r>
    </w:p>
    <w:p w:rsidR="00B96B41" w:rsidRPr="00AB6630" w:rsidRDefault="00B96B41" w:rsidP="00B96B41">
      <w:pPr>
        <w:spacing w:after="50" w:line="240" w:lineRule="auto"/>
        <w:jc w:val="center"/>
        <w:rPr>
          <w:rFonts w:ascii="Times New Roman" w:eastAsia="Times New Roman" w:hAnsi="Times New Roman" w:cs="Times New Roman"/>
          <w:b/>
          <w:color w:val="000000"/>
          <w:kern w:val="0"/>
          <w:szCs w:val="20"/>
          <w:lang w:bidi="ne-NP"/>
          <w14:ligatures w14:val="none"/>
        </w:rPr>
      </w:pPr>
      <w:r w:rsidRPr="00AB6630">
        <w:rPr>
          <w:rFonts w:ascii="Calibri" w:eastAsia="Calibri" w:hAnsi="Calibri" w:cs="Calibri"/>
          <w:noProof/>
          <w:color w:val="000000"/>
          <w:kern w:val="0"/>
          <w:position w:val="-21"/>
          <w:sz w:val="22"/>
          <w:szCs w:val="20"/>
          <w:lang w:bidi="ne-NP"/>
          <w14:ligatures w14:val="none"/>
        </w:rPr>
        <w:drawing>
          <wp:inline distT="0" distB="0" distL="0" distR="0" wp14:anchorId="05867954" wp14:editId="12E93148">
            <wp:extent cx="3028950" cy="333375"/>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469" name="Picture 2469"/>
                    <pic:cNvPicPr/>
                  </pic:nvPicPr>
                  <pic:blipFill>
                    <a:blip r:embed="rId18"/>
                    <a:stretch>
                      <a:fillRect/>
                    </a:stretch>
                  </pic:blipFill>
                  <pic:spPr>
                    <a:xfrm>
                      <a:off x="0" y="0"/>
                      <a:ext cx="3028950" cy="333375"/>
                    </a:xfrm>
                    <a:prstGeom prst="rect">
                      <a:avLst/>
                    </a:prstGeom>
                  </pic:spPr>
                </pic:pic>
              </a:graphicData>
            </a:graphic>
          </wp:inline>
        </w:drawing>
      </w:r>
      <w:r w:rsidRPr="00AB6630">
        <w:rPr>
          <w:rFonts w:ascii="Times New Roman" w:eastAsia="Times New Roman" w:hAnsi="Times New Roman" w:cs="Times New Roman"/>
          <w:b/>
          <w:color w:val="000000"/>
          <w:kern w:val="0"/>
          <w:szCs w:val="20"/>
          <w:lang w:bidi="ne-NP"/>
          <w14:ligatures w14:val="none"/>
        </w:rPr>
        <w:t xml:space="preserve"> </w:t>
      </w:r>
    </w:p>
    <w:p w:rsidR="00110C7E" w:rsidRDefault="00110C7E" w:rsidP="00110C7E">
      <w:pPr>
        <w:pStyle w:val="Caption"/>
        <w:keepNext/>
        <w:rPr>
          <w:rFonts w:ascii="Times New Roman" w:hAnsi="Times New Roman" w:cs="Times New Roman"/>
          <w:b/>
          <w:bCs/>
          <w:sz w:val="24"/>
          <w:szCs w:val="24"/>
        </w:rPr>
      </w:pPr>
      <w:r w:rsidRPr="00110C7E">
        <w:rPr>
          <w:rFonts w:ascii="Times New Roman" w:hAnsi="Times New Roman" w:cs="Times New Roman"/>
          <w:b/>
          <w:bCs/>
          <w:sz w:val="24"/>
          <w:szCs w:val="24"/>
        </w:rPr>
        <w:t xml:space="preserve">Table </w:t>
      </w:r>
      <w:r w:rsidRPr="00110C7E">
        <w:rPr>
          <w:rFonts w:ascii="Times New Roman" w:hAnsi="Times New Roman" w:cs="Times New Roman"/>
          <w:b/>
          <w:bCs/>
          <w:sz w:val="24"/>
          <w:szCs w:val="24"/>
        </w:rPr>
        <w:fldChar w:fldCharType="begin"/>
      </w:r>
      <w:r w:rsidRPr="00110C7E">
        <w:rPr>
          <w:rFonts w:ascii="Times New Roman" w:hAnsi="Times New Roman" w:cs="Times New Roman"/>
          <w:b/>
          <w:bCs/>
          <w:sz w:val="24"/>
          <w:szCs w:val="24"/>
        </w:rPr>
        <w:instrText xml:space="preserve"> SEQ Table \* ARABIC </w:instrText>
      </w:r>
      <w:r w:rsidRPr="00110C7E">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9</w:t>
      </w:r>
      <w:r w:rsidRPr="00110C7E">
        <w:rPr>
          <w:rFonts w:ascii="Times New Roman" w:hAnsi="Times New Roman" w:cs="Times New Roman"/>
          <w:b/>
          <w:bCs/>
          <w:sz w:val="24"/>
          <w:szCs w:val="24"/>
        </w:rPr>
        <w:fldChar w:fldCharType="end"/>
      </w:r>
      <w:r w:rsidRPr="00110C7E">
        <w:rPr>
          <w:rFonts w:ascii="Times New Roman" w:hAnsi="Times New Roman" w:cs="Times New Roman"/>
          <w:b/>
          <w:bCs/>
          <w:sz w:val="24"/>
          <w:szCs w:val="24"/>
        </w:rPr>
        <w:t>: Earning Per Share</w:t>
      </w:r>
    </w:p>
    <w:p w:rsidR="00110C7E" w:rsidRPr="00AB6630" w:rsidRDefault="00110C7E" w:rsidP="00110C7E">
      <w:pPr>
        <w:spacing w:after="272" w:line="240" w:lineRule="auto"/>
        <w:ind w:left="10" w:right="196" w:hanging="10"/>
        <w:jc w:val="right"/>
        <w:rPr>
          <w:rFonts w:ascii="Times New Roman" w:eastAsia="Times New Roman" w:hAnsi="Times New Roman" w:cs="Times New Roman"/>
          <w:b/>
          <w:color w:val="000000"/>
          <w:kern w:val="0"/>
          <w:szCs w:val="20"/>
          <w:lang w:bidi="ne-NP"/>
          <w14:ligatures w14:val="none"/>
        </w:rPr>
      </w:pPr>
      <w:r w:rsidRPr="00AB6630">
        <w:rPr>
          <w:rFonts w:ascii="Times New Roman" w:eastAsia="Times New Roman" w:hAnsi="Times New Roman" w:cs="Times New Roman"/>
          <w:b/>
          <w:i/>
          <w:color w:val="000000"/>
          <w:kern w:val="0"/>
          <w:szCs w:val="20"/>
          <w:lang w:bidi="ne-NP"/>
          <w14:ligatures w14:val="none"/>
        </w:rPr>
        <w:t>(Amount in Rs.)</w:t>
      </w:r>
      <w:r w:rsidRPr="00AB6630">
        <w:rPr>
          <w:rFonts w:ascii="Times New Roman" w:eastAsia="Times New Roman" w:hAnsi="Times New Roman" w:cs="Times New Roman"/>
          <w:b/>
          <w:color w:val="000000"/>
          <w:kern w:val="0"/>
          <w:szCs w:val="20"/>
          <w:lang w:bidi="ne-NP"/>
          <w14:ligatures w14:val="none"/>
        </w:rPr>
        <w:t xml:space="preserve"> </w:t>
      </w:r>
    </w:p>
    <w:p w:rsidR="00110C7E" w:rsidRPr="00110C7E" w:rsidRDefault="00110C7E" w:rsidP="00110C7E"/>
    <w:tbl>
      <w:tblPr>
        <w:tblStyle w:val="TableGrid8"/>
        <w:tblW w:w="7934" w:type="dxa"/>
        <w:tblInd w:w="1124" w:type="dxa"/>
        <w:tblCellMar>
          <w:top w:w="67" w:type="dxa"/>
          <w:left w:w="257" w:type="dxa"/>
          <w:right w:w="98" w:type="dxa"/>
        </w:tblCellMar>
        <w:tblLook w:val="04A0" w:firstRow="1" w:lastRow="0" w:firstColumn="1" w:lastColumn="0" w:noHBand="0" w:noVBand="1"/>
      </w:tblPr>
      <w:tblGrid>
        <w:gridCol w:w="1328"/>
        <w:gridCol w:w="2110"/>
        <w:gridCol w:w="1714"/>
        <w:gridCol w:w="998"/>
        <w:gridCol w:w="1784"/>
      </w:tblGrid>
      <w:tr w:rsidR="00B96B41" w:rsidRPr="00B96B41" w:rsidTr="00BF7605">
        <w:trPr>
          <w:trHeight w:val="847"/>
        </w:trPr>
        <w:tc>
          <w:tcPr>
            <w:tcW w:w="132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after="185"/>
              <w:ind w:left="148"/>
              <w:rPr>
                <w:rFonts w:ascii="Times New Roman" w:hAnsi="Times New Roman" w:cs="Times New Roman"/>
                <w:b/>
                <w:color w:val="000000"/>
                <w:sz w:val="24"/>
              </w:rPr>
            </w:pPr>
            <w:r w:rsidRPr="00AB6630">
              <w:rPr>
                <w:rFonts w:ascii="Times New Roman" w:hAnsi="Times New Roman" w:cs="Times New Roman"/>
                <w:b/>
                <w:color w:val="000000"/>
                <w:sz w:val="24"/>
              </w:rPr>
              <w:t xml:space="preserve">Fiscal </w:t>
            </w:r>
          </w:p>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Year </w:t>
            </w:r>
          </w:p>
        </w:tc>
        <w:tc>
          <w:tcPr>
            <w:tcW w:w="2110"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after="185"/>
              <w:ind w:left="83"/>
              <w:rPr>
                <w:rFonts w:ascii="Times New Roman" w:hAnsi="Times New Roman" w:cs="Times New Roman"/>
                <w:b/>
                <w:color w:val="000000"/>
                <w:sz w:val="24"/>
              </w:rPr>
            </w:pPr>
            <w:r w:rsidRPr="00AB6630">
              <w:rPr>
                <w:rFonts w:ascii="Times New Roman" w:hAnsi="Times New Roman" w:cs="Times New Roman"/>
                <w:b/>
                <w:color w:val="000000"/>
                <w:sz w:val="24"/>
              </w:rPr>
              <w:t xml:space="preserve">Net Profit after </w:t>
            </w:r>
          </w:p>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Tax </w:t>
            </w:r>
          </w:p>
        </w:tc>
        <w:tc>
          <w:tcPr>
            <w:tcW w:w="171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ind w:left="54"/>
              <w:rPr>
                <w:rFonts w:ascii="Times New Roman" w:hAnsi="Times New Roman" w:cs="Times New Roman"/>
                <w:b/>
                <w:color w:val="000000"/>
                <w:sz w:val="24"/>
              </w:rPr>
            </w:pPr>
            <w:r w:rsidRPr="00AB6630">
              <w:rPr>
                <w:rFonts w:ascii="Times New Roman" w:hAnsi="Times New Roman" w:cs="Times New Roman"/>
                <w:b/>
                <w:color w:val="000000"/>
                <w:sz w:val="24"/>
              </w:rPr>
              <w:t xml:space="preserve">No. of share </w:t>
            </w:r>
          </w:p>
        </w:tc>
        <w:tc>
          <w:tcPr>
            <w:tcW w:w="99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EPS </w:t>
            </w:r>
          </w:p>
        </w:tc>
        <w:tc>
          <w:tcPr>
            <w:tcW w:w="178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after="185"/>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Percentage </w:t>
            </w:r>
          </w:p>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B96B41" w:rsidRPr="00B96B41" w:rsidTr="00BF7605">
        <w:trPr>
          <w:trHeight w:val="435"/>
        </w:trPr>
        <w:tc>
          <w:tcPr>
            <w:tcW w:w="132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2070/71 </w:t>
            </w:r>
          </w:p>
        </w:tc>
        <w:tc>
          <w:tcPr>
            <w:tcW w:w="2110"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1,549,698,560 </w:t>
            </w:r>
          </w:p>
        </w:tc>
        <w:tc>
          <w:tcPr>
            <w:tcW w:w="171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18,012,391 </w:t>
            </w:r>
          </w:p>
        </w:tc>
        <w:tc>
          <w:tcPr>
            <w:tcW w:w="99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86 </w:t>
            </w:r>
          </w:p>
        </w:tc>
        <w:tc>
          <w:tcPr>
            <w:tcW w:w="178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 </w:t>
            </w:r>
          </w:p>
        </w:tc>
      </w:tr>
      <w:tr w:rsidR="00B96B41" w:rsidRPr="00B96B41" w:rsidTr="00BF7605">
        <w:trPr>
          <w:trHeight w:val="432"/>
        </w:trPr>
        <w:tc>
          <w:tcPr>
            <w:tcW w:w="132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2071/72 </w:t>
            </w:r>
          </w:p>
        </w:tc>
        <w:tc>
          <w:tcPr>
            <w:tcW w:w="2110"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1,574,352,443 </w:t>
            </w:r>
          </w:p>
        </w:tc>
        <w:tc>
          <w:tcPr>
            <w:tcW w:w="171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20,173,878 </w:t>
            </w:r>
          </w:p>
        </w:tc>
        <w:tc>
          <w:tcPr>
            <w:tcW w:w="99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78 </w:t>
            </w:r>
          </w:p>
        </w:tc>
        <w:tc>
          <w:tcPr>
            <w:tcW w:w="178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 </w:t>
            </w:r>
          </w:p>
        </w:tc>
      </w:tr>
      <w:tr w:rsidR="00B96B41" w:rsidRPr="00B96B41" w:rsidTr="00BF7605">
        <w:trPr>
          <w:trHeight w:val="435"/>
        </w:trPr>
        <w:tc>
          <w:tcPr>
            <w:tcW w:w="132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2072/73 </w:t>
            </w:r>
          </w:p>
        </w:tc>
        <w:tc>
          <w:tcPr>
            <w:tcW w:w="2110"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1,730,207,025 </w:t>
            </w:r>
          </w:p>
        </w:tc>
        <w:tc>
          <w:tcPr>
            <w:tcW w:w="171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20,173,878 </w:t>
            </w:r>
          </w:p>
        </w:tc>
        <w:tc>
          <w:tcPr>
            <w:tcW w:w="99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86 </w:t>
            </w:r>
          </w:p>
        </w:tc>
        <w:tc>
          <w:tcPr>
            <w:tcW w:w="178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10% </w:t>
            </w:r>
          </w:p>
        </w:tc>
      </w:tr>
      <w:tr w:rsidR="00B96B41" w:rsidRPr="00B96B41" w:rsidTr="00BF7605">
        <w:trPr>
          <w:trHeight w:val="433"/>
        </w:trPr>
        <w:tc>
          <w:tcPr>
            <w:tcW w:w="132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2073/74 </w:t>
            </w:r>
          </w:p>
        </w:tc>
        <w:tc>
          <w:tcPr>
            <w:tcW w:w="2110"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2,006,247,780 </w:t>
            </w:r>
          </w:p>
        </w:tc>
        <w:tc>
          <w:tcPr>
            <w:tcW w:w="171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60,352,269 </w:t>
            </w:r>
          </w:p>
        </w:tc>
        <w:tc>
          <w:tcPr>
            <w:tcW w:w="99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33 </w:t>
            </w:r>
          </w:p>
        </w:tc>
        <w:tc>
          <w:tcPr>
            <w:tcW w:w="178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-62% </w:t>
            </w:r>
          </w:p>
        </w:tc>
      </w:tr>
      <w:tr w:rsidR="00B96B41" w:rsidRPr="00B96B41" w:rsidTr="00BF7605">
        <w:trPr>
          <w:trHeight w:val="435"/>
        </w:trPr>
        <w:tc>
          <w:tcPr>
            <w:tcW w:w="132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2074/75 </w:t>
            </w:r>
          </w:p>
        </w:tc>
        <w:tc>
          <w:tcPr>
            <w:tcW w:w="2110"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2,581,681,778 </w:t>
            </w:r>
          </w:p>
        </w:tc>
        <w:tc>
          <w:tcPr>
            <w:tcW w:w="171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60,352,269 </w:t>
            </w:r>
          </w:p>
        </w:tc>
        <w:tc>
          <w:tcPr>
            <w:tcW w:w="99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43 </w:t>
            </w:r>
          </w:p>
        </w:tc>
        <w:tc>
          <w:tcPr>
            <w:tcW w:w="1784"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30% </w:t>
            </w:r>
          </w:p>
        </w:tc>
      </w:tr>
      <w:tr w:rsidR="00352A42" w:rsidRPr="00B96B41" w:rsidTr="00BF7605">
        <w:trPr>
          <w:trHeight w:val="435"/>
        </w:trPr>
        <w:tc>
          <w:tcPr>
            <w:tcW w:w="1328" w:type="dxa"/>
            <w:tcBorders>
              <w:top w:val="single" w:sz="4" w:space="0" w:color="000000"/>
              <w:left w:val="single" w:sz="4" w:space="0" w:color="000000"/>
              <w:bottom w:val="single" w:sz="4" w:space="0" w:color="000000"/>
              <w:right w:val="single" w:sz="4" w:space="0" w:color="000000"/>
            </w:tcBorders>
          </w:tcPr>
          <w:p w:rsidR="00352A42" w:rsidRPr="00AB6630" w:rsidRDefault="00352A42"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2075/76</w:t>
            </w:r>
          </w:p>
        </w:tc>
        <w:tc>
          <w:tcPr>
            <w:tcW w:w="2110" w:type="dxa"/>
            <w:tcBorders>
              <w:top w:val="single" w:sz="4" w:space="0" w:color="000000"/>
              <w:left w:val="single" w:sz="4" w:space="0" w:color="000000"/>
              <w:bottom w:val="single" w:sz="4" w:space="0" w:color="000000"/>
              <w:right w:val="single" w:sz="4" w:space="0" w:color="000000"/>
            </w:tcBorders>
          </w:tcPr>
          <w:p w:rsidR="00352A42" w:rsidRPr="00B96B41" w:rsidRDefault="00352A42" w:rsidP="00B96B41">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sz w:val="24"/>
              </w:rPr>
              <w:t>2,754,440,000</w:t>
            </w:r>
          </w:p>
        </w:tc>
        <w:tc>
          <w:tcPr>
            <w:tcW w:w="1714" w:type="dxa"/>
            <w:tcBorders>
              <w:top w:val="single" w:sz="4" w:space="0" w:color="000000"/>
              <w:left w:val="single" w:sz="4" w:space="0" w:color="000000"/>
              <w:bottom w:val="single" w:sz="4" w:space="0" w:color="000000"/>
              <w:right w:val="single" w:sz="4" w:space="0" w:color="000000"/>
            </w:tcBorders>
          </w:tcPr>
          <w:p w:rsidR="00352A42" w:rsidRPr="00B96B41" w:rsidRDefault="00352A42" w:rsidP="00B96B41">
            <w:pPr>
              <w:spacing w:line="276" w:lineRule="auto"/>
              <w:jc w:val="center"/>
              <w:rPr>
                <w:rFonts w:ascii="Times New Roman" w:hAnsi="Times New Roman" w:cs="Times New Roman"/>
                <w:b/>
                <w:color w:val="000000"/>
                <w:highlight w:val="yellow"/>
              </w:rPr>
            </w:pPr>
            <w:r>
              <w:rPr>
                <w:rFonts w:ascii="Times New Roman" w:hAnsi="Times New Roman" w:cs="Times New Roman"/>
                <w:b/>
                <w:color w:val="000000"/>
                <w:sz w:val="24"/>
              </w:rPr>
              <w:t>80,268,636</w:t>
            </w:r>
          </w:p>
        </w:tc>
        <w:tc>
          <w:tcPr>
            <w:tcW w:w="998" w:type="dxa"/>
            <w:tcBorders>
              <w:top w:val="single" w:sz="4" w:space="0" w:color="000000"/>
              <w:left w:val="single" w:sz="4" w:space="0" w:color="000000"/>
              <w:bottom w:val="single" w:sz="4" w:space="0" w:color="000000"/>
              <w:right w:val="single" w:sz="4" w:space="0" w:color="000000"/>
            </w:tcBorders>
          </w:tcPr>
          <w:p w:rsidR="00352A42" w:rsidRPr="00AB6630" w:rsidRDefault="00067FDD"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34</w:t>
            </w:r>
          </w:p>
        </w:tc>
        <w:tc>
          <w:tcPr>
            <w:tcW w:w="1784" w:type="dxa"/>
            <w:tcBorders>
              <w:top w:val="single" w:sz="4" w:space="0" w:color="000000"/>
              <w:left w:val="single" w:sz="4" w:space="0" w:color="000000"/>
              <w:bottom w:val="single" w:sz="4" w:space="0" w:color="000000"/>
              <w:right w:val="single" w:sz="4" w:space="0" w:color="000000"/>
            </w:tcBorders>
          </w:tcPr>
          <w:p w:rsidR="00352A42" w:rsidRPr="00AB6630" w:rsidRDefault="005C0361"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w:t>
            </w:r>
          </w:p>
        </w:tc>
      </w:tr>
      <w:tr w:rsidR="00352A42" w:rsidRPr="00B96B41" w:rsidTr="00BF7605">
        <w:trPr>
          <w:trHeight w:val="435"/>
        </w:trPr>
        <w:tc>
          <w:tcPr>
            <w:tcW w:w="1328" w:type="dxa"/>
            <w:tcBorders>
              <w:top w:val="single" w:sz="4" w:space="0" w:color="000000"/>
              <w:left w:val="single" w:sz="4" w:space="0" w:color="000000"/>
              <w:bottom w:val="single" w:sz="4" w:space="0" w:color="000000"/>
              <w:right w:val="single" w:sz="4" w:space="0" w:color="000000"/>
            </w:tcBorders>
          </w:tcPr>
          <w:p w:rsidR="00352A42" w:rsidRPr="00AB6630" w:rsidRDefault="00352A42"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2076/77</w:t>
            </w:r>
          </w:p>
        </w:tc>
        <w:tc>
          <w:tcPr>
            <w:tcW w:w="2110" w:type="dxa"/>
            <w:tcBorders>
              <w:top w:val="single" w:sz="4" w:space="0" w:color="000000"/>
              <w:left w:val="single" w:sz="4" w:space="0" w:color="000000"/>
              <w:bottom w:val="single" w:sz="4" w:space="0" w:color="000000"/>
              <w:right w:val="single" w:sz="4" w:space="0" w:color="000000"/>
            </w:tcBorders>
          </w:tcPr>
          <w:p w:rsidR="00352A42" w:rsidRPr="00352A42" w:rsidRDefault="00352A42" w:rsidP="00B96B41">
            <w:pPr>
              <w:spacing w:line="276" w:lineRule="auto"/>
              <w:jc w:val="center"/>
              <w:rPr>
                <w:rFonts w:ascii="Times New Roman" w:hAnsi="Times New Roman" w:cs="Times New Roman"/>
                <w:b/>
                <w:color w:val="000000"/>
              </w:rPr>
            </w:pPr>
            <w:r w:rsidRPr="00352A42">
              <w:rPr>
                <w:rFonts w:ascii="Times New Roman" w:hAnsi="Times New Roman" w:cs="Times New Roman"/>
                <w:b/>
                <w:color w:val="000000"/>
              </w:rPr>
              <w:t>2,516,200,000</w:t>
            </w:r>
          </w:p>
        </w:tc>
        <w:tc>
          <w:tcPr>
            <w:tcW w:w="1714" w:type="dxa"/>
            <w:tcBorders>
              <w:top w:val="single" w:sz="4" w:space="0" w:color="000000"/>
              <w:left w:val="single" w:sz="4" w:space="0" w:color="000000"/>
              <w:bottom w:val="single" w:sz="4" w:space="0" w:color="000000"/>
              <w:right w:val="single" w:sz="4" w:space="0" w:color="000000"/>
            </w:tcBorders>
          </w:tcPr>
          <w:p w:rsidR="00352A42" w:rsidRPr="00352A42" w:rsidRDefault="00352A42" w:rsidP="00B96B41">
            <w:pPr>
              <w:spacing w:line="276" w:lineRule="auto"/>
              <w:jc w:val="center"/>
              <w:rPr>
                <w:rFonts w:ascii="Times New Roman" w:hAnsi="Times New Roman" w:cs="Times New Roman"/>
                <w:b/>
                <w:color w:val="000000"/>
              </w:rPr>
            </w:pPr>
            <w:r w:rsidRPr="00352A42">
              <w:rPr>
                <w:rFonts w:ascii="Times New Roman" w:hAnsi="Times New Roman" w:cs="Times New Roman"/>
                <w:b/>
                <w:color w:val="000000"/>
              </w:rPr>
              <w:t>84,702,000</w:t>
            </w:r>
          </w:p>
        </w:tc>
        <w:tc>
          <w:tcPr>
            <w:tcW w:w="998" w:type="dxa"/>
            <w:tcBorders>
              <w:top w:val="single" w:sz="4" w:space="0" w:color="000000"/>
              <w:left w:val="single" w:sz="4" w:space="0" w:color="000000"/>
              <w:bottom w:val="single" w:sz="4" w:space="0" w:color="000000"/>
              <w:right w:val="single" w:sz="4" w:space="0" w:color="000000"/>
            </w:tcBorders>
          </w:tcPr>
          <w:p w:rsidR="00352A42" w:rsidRPr="00AB6630" w:rsidRDefault="00067FDD"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29</w:t>
            </w:r>
          </w:p>
        </w:tc>
        <w:tc>
          <w:tcPr>
            <w:tcW w:w="1784" w:type="dxa"/>
            <w:tcBorders>
              <w:top w:val="single" w:sz="4" w:space="0" w:color="000000"/>
              <w:left w:val="single" w:sz="4" w:space="0" w:color="000000"/>
              <w:bottom w:val="single" w:sz="4" w:space="0" w:color="000000"/>
              <w:right w:val="single" w:sz="4" w:space="0" w:color="000000"/>
            </w:tcBorders>
          </w:tcPr>
          <w:p w:rsidR="00352A42" w:rsidRPr="00AB6630" w:rsidRDefault="005C0361" w:rsidP="00B96B41">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-13%</w:t>
            </w:r>
          </w:p>
        </w:tc>
      </w:tr>
      <w:tr w:rsidR="00B96B41" w:rsidRPr="00B96B41" w:rsidTr="00BF7605">
        <w:trPr>
          <w:trHeight w:val="435"/>
        </w:trPr>
        <w:tc>
          <w:tcPr>
            <w:tcW w:w="132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Mean </w:t>
            </w:r>
          </w:p>
        </w:tc>
        <w:tc>
          <w:tcPr>
            <w:tcW w:w="2110"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p>
        </w:tc>
        <w:tc>
          <w:tcPr>
            <w:tcW w:w="171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p>
        </w:tc>
        <w:tc>
          <w:tcPr>
            <w:tcW w:w="998" w:type="dxa"/>
            <w:tcBorders>
              <w:top w:val="single" w:sz="4" w:space="0" w:color="000000"/>
              <w:left w:val="single" w:sz="4" w:space="0" w:color="000000"/>
              <w:bottom w:val="single" w:sz="4" w:space="0" w:color="000000"/>
              <w:right w:val="single" w:sz="4" w:space="0" w:color="000000"/>
            </w:tcBorders>
          </w:tcPr>
          <w:p w:rsidR="00B96B41" w:rsidRPr="00AB6630" w:rsidRDefault="005C0361" w:rsidP="00B96B41">
            <w:pPr>
              <w:spacing w:line="276" w:lineRule="auto"/>
              <w:ind w:left="103"/>
              <w:rPr>
                <w:rFonts w:ascii="Times New Roman" w:hAnsi="Times New Roman" w:cs="Times New Roman"/>
                <w:b/>
                <w:color w:val="000000"/>
                <w:sz w:val="24"/>
              </w:rPr>
            </w:pPr>
            <w:r w:rsidRPr="00AB6630">
              <w:rPr>
                <w:rFonts w:ascii="Times New Roman" w:hAnsi="Times New Roman" w:cs="Times New Roman"/>
                <w:b/>
                <w:color w:val="000000"/>
                <w:sz w:val="24"/>
              </w:rPr>
              <w:t>55.69</w:t>
            </w:r>
            <w:r w:rsidR="00B96B41" w:rsidRPr="00AB6630">
              <w:rPr>
                <w:rFonts w:ascii="Times New Roman" w:hAnsi="Times New Roman" w:cs="Times New Roman"/>
                <w:b/>
                <w:color w:val="000000"/>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r>
      <w:tr w:rsidR="00B96B41" w:rsidRPr="00B96B41" w:rsidTr="00BF7605">
        <w:trPr>
          <w:trHeight w:val="432"/>
        </w:trPr>
        <w:tc>
          <w:tcPr>
            <w:tcW w:w="132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SD </w:t>
            </w:r>
          </w:p>
        </w:tc>
        <w:tc>
          <w:tcPr>
            <w:tcW w:w="2110"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c>
          <w:tcPr>
            <w:tcW w:w="171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B96B41" w:rsidRPr="00AB6630" w:rsidRDefault="005C0361" w:rsidP="00B96B41">
            <w:pPr>
              <w:spacing w:line="276" w:lineRule="auto"/>
              <w:jc w:val="right"/>
              <w:rPr>
                <w:rFonts w:ascii="Times New Roman" w:hAnsi="Times New Roman" w:cs="Times New Roman"/>
                <w:b/>
                <w:color w:val="000000"/>
                <w:sz w:val="24"/>
              </w:rPr>
            </w:pPr>
            <w:r w:rsidRPr="00AB6630">
              <w:rPr>
                <w:rFonts w:ascii="Times New Roman" w:hAnsi="Times New Roman" w:cs="Times New Roman"/>
                <w:b/>
                <w:color w:val="000000"/>
                <w:sz w:val="24"/>
              </w:rPr>
              <w:t>24.09</w:t>
            </w:r>
            <w:r w:rsidR="00B96B41" w:rsidRPr="00AB6630">
              <w:rPr>
                <w:rFonts w:ascii="Times New Roman" w:hAnsi="Times New Roman" w:cs="Times New Roman"/>
                <w:b/>
                <w:color w:val="000000"/>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r>
      <w:tr w:rsidR="00B96B41" w:rsidRPr="00B96B41" w:rsidTr="00BF7605">
        <w:trPr>
          <w:trHeight w:val="435"/>
        </w:trPr>
        <w:tc>
          <w:tcPr>
            <w:tcW w:w="1328" w:type="dxa"/>
            <w:tcBorders>
              <w:top w:val="single" w:sz="4" w:space="0" w:color="000000"/>
              <w:left w:val="single" w:sz="4" w:space="0" w:color="000000"/>
              <w:bottom w:val="single" w:sz="4" w:space="0" w:color="000000"/>
              <w:right w:val="single" w:sz="4" w:space="0" w:color="000000"/>
            </w:tcBorders>
          </w:tcPr>
          <w:p w:rsidR="00B96B41" w:rsidRPr="00AB6630" w:rsidRDefault="00B96B41" w:rsidP="00B96B41">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CV </w:t>
            </w:r>
          </w:p>
        </w:tc>
        <w:tc>
          <w:tcPr>
            <w:tcW w:w="2110"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c>
          <w:tcPr>
            <w:tcW w:w="171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c>
          <w:tcPr>
            <w:tcW w:w="998" w:type="dxa"/>
            <w:tcBorders>
              <w:top w:val="single" w:sz="4" w:space="0" w:color="000000"/>
              <w:left w:val="single" w:sz="4" w:space="0" w:color="000000"/>
              <w:bottom w:val="single" w:sz="4" w:space="0" w:color="000000"/>
              <w:right w:val="single" w:sz="4" w:space="0" w:color="000000"/>
            </w:tcBorders>
          </w:tcPr>
          <w:p w:rsidR="00B96B41" w:rsidRPr="00AB6630" w:rsidRDefault="005C0361" w:rsidP="00B96B4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43</w:t>
            </w:r>
            <w:r w:rsidR="00B96B41" w:rsidRPr="00AB6630">
              <w:rPr>
                <w:rFonts w:ascii="Times New Roman" w:hAnsi="Times New Roman" w:cs="Times New Roman"/>
                <w:b/>
                <w:color w:val="000000"/>
                <w:sz w:val="24"/>
              </w:rPr>
              <w:t xml:space="preserve">% </w:t>
            </w:r>
          </w:p>
        </w:tc>
        <w:tc>
          <w:tcPr>
            <w:tcW w:w="1784" w:type="dxa"/>
            <w:tcBorders>
              <w:top w:val="single" w:sz="4" w:space="0" w:color="000000"/>
              <w:left w:val="single" w:sz="4" w:space="0" w:color="000000"/>
              <w:bottom w:val="single" w:sz="4" w:space="0" w:color="000000"/>
              <w:right w:val="single" w:sz="4" w:space="0" w:color="000000"/>
            </w:tcBorders>
          </w:tcPr>
          <w:p w:rsidR="00B96B41" w:rsidRPr="00B96B41" w:rsidRDefault="00B96B41" w:rsidP="00B96B41">
            <w:pPr>
              <w:spacing w:line="276" w:lineRule="auto"/>
              <w:jc w:val="center"/>
              <w:rPr>
                <w:rFonts w:ascii="Times New Roman" w:hAnsi="Times New Roman" w:cs="Times New Roman"/>
                <w:b/>
                <w:color w:val="000000"/>
                <w:sz w:val="24"/>
                <w:highlight w:val="yellow"/>
              </w:rPr>
            </w:pPr>
            <w:r w:rsidRPr="00B96B41">
              <w:rPr>
                <w:rFonts w:ascii="Times New Roman" w:hAnsi="Times New Roman" w:cs="Times New Roman"/>
                <w:b/>
                <w:color w:val="000000"/>
                <w:sz w:val="24"/>
                <w:highlight w:val="yellow"/>
              </w:rPr>
              <w:t xml:space="preserve"> </w:t>
            </w:r>
          </w:p>
        </w:tc>
      </w:tr>
    </w:tbl>
    <w:p w:rsidR="00B96B41" w:rsidRPr="00B96B41" w:rsidRDefault="00B96B41" w:rsidP="00110C7E">
      <w:pPr>
        <w:spacing w:after="0" w:line="276" w:lineRule="auto"/>
        <w:jc w:val="center"/>
      </w:pPr>
      <w:r w:rsidRPr="00AB6630">
        <w:rPr>
          <w:rFonts w:ascii="Times New Roman" w:eastAsia="Times New Roman" w:hAnsi="Times New Roman" w:cs="Times New Roman"/>
          <w:b/>
          <w:i/>
          <w:color w:val="000000"/>
          <w:kern w:val="0"/>
          <w:szCs w:val="20"/>
          <w:lang w:bidi="ne-NP"/>
          <w14:ligatures w14:val="none"/>
        </w:rPr>
        <w:t>Sources: Annual Report of EBL</w:t>
      </w:r>
    </w:p>
    <w:p w:rsidR="00B96B41" w:rsidRDefault="00B96B41" w:rsidP="00B96B41"/>
    <w:p w:rsidR="00110C7E" w:rsidRDefault="005C0361" w:rsidP="00110C7E">
      <w:pPr>
        <w:keepNext/>
      </w:pPr>
      <w:r w:rsidRPr="005C0361">
        <w:rPr>
          <w:noProof/>
          <w:lang w:bidi="ne-NP"/>
        </w:rPr>
        <w:drawing>
          <wp:inline distT="0" distB="0" distL="0" distR="0" wp14:anchorId="11FCCCC2" wp14:editId="088A5A96">
            <wp:extent cx="5943600" cy="2809240"/>
            <wp:effectExtent l="0" t="0" r="0" b="0"/>
            <wp:docPr id="31862" name="Picture 31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809240"/>
                    </a:xfrm>
                    <a:prstGeom prst="rect">
                      <a:avLst/>
                    </a:prstGeom>
                  </pic:spPr>
                </pic:pic>
              </a:graphicData>
            </a:graphic>
          </wp:inline>
        </w:drawing>
      </w:r>
    </w:p>
    <w:p w:rsidR="00B96B41" w:rsidRPr="00110C7E" w:rsidRDefault="00110C7E" w:rsidP="005C0361">
      <w:pPr>
        <w:pStyle w:val="Caption"/>
        <w:ind w:firstLine="340"/>
        <w:rPr>
          <w:rFonts w:ascii="Times New Roman" w:hAnsi="Times New Roman" w:cs="Times New Roman"/>
          <w:b/>
          <w:bCs/>
          <w:sz w:val="24"/>
          <w:szCs w:val="24"/>
        </w:rPr>
      </w:pPr>
      <w:r w:rsidRPr="00110C7E">
        <w:rPr>
          <w:rFonts w:ascii="Times New Roman" w:hAnsi="Times New Roman" w:cs="Times New Roman"/>
          <w:b/>
          <w:bCs/>
          <w:sz w:val="24"/>
          <w:szCs w:val="24"/>
        </w:rPr>
        <w:t xml:space="preserve">Figure </w:t>
      </w:r>
      <w:r w:rsidRPr="00110C7E">
        <w:rPr>
          <w:rFonts w:ascii="Times New Roman" w:hAnsi="Times New Roman" w:cs="Times New Roman"/>
          <w:b/>
          <w:bCs/>
          <w:sz w:val="24"/>
          <w:szCs w:val="24"/>
        </w:rPr>
        <w:fldChar w:fldCharType="begin"/>
      </w:r>
      <w:r w:rsidRPr="00110C7E">
        <w:rPr>
          <w:rFonts w:ascii="Times New Roman" w:hAnsi="Times New Roman" w:cs="Times New Roman"/>
          <w:b/>
          <w:bCs/>
          <w:sz w:val="24"/>
          <w:szCs w:val="24"/>
        </w:rPr>
        <w:instrText xml:space="preserve"> SEQ Figure \* ARABIC </w:instrText>
      </w:r>
      <w:r w:rsidRPr="00110C7E">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7</w:t>
      </w:r>
      <w:r w:rsidRPr="00110C7E">
        <w:rPr>
          <w:rFonts w:ascii="Times New Roman" w:hAnsi="Times New Roman" w:cs="Times New Roman"/>
          <w:b/>
          <w:bCs/>
          <w:sz w:val="24"/>
          <w:szCs w:val="24"/>
        </w:rPr>
        <w:fldChar w:fldCharType="end"/>
      </w:r>
      <w:r w:rsidRPr="00110C7E">
        <w:rPr>
          <w:rFonts w:ascii="Times New Roman" w:hAnsi="Times New Roman" w:cs="Times New Roman"/>
          <w:b/>
          <w:bCs/>
          <w:sz w:val="24"/>
          <w:szCs w:val="24"/>
        </w:rPr>
        <w:t>: Earning Per Share</w:t>
      </w:r>
    </w:p>
    <w:p w:rsidR="00B96B41" w:rsidRDefault="00B96B41" w:rsidP="00B96B41"/>
    <w:p w:rsidR="005C0361" w:rsidRPr="005C0361" w:rsidRDefault="005C0361" w:rsidP="005C0361">
      <w:pPr>
        <w:spacing w:after="194" w:line="234" w:lineRule="auto"/>
        <w:ind w:left="350" w:hanging="10"/>
        <w:jc w:val="both"/>
        <w:rPr>
          <w:rFonts w:ascii="Times New Roman" w:eastAsia="Times New Roman" w:hAnsi="Times New Roman" w:cs="Times New Roman"/>
          <w:bCs/>
          <w:color w:val="000000"/>
          <w:kern w:val="0"/>
          <w:szCs w:val="20"/>
          <w:lang w:bidi="ne-NP"/>
          <w14:ligatures w14:val="none"/>
        </w:rPr>
      </w:pPr>
      <w:r w:rsidRPr="005C0361">
        <w:rPr>
          <w:rFonts w:ascii="Times New Roman" w:eastAsia="Times New Roman" w:hAnsi="Times New Roman" w:cs="Times New Roman"/>
          <w:bCs/>
          <w:color w:val="000000"/>
          <w:kern w:val="0"/>
          <w:szCs w:val="20"/>
          <w:lang w:bidi="ne-NP"/>
          <w14:ligatures w14:val="none"/>
        </w:rPr>
        <w:lastRenderedPageBreak/>
        <w:t>The table and figure show that the Earnings Per Share (EPS) of EBL has experienced significant fluctuations over the past seven years. EBL's EPS was highest at 86.00 in 2070/71 and lowest in 2076/77 at 29.70. The ratio over this period in terms of percentage change reveals considerable volatility. The ratio decreased by 9% in 2071/72, increased by 10% in 2072/73, then declined sharply by 61% in 2073/74, followed by a 29% increase in 2074/75. However, it decreased by 20% in 2075/76 and further declined by 13% in 2076/77. The average EPS is 55.69, indicating the average earnings generated per outstanding share over the period.</w:t>
      </w:r>
    </w:p>
    <w:p w:rsidR="005C0361" w:rsidRPr="005C0361" w:rsidRDefault="005C0361" w:rsidP="005C0361">
      <w:pPr>
        <w:spacing w:after="194" w:line="234" w:lineRule="auto"/>
        <w:ind w:left="350" w:hanging="10"/>
        <w:jc w:val="both"/>
        <w:rPr>
          <w:rFonts w:ascii="Times New Roman" w:eastAsia="Times New Roman" w:hAnsi="Times New Roman" w:cs="Times New Roman"/>
          <w:bCs/>
          <w:color w:val="000000"/>
          <w:kern w:val="0"/>
          <w:szCs w:val="20"/>
          <w:lang w:bidi="ne-NP"/>
          <w14:ligatures w14:val="none"/>
        </w:rPr>
      </w:pPr>
    </w:p>
    <w:p w:rsidR="005C0361" w:rsidRDefault="005C0361" w:rsidP="005C0361">
      <w:pPr>
        <w:spacing w:after="194" w:line="234" w:lineRule="auto"/>
        <w:ind w:left="350" w:hanging="10"/>
        <w:jc w:val="both"/>
        <w:rPr>
          <w:rFonts w:ascii="Times New Roman" w:eastAsia="Times New Roman" w:hAnsi="Times New Roman" w:cs="Times New Roman"/>
          <w:bCs/>
          <w:color w:val="000000"/>
          <w:kern w:val="0"/>
          <w:szCs w:val="20"/>
          <w:highlight w:val="yellow"/>
          <w:lang w:bidi="ne-NP"/>
          <w14:ligatures w14:val="none"/>
        </w:rPr>
      </w:pPr>
      <w:r w:rsidRPr="005C0361">
        <w:rPr>
          <w:rFonts w:ascii="Times New Roman" w:eastAsia="Times New Roman" w:hAnsi="Times New Roman" w:cs="Times New Roman"/>
          <w:bCs/>
          <w:color w:val="000000"/>
          <w:kern w:val="0"/>
          <w:szCs w:val="20"/>
          <w:lang w:bidi="ne-NP"/>
          <w14:ligatures w14:val="none"/>
        </w:rPr>
        <w:t>Similarly, the standard deviation of the analyzed data is 24.09, which is moderately high relative to the mean, meaning the EPS figures show substantial dispersion. This suggests significant variability in per-share profitability performance. Likewise, the CV represents the ratio of the standard deviation to the mean. The CV obtained here is 43%, which indicates high relative variability in EPS over the observed period. This level of volatility suggests inconsistent earnings performance, which may affect investor confidence.</w:t>
      </w:r>
    </w:p>
    <w:p w:rsidR="005C0361" w:rsidRDefault="005C0361" w:rsidP="00B96B41">
      <w:pPr>
        <w:spacing w:after="188" w:line="333" w:lineRule="auto"/>
        <w:ind w:left="350" w:hanging="10"/>
        <w:jc w:val="both"/>
        <w:rPr>
          <w:rFonts w:ascii="Times New Roman" w:eastAsia="Times New Roman" w:hAnsi="Times New Roman" w:cs="Times New Roman"/>
          <w:bCs/>
          <w:color w:val="000000"/>
          <w:kern w:val="0"/>
          <w:szCs w:val="20"/>
          <w:highlight w:val="yellow"/>
          <w:lang w:bidi="ne-NP"/>
          <w14:ligatures w14:val="none"/>
        </w:rPr>
      </w:pPr>
    </w:p>
    <w:p w:rsidR="00B96B41" w:rsidRPr="00AB6630" w:rsidRDefault="00B96B41" w:rsidP="00B96B41">
      <w:pPr>
        <w:spacing w:after="188" w:line="333" w:lineRule="auto"/>
        <w:ind w:left="35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t xml:space="preserve"> </w:t>
      </w:r>
      <w:r w:rsidRPr="00AB6630">
        <w:rPr>
          <w:rFonts w:ascii="Times New Roman" w:eastAsia="Times New Roman" w:hAnsi="Times New Roman" w:cs="Times New Roman"/>
          <w:bCs/>
          <w:color w:val="000000"/>
          <w:kern w:val="0"/>
          <w:sz w:val="26"/>
          <w:szCs w:val="20"/>
          <w:lang w:bidi="ne-NP"/>
          <w14:ligatures w14:val="none"/>
        </w:rPr>
        <w:t xml:space="preserve">iv)Dividend Per Share (DPS): </w:t>
      </w:r>
    </w:p>
    <w:p w:rsidR="00B96B41" w:rsidRPr="00AB6630" w:rsidRDefault="00B96B41" w:rsidP="00B96B41">
      <w:pPr>
        <w:spacing w:after="300" w:line="333" w:lineRule="auto"/>
        <w:ind w:left="73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t xml:space="preserve">This ratio is calculated by dividing the Dividend payable to Equity Shareholders by Number of Equity Shares.  </w:t>
      </w:r>
    </w:p>
    <w:p w:rsidR="00B96B41" w:rsidRPr="00AB6630" w:rsidRDefault="00B96B41" w:rsidP="00B96B41">
      <w:pPr>
        <w:spacing w:after="227" w:line="240" w:lineRule="auto"/>
        <w:ind w:right="1150"/>
        <w:jc w:val="right"/>
        <w:rPr>
          <w:rFonts w:ascii="Times New Roman" w:eastAsia="Times New Roman" w:hAnsi="Times New Roman" w:cs="Times New Roman"/>
          <w:b/>
          <w:color w:val="000000"/>
          <w:kern w:val="0"/>
          <w:szCs w:val="20"/>
          <w:lang w:bidi="ne-NP"/>
          <w14:ligatures w14:val="none"/>
        </w:rPr>
      </w:pPr>
      <w:r w:rsidRPr="00AB6630">
        <w:rPr>
          <w:rFonts w:ascii="Calibri" w:eastAsia="Calibri" w:hAnsi="Calibri" w:cs="Calibri"/>
          <w:noProof/>
          <w:color w:val="000000"/>
          <w:kern w:val="0"/>
          <w:position w:val="-21"/>
          <w:sz w:val="22"/>
          <w:szCs w:val="20"/>
          <w:lang w:bidi="ne-NP"/>
          <w14:ligatures w14:val="none"/>
        </w:rPr>
        <w:drawing>
          <wp:inline distT="0" distB="0" distL="0" distR="0" wp14:anchorId="6D0E9EA7" wp14:editId="64E9503F">
            <wp:extent cx="4521200" cy="36195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646" name="Picture 2646"/>
                    <pic:cNvPicPr/>
                  </pic:nvPicPr>
                  <pic:blipFill>
                    <a:blip r:embed="rId40"/>
                    <a:stretch>
                      <a:fillRect/>
                    </a:stretch>
                  </pic:blipFill>
                  <pic:spPr>
                    <a:xfrm>
                      <a:off x="0" y="0"/>
                      <a:ext cx="4521200" cy="361950"/>
                    </a:xfrm>
                    <a:prstGeom prst="rect">
                      <a:avLst/>
                    </a:prstGeom>
                  </pic:spPr>
                </pic:pic>
              </a:graphicData>
            </a:graphic>
          </wp:inline>
        </w:drawing>
      </w:r>
      <w:r w:rsidRPr="00AB6630">
        <w:rPr>
          <w:rFonts w:ascii="Times New Roman" w:eastAsia="Times New Roman" w:hAnsi="Times New Roman" w:cs="Times New Roman"/>
          <w:b/>
          <w:color w:val="000000"/>
          <w:kern w:val="0"/>
          <w:szCs w:val="20"/>
          <w:lang w:bidi="ne-NP"/>
          <w14:ligatures w14:val="none"/>
        </w:rPr>
        <w:t xml:space="preserve"> </w:t>
      </w:r>
    </w:p>
    <w:p w:rsidR="00110C7E" w:rsidRPr="00B96B41" w:rsidRDefault="00110C7E" w:rsidP="00B96B41">
      <w:pPr>
        <w:spacing w:after="186" w:line="246" w:lineRule="auto"/>
        <w:ind w:left="10" w:right="-15" w:hanging="10"/>
        <w:jc w:val="center"/>
        <w:rPr>
          <w:rFonts w:ascii="Times New Roman" w:eastAsia="Times New Roman" w:hAnsi="Times New Roman" w:cs="Times New Roman"/>
          <w:b/>
          <w:color w:val="000000"/>
          <w:kern w:val="0"/>
          <w:szCs w:val="20"/>
          <w:highlight w:val="yellow"/>
          <w:lang w:bidi="ne-NP"/>
          <w14:ligatures w14:val="none"/>
        </w:rPr>
      </w:pPr>
    </w:p>
    <w:p w:rsidR="00110C7E" w:rsidRDefault="00110C7E" w:rsidP="00B96B41">
      <w:pPr>
        <w:spacing w:after="56" w:line="246" w:lineRule="auto"/>
        <w:ind w:left="350" w:hanging="10"/>
        <w:rPr>
          <w:rFonts w:ascii="Times New Roman" w:eastAsia="Times New Roman" w:hAnsi="Times New Roman" w:cs="Times New Roman"/>
          <w:b/>
          <w:color w:val="000000"/>
          <w:kern w:val="0"/>
          <w:szCs w:val="20"/>
          <w:highlight w:val="yellow"/>
          <w:lang w:bidi="ne-NP"/>
          <w14:ligatures w14:val="none"/>
        </w:rPr>
      </w:pPr>
    </w:p>
    <w:p w:rsidR="00110C7E" w:rsidRDefault="00110C7E" w:rsidP="00B96B41">
      <w:pPr>
        <w:spacing w:after="56" w:line="246" w:lineRule="auto"/>
        <w:ind w:left="350" w:hanging="10"/>
        <w:rPr>
          <w:rFonts w:ascii="Times New Roman" w:eastAsia="Times New Roman" w:hAnsi="Times New Roman" w:cs="Times New Roman"/>
          <w:b/>
          <w:color w:val="000000"/>
          <w:kern w:val="0"/>
          <w:szCs w:val="20"/>
          <w:highlight w:val="yellow"/>
          <w:lang w:bidi="ne-NP"/>
          <w14:ligatures w14:val="none"/>
        </w:rPr>
      </w:pPr>
    </w:p>
    <w:p w:rsidR="00110C7E" w:rsidRPr="00B96B41" w:rsidRDefault="00B96B41" w:rsidP="00B96B41">
      <w:pPr>
        <w:spacing w:after="56" w:line="246" w:lineRule="auto"/>
        <w:ind w:left="350" w:hanging="10"/>
        <w:rPr>
          <w:rFonts w:ascii="Times New Roman" w:eastAsia="Times New Roman" w:hAnsi="Times New Roman" w:cs="Times New Roman"/>
          <w:b/>
          <w:color w:val="000000"/>
          <w:kern w:val="0"/>
          <w:szCs w:val="20"/>
          <w:highlight w:val="yellow"/>
          <w:lang w:bidi="ne-NP"/>
          <w14:ligatures w14:val="none"/>
        </w:rPr>
      </w:pPr>
      <w:r w:rsidRPr="00B96B41">
        <w:rPr>
          <w:rFonts w:ascii="Times New Roman" w:eastAsia="Times New Roman" w:hAnsi="Times New Roman" w:cs="Times New Roman"/>
          <w:b/>
          <w:color w:val="000000"/>
          <w:kern w:val="0"/>
          <w:szCs w:val="20"/>
          <w:highlight w:val="yellow"/>
          <w:lang w:bidi="ne-NP"/>
          <w14:ligatures w14:val="none"/>
        </w:rPr>
        <w:t xml:space="preserve">  </w:t>
      </w:r>
    </w:p>
    <w:p w:rsidR="00110C7E" w:rsidRDefault="00110C7E" w:rsidP="00110C7E">
      <w:pPr>
        <w:pStyle w:val="Caption"/>
        <w:keepNext/>
        <w:rPr>
          <w:rFonts w:ascii="Times New Roman" w:hAnsi="Times New Roman" w:cs="Times New Roman"/>
          <w:b/>
          <w:bCs/>
          <w:sz w:val="24"/>
          <w:szCs w:val="24"/>
        </w:rPr>
      </w:pPr>
      <w:r w:rsidRPr="00110C7E">
        <w:rPr>
          <w:rFonts w:ascii="Times New Roman" w:hAnsi="Times New Roman" w:cs="Times New Roman"/>
          <w:b/>
          <w:bCs/>
          <w:sz w:val="24"/>
          <w:szCs w:val="24"/>
        </w:rPr>
        <w:t xml:space="preserve">Table </w:t>
      </w:r>
      <w:r w:rsidRPr="00110C7E">
        <w:rPr>
          <w:rFonts w:ascii="Times New Roman" w:hAnsi="Times New Roman" w:cs="Times New Roman"/>
          <w:b/>
          <w:bCs/>
          <w:sz w:val="24"/>
          <w:szCs w:val="24"/>
        </w:rPr>
        <w:fldChar w:fldCharType="begin"/>
      </w:r>
      <w:r w:rsidRPr="00110C7E">
        <w:rPr>
          <w:rFonts w:ascii="Times New Roman" w:hAnsi="Times New Roman" w:cs="Times New Roman"/>
          <w:b/>
          <w:bCs/>
          <w:sz w:val="24"/>
          <w:szCs w:val="24"/>
        </w:rPr>
        <w:instrText xml:space="preserve"> SEQ Table \* ARABIC </w:instrText>
      </w:r>
      <w:r w:rsidRPr="00110C7E">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10</w:t>
      </w:r>
      <w:r w:rsidRPr="00110C7E">
        <w:rPr>
          <w:rFonts w:ascii="Times New Roman" w:hAnsi="Times New Roman" w:cs="Times New Roman"/>
          <w:b/>
          <w:bCs/>
          <w:sz w:val="24"/>
          <w:szCs w:val="24"/>
        </w:rPr>
        <w:fldChar w:fldCharType="end"/>
      </w:r>
      <w:r w:rsidRPr="00110C7E">
        <w:rPr>
          <w:rFonts w:ascii="Times New Roman" w:hAnsi="Times New Roman" w:cs="Times New Roman"/>
          <w:b/>
          <w:bCs/>
          <w:sz w:val="24"/>
          <w:szCs w:val="24"/>
        </w:rPr>
        <w:t>: Dividend Per Share</w:t>
      </w:r>
    </w:p>
    <w:p w:rsidR="00110C7E" w:rsidRPr="00AB6630" w:rsidRDefault="00110C7E" w:rsidP="00110C7E">
      <w:r w:rsidRPr="00AB6630">
        <w:rPr>
          <w:rFonts w:ascii="Times New Roman" w:eastAsia="Times New Roman" w:hAnsi="Times New Roman" w:cs="Times New Roman"/>
          <w:b/>
          <w:color w:val="000000"/>
          <w:kern w:val="0"/>
          <w:szCs w:val="20"/>
          <w:lang w:bidi="ne-NP"/>
          <w14:ligatures w14:val="none"/>
        </w:rPr>
        <w:t xml:space="preserve">                                                                                                            </w:t>
      </w:r>
      <w:r w:rsidRPr="00AB6630">
        <w:rPr>
          <w:rFonts w:ascii="Times New Roman" w:eastAsia="Times New Roman" w:hAnsi="Times New Roman" w:cs="Times New Roman"/>
          <w:b/>
          <w:i/>
          <w:color w:val="000000"/>
          <w:kern w:val="0"/>
          <w:szCs w:val="20"/>
          <w:lang w:bidi="ne-NP"/>
          <w14:ligatures w14:val="none"/>
        </w:rPr>
        <w:t>(Amount in Rs.)</w:t>
      </w:r>
      <w:r w:rsidRPr="00AB6630">
        <w:rPr>
          <w:rFonts w:ascii="Times New Roman" w:eastAsia="Times New Roman" w:hAnsi="Times New Roman" w:cs="Times New Roman"/>
          <w:b/>
          <w:color w:val="000000"/>
          <w:kern w:val="0"/>
          <w:szCs w:val="20"/>
          <w:lang w:bidi="ne-NP"/>
          <w14:ligatures w14:val="none"/>
        </w:rPr>
        <w:t xml:space="preserve">  </w:t>
      </w:r>
    </w:p>
    <w:tbl>
      <w:tblPr>
        <w:tblStyle w:val="TableGrid13"/>
        <w:tblW w:w="8997" w:type="dxa"/>
        <w:tblInd w:w="591" w:type="dxa"/>
        <w:tblCellMar>
          <w:top w:w="67" w:type="dxa"/>
          <w:left w:w="108" w:type="dxa"/>
          <w:right w:w="48" w:type="dxa"/>
        </w:tblCellMar>
        <w:tblLook w:val="04A0" w:firstRow="1" w:lastRow="0" w:firstColumn="1" w:lastColumn="0" w:noHBand="0" w:noVBand="1"/>
      </w:tblPr>
      <w:tblGrid>
        <w:gridCol w:w="1809"/>
        <w:gridCol w:w="2396"/>
        <w:gridCol w:w="2470"/>
        <w:gridCol w:w="973"/>
        <w:gridCol w:w="1349"/>
      </w:tblGrid>
      <w:tr w:rsidR="00110C7E" w:rsidRPr="00AB6630" w:rsidTr="00AB6630">
        <w:trPr>
          <w:trHeight w:val="848"/>
        </w:trPr>
        <w:tc>
          <w:tcPr>
            <w:tcW w:w="180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Fiscal Year </w:t>
            </w:r>
          </w:p>
        </w:tc>
        <w:tc>
          <w:tcPr>
            <w:tcW w:w="2396"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Dividend payable to equity shareholders </w:t>
            </w:r>
          </w:p>
        </w:tc>
        <w:tc>
          <w:tcPr>
            <w:tcW w:w="2470"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No. of equity share outstanding </w:t>
            </w:r>
          </w:p>
        </w:tc>
        <w:tc>
          <w:tcPr>
            <w:tcW w:w="973"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DPS </w:t>
            </w:r>
          </w:p>
        </w:tc>
        <w:tc>
          <w:tcPr>
            <w:tcW w:w="134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after="188"/>
              <w:jc w:val="both"/>
              <w:rPr>
                <w:rFonts w:ascii="Times New Roman" w:hAnsi="Times New Roman" w:cs="Times New Roman"/>
                <w:b/>
                <w:color w:val="000000"/>
                <w:sz w:val="24"/>
              </w:rPr>
            </w:pPr>
            <w:r w:rsidRPr="00AB6630">
              <w:rPr>
                <w:rFonts w:ascii="Times New Roman" w:hAnsi="Times New Roman" w:cs="Times New Roman"/>
                <w:b/>
                <w:color w:val="000000"/>
                <w:sz w:val="24"/>
              </w:rPr>
              <w:t xml:space="preserve">Percentage </w:t>
            </w:r>
          </w:p>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110C7E" w:rsidRPr="00AB6630" w:rsidTr="00AB6630">
        <w:trPr>
          <w:trHeight w:val="435"/>
        </w:trPr>
        <w:tc>
          <w:tcPr>
            <w:tcW w:w="180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2070/71 </w:t>
            </w:r>
          </w:p>
        </w:tc>
        <w:tc>
          <w:tcPr>
            <w:tcW w:w="2396"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920,395,772 </w:t>
            </w:r>
          </w:p>
        </w:tc>
        <w:tc>
          <w:tcPr>
            <w:tcW w:w="2470"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18,012,391 </w:t>
            </w:r>
          </w:p>
        </w:tc>
        <w:tc>
          <w:tcPr>
            <w:tcW w:w="973"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51 </w:t>
            </w:r>
          </w:p>
        </w:tc>
        <w:tc>
          <w:tcPr>
            <w:tcW w:w="134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 </w:t>
            </w:r>
          </w:p>
        </w:tc>
      </w:tr>
      <w:tr w:rsidR="00110C7E" w:rsidRPr="00AB6630" w:rsidTr="00AB6630">
        <w:trPr>
          <w:trHeight w:val="432"/>
        </w:trPr>
        <w:tc>
          <w:tcPr>
            <w:tcW w:w="180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2071/72 </w:t>
            </w:r>
          </w:p>
        </w:tc>
        <w:tc>
          <w:tcPr>
            <w:tcW w:w="2396"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141,122,877 </w:t>
            </w:r>
          </w:p>
        </w:tc>
        <w:tc>
          <w:tcPr>
            <w:tcW w:w="2470"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20,173,878 </w:t>
            </w:r>
          </w:p>
        </w:tc>
        <w:tc>
          <w:tcPr>
            <w:tcW w:w="973"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7 </w:t>
            </w:r>
          </w:p>
        </w:tc>
        <w:tc>
          <w:tcPr>
            <w:tcW w:w="134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-86% </w:t>
            </w:r>
          </w:p>
        </w:tc>
      </w:tr>
      <w:tr w:rsidR="00110C7E" w:rsidRPr="00AB6630" w:rsidTr="00AB6630">
        <w:trPr>
          <w:trHeight w:val="435"/>
        </w:trPr>
        <w:tc>
          <w:tcPr>
            <w:tcW w:w="180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2072/73 </w:t>
            </w:r>
          </w:p>
        </w:tc>
        <w:tc>
          <w:tcPr>
            <w:tcW w:w="2396"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106,495,939 </w:t>
            </w:r>
          </w:p>
        </w:tc>
        <w:tc>
          <w:tcPr>
            <w:tcW w:w="2470"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20,173,878 </w:t>
            </w:r>
          </w:p>
        </w:tc>
        <w:tc>
          <w:tcPr>
            <w:tcW w:w="973"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5 </w:t>
            </w:r>
          </w:p>
        </w:tc>
        <w:tc>
          <w:tcPr>
            <w:tcW w:w="134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-29% </w:t>
            </w:r>
          </w:p>
        </w:tc>
      </w:tr>
      <w:tr w:rsidR="00110C7E" w:rsidRPr="00110C7E" w:rsidTr="00AB6630">
        <w:trPr>
          <w:trHeight w:val="435"/>
        </w:trPr>
        <w:tc>
          <w:tcPr>
            <w:tcW w:w="180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2073/74 </w:t>
            </w:r>
          </w:p>
        </w:tc>
        <w:tc>
          <w:tcPr>
            <w:tcW w:w="2396"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110,422,513 </w:t>
            </w:r>
          </w:p>
        </w:tc>
        <w:tc>
          <w:tcPr>
            <w:tcW w:w="2470"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60,352,269 </w:t>
            </w:r>
          </w:p>
        </w:tc>
        <w:tc>
          <w:tcPr>
            <w:tcW w:w="973"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 </w:t>
            </w:r>
          </w:p>
        </w:tc>
        <w:tc>
          <w:tcPr>
            <w:tcW w:w="134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-60% </w:t>
            </w:r>
          </w:p>
        </w:tc>
      </w:tr>
      <w:tr w:rsidR="00110C7E" w:rsidRPr="00110C7E" w:rsidTr="00AB6630">
        <w:trPr>
          <w:trHeight w:val="432"/>
        </w:trPr>
        <w:tc>
          <w:tcPr>
            <w:tcW w:w="180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lastRenderedPageBreak/>
              <w:t xml:space="preserve">2074/75 </w:t>
            </w:r>
          </w:p>
        </w:tc>
        <w:tc>
          <w:tcPr>
            <w:tcW w:w="2396"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1,600,000,000 </w:t>
            </w:r>
          </w:p>
        </w:tc>
        <w:tc>
          <w:tcPr>
            <w:tcW w:w="2470"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60,352,269 </w:t>
            </w:r>
          </w:p>
        </w:tc>
        <w:tc>
          <w:tcPr>
            <w:tcW w:w="973"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27 </w:t>
            </w:r>
          </w:p>
        </w:tc>
        <w:tc>
          <w:tcPr>
            <w:tcW w:w="1349" w:type="dxa"/>
            <w:tcBorders>
              <w:top w:val="single" w:sz="4" w:space="0" w:color="000000"/>
              <w:left w:val="single" w:sz="4" w:space="0" w:color="000000"/>
              <w:bottom w:val="single" w:sz="4" w:space="0" w:color="000000"/>
              <w:right w:val="single" w:sz="4" w:space="0" w:color="000000"/>
            </w:tcBorders>
          </w:tcPr>
          <w:p w:rsidR="00110C7E" w:rsidRPr="00AB6630" w:rsidRDefault="005C0361"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1349</w:t>
            </w:r>
            <w:r w:rsidR="00110C7E" w:rsidRPr="00AB6630">
              <w:rPr>
                <w:rFonts w:ascii="Times New Roman" w:hAnsi="Times New Roman" w:cs="Times New Roman"/>
                <w:b/>
                <w:color w:val="000000"/>
                <w:sz w:val="24"/>
              </w:rPr>
              <w:t xml:space="preserve">% </w:t>
            </w:r>
          </w:p>
        </w:tc>
      </w:tr>
      <w:tr w:rsidR="00352A42" w:rsidRPr="00110C7E" w:rsidTr="00AB6630">
        <w:trPr>
          <w:trHeight w:val="432"/>
        </w:trPr>
        <w:tc>
          <w:tcPr>
            <w:tcW w:w="1809" w:type="dxa"/>
            <w:tcBorders>
              <w:top w:val="single" w:sz="4" w:space="0" w:color="000000"/>
              <w:left w:val="single" w:sz="4" w:space="0" w:color="000000"/>
              <w:bottom w:val="single" w:sz="4" w:space="0" w:color="000000"/>
              <w:right w:val="single" w:sz="4" w:space="0" w:color="000000"/>
            </w:tcBorders>
          </w:tcPr>
          <w:p w:rsidR="00352A42" w:rsidRPr="00AB6630" w:rsidRDefault="00352A42" w:rsidP="00110C7E">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2075/76</w:t>
            </w:r>
          </w:p>
        </w:tc>
        <w:tc>
          <w:tcPr>
            <w:tcW w:w="2396" w:type="dxa"/>
            <w:tcBorders>
              <w:top w:val="single" w:sz="4" w:space="0" w:color="000000"/>
              <w:left w:val="single" w:sz="4" w:space="0" w:color="000000"/>
              <w:bottom w:val="single" w:sz="4" w:space="0" w:color="000000"/>
              <w:right w:val="single" w:sz="4" w:space="0" w:color="000000"/>
            </w:tcBorders>
          </w:tcPr>
          <w:p w:rsidR="00352A42" w:rsidRPr="00110C7E" w:rsidRDefault="00352A42" w:rsidP="00110C7E">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1,003,357,959</w:t>
            </w:r>
          </w:p>
        </w:tc>
        <w:tc>
          <w:tcPr>
            <w:tcW w:w="2470" w:type="dxa"/>
            <w:tcBorders>
              <w:top w:val="single" w:sz="4" w:space="0" w:color="000000"/>
              <w:left w:val="single" w:sz="4" w:space="0" w:color="000000"/>
              <w:bottom w:val="single" w:sz="4" w:space="0" w:color="000000"/>
              <w:right w:val="single" w:sz="4" w:space="0" w:color="000000"/>
            </w:tcBorders>
          </w:tcPr>
          <w:p w:rsidR="00352A42" w:rsidRPr="00110C7E" w:rsidRDefault="00352A42" w:rsidP="00110C7E">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80,268,636</w:t>
            </w:r>
          </w:p>
        </w:tc>
        <w:tc>
          <w:tcPr>
            <w:tcW w:w="973" w:type="dxa"/>
            <w:tcBorders>
              <w:top w:val="single" w:sz="4" w:space="0" w:color="000000"/>
              <w:left w:val="single" w:sz="4" w:space="0" w:color="000000"/>
              <w:bottom w:val="single" w:sz="4" w:space="0" w:color="000000"/>
              <w:right w:val="single" w:sz="4" w:space="0" w:color="000000"/>
            </w:tcBorders>
          </w:tcPr>
          <w:p w:rsidR="00352A42" w:rsidRPr="00AB6630" w:rsidRDefault="005C0361" w:rsidP="00110C7E">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13</w:t>
            </w:r>
          </w:p>
        </w:tc>
        <w:tc>
          <w:tcPr>
            <w:tcW w:w="1349" w:type="dxa"/>
            <w:tcBorders>
              <w:top w:val="single" w:sz="4" w:space="0" w:color="000000"/>
              <w:left w:val="single" w:sz="4" w:space="0" w:color="000000"/>
              <w:bottom w:val="single" w:sz="4" w:space="0" w:color="000000"/>
              <w:right w:val="single" w:sz="4" w:space="0" w:color="000000"/>
            </w:tcBorders>
          </w:tcPr>
          <w:p w:rsidR="00352A42" w:rsidRPr="00AB6630" w:rsidRDefault="005C0361" w:rsidP="00110C7E">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-53%</w:t>
            </w:r>
          </w:p>
        </w:tc>
      </w:tr>
      <w:tr w:rsidR="00352A42" w:rsidRPr="00110C7E" w:rsidTr="00AB6630">
        <w:trPr>
          <w:trHeight w:val="432"/>
        </w:trPr>
        <w:tc>
          <w:tcPr>
            <w:tcW w:w="1809" w:type="dxa"/>
            <w:tcBorders>
              <w:top w:val="single" w:sz="4" w:space="0" w:color="000000"/>
              <w:left w:val="single" w:sz="4" w:space="0" w:color="000000"/>
              <w:bottom w:val="single" w:sz="4" w:space="0" w:color="000000"/>
              <w:right w:val="single" w:sz="4" w:space="0" w:color="000000"/>
            </w:tcBorders>
          </w:tcPr>
          <w:p w:rsidR="00352A42" w:rsidRPr="00AB6630" w:rsidRDefault="00352A42" w:rsidP="00110C7E">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2076/77</w:t>
            </w:r>
          </w:p>
        </w:tc>
        <w:tc>
          <w:tcPr>
            <w:tcW w:w="2396" w:type="dxa"/>
            <w:tcBorders>
              <w:top w:val="single" w:sz="4" w:space="0" w:color="000000"/>
              <w:left w:val="single" w:sz="4" w:space="0" w:color="000000"/>
              <w:bottom w:val="single" w:sz="4" w:space="0" w:color="000000"/>
              <w:right w:val="single" w:sz="4" w:space="0" w:color="000000"/>
            </w:tcBorders>
          </w:tcPr>
          <w:p w:rsidR="00352A42" w:rsidRPr="00110C7E" w:rsidRDefault="00352A42" w:rsidP="00110C7E">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1,187,800,000</w:t>
            </w:r>
          </w:p>
        </w:tc>
        <w:tc>
          <w:tcPr>
            <w:tcW w:w="2470" w:type="dxa"/>
            <w:tcBorders>
              <w:top w:val="single" w:sz="4" w:space="0" w:color="000000"/>
              <w:left w:val="single" w:sz="4" w:space="0" w:color="000000"/>
              <w:bottom w:val="single" w:sz="4" w:space="0" w:color="000000"/>
              <w:right w:val="single" w:sz="4" w:space="0" w:color="000000"/>
            </w:tcBorders>
          </w:tcPr>
          <w:p w:rsidR="00352A42" w:rsidRPr="00110C7E" w:rsidRDefault="00352A42" w:rsidP="00110C7E">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84,702,000</w:t>
            </w:r>
          </w:p>
        </w:tc>
        <w:tc>
          <w:tcPr>
            <w:tcW w:w="973" w:type="dxa"/>
            <w:tcBorders>
              <w:top w:val="single" w:sz="4" w:space="0" w:color="000000"/>
              <w:left w:val="single" w:sz="4" w:space="0" w:color="000000"/>
              <w:bottom w:val="single" w:sz="4" w:space="0" w:color="000000"/>
              <w:right w:val="single" w:sz="4" w:space="0" w:color="000000"/>
            </w:tcBorders>
          </w:tcPr>
          <w:p w:rsidR="00352A42" w:rsidRPr="00AB6630" w:rsidRDefault="005C0361" w:rsidP="00110C7E">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14</w:t>
            </w:r>
          </w:p>
        </w:tc>
        <w:tc>
          <w:tcPr>
            <w:tcW w:w="1349" w:type="dxa"/>
            <w:tcBorders>
              <w:top w:val="single" w:sz="4" w:space="0" w:color="000000"/>
              <w:left w:val="single" w:sz="4" w:space="0" w:color="000000"/>
              <w:bottom w:val="single" w:sz="4" w:space="0" w:color="000000"/>
              <w:right w:val="single" w:sz="4" w:space="0" w:color="000000"/>
            </w:tcBorders>
          </w:tcPr>
          <w:p w:rsidR="00352A42" w:rsidRPr="00AB6630" w:rsidRDefault="005C0361" w:rsidP="00110C7E">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12%</w:t>
            </w:r>
          </w:p>
        </w:tc>
      </w:tr>
      <w:tr w:rsidR="00110C7E" w:rsidRPr="00110C7E" w:rsidTr="00AB6630">
        <w:trPr>
          <w:trHeight w:val="435"/>
        </w:trPr>
        <w:tc>
          <w:tcPr>
            <w:tcW w:w="180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Mean </w:t>
            </w:r>
          </w:p>
        </w:tc>
        <w:tc>
          <w:tcPr>
            <w:tcW w:w="2396" w:type="dxa"/>
            <w:tcBorders>
              <w:top w:val="single" w:sz="4" w:space="0" w:color="000000"/>
              <w:left w:val="single" w:sz="4" w:space="0" w:color="000000"/>
              <w:bottom w:val="single" w:sz="4" w:space="0" w:color="000000"/>
              <w:right w:val="single" w:sz="4" w:space="0" w:color="000000"/>
            </w:tcBorders>
          </w:tcPr>
          <w:p w:rsidR="00110C7E" w:rsidRPr="00110C7E" w:rsidRDefault="00110C7E" w:rsidP="00110C7E">
            <w:pPr>
              <w:spacing w:line="276" w:lineRule="auto"/>
              <w:jc w:val="center"/>
              <w:rPr>
                <w:rFonts w:ascii="Times New Roman" w:hAnsi="Times New Roman" w:cs="Times New Roman"/>
                <w:b/>
                <w:color w:val="000000"/>
                <w:sz w:val="24"/>
                <w:highlight w:val="yellow"/>
              </w:rPr>
            </w:pPr>
            <w:r w:rsidRPr="00110C7E">
              <w:rPr>
                <w:rFonts w:ascii="Times New Roman" w:hAnsi="Times New Roman" w:cs="Times New Roman"/>
                <w:b/>
                <w:color w:val="000000"/>
                <w:sz w:val="24"/>
                <w:highlight w:val="yellow"/>
              </w:rPr>
              <w:t xml:space="preserve"> </w:t>
            </w:r>
          </w:p>
        </w:tc>
        <w:tc>
          <w:tcPr>
            <w:tcW w:w="2470" w:type="dxa"/>
            <w:tcBorders>
              <w:top w:val="single" w:sz="4" w:space="0" w:color="000000"/>
              <w:left w:val="single" w:sz="4" w:space="0" w:color="000000"/>
              <w:bottom w:val="single" w:sz="4" w:space="0" w:color="000000"/>
              <w:right w:val="single" w:sz="4" w:space="0" w:color="000000"/>
            </w:tcBorders>
          </w:tcPr>
          <w:p w:rsidR="00110C7E" w:rsidRPr="00110C7E" w:rsidRDefault="00110C7E" w:rsidP="00110C7E">
            <w:pPr>
              <w:spacing w:line="276" w:lineRule="auto"/>
              <w:jc w:val="center"/>
              <w:rPr>
                <w:rFonts w:ascii="Times New Roman" w:hAnsi="Times New Roman" w:cs="Times New Roman"/>
                <w:b/>
                <w:color w:val="000000"/>
                <w:sz w:val="24"/>
                <w:highlight w:val="yellow"/>
              </w:rPr>
            </w:pPr>
            <w:r w:rsidRPr="00110C7E">
              <w:rPr>
                <w:rFonts w:ascii="Times New Roman" w:hAnsi="Times New Roman" w:cs="Times New Roman"/>
                <w:b/>
                <w:color w:val="000000"/>
                <w:sz w:val="24"/>
                <w:highlight w:val="yellow"/>
              </w:rPr>
              <w:t xml:space="preserve"> </w:t>
            </w:r>
          </w:p>
        </w:tc>
        <w:tc>
          <w:tcPr>
            <w:tcW w:w="973" w:type="dxa"/>
            <w:tcBorders>
              <w:top w:val="single" w:sz="4" w:space="0" w:color="000000"/>
              <w:left w:val="single" w:sz="4" w:space="0" w:color="000000"/>
              <w:bottom w:val="single" w:sz="4" w:space="0" w:color="000000"/>
              <w:right w:val="single" w:sz="4" w:space="0" w:color="000000"/>
            </w:tcBorders>
          </w:tcPr>
          <w:p w:rsidR="00110C7E" w:rsidRPr="00AB6630" w:rsidRDefault="005C0361"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16.89</w:t>
            </w:r>
            <w:r w:rsidR="00110C7E" w:rsidRPr="00AB6630">
              <w:rPr>
                <w:rFonts w:ascii="Times New Roman" w:hAnsi="Times New Roman" w:cs="Times New Roman"/>
                <w:b/>
                <w:color w:val="000000"/>
                <w:sz w:val="24"/>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110C7E" w:rsidRPr="00110C7E" w:rsidRDefault="00110C7E" w:rsidP="00110C7E">
            <w:pPr>
              <w:spacing w:line="276" w:lineRule="auto"/>
              <w:jc w:val="center"/>
              <w:rPr>
                <w:rFonts w:ascii="Times New Roman" w:hAnsi="Times New Roman" w:cs="Times New Roman"/>
                <w:b/>
                <w:color w:val="000000"/>
                <w:sz w:val="24"/>
                <w:highlight w:val="yellow"/>
              </w:rPr>
            </w:pPr>
            <w:r w:rsidRPr="00110C7E">
              <w:rPr>
                <w:rFonts w:ascii="Times New Roman" w:hAnsi="Times New Roman" w:cs="Times New Roman"/>
                <w:b/>
                <w:color w:val="000000"/>
                <w:sz w:val="24"/>
                <w:highlight w:val="yellow"/>
              </w:rPr>
              <w:t xml:space="preserve"> </w:t>
            </w:r>
          </w:p>
        </w:tc>
      </w:tr>
      <w:tr w:rsidR="00110C7E" w:rsidRPr="00110C7E" w:rsidTr="00AB6630">
        <w:trPr>
          <w:trHeight w:val="435"/>
        </w:trPr>
        <w:tc>
          <w:tcPr>
            <w:tcW w:w="180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SD </w:t>
            </w:r>
          </w:p>
        </w:tc>
        <w:tc>
          <w:tcPr>
            <w:tcW w:w="2396" w:type="dxa"/>
            <w:tcBorders>
              <w:top w:val="single" w:sz="4" w:space="0" w:color="000000"/>
              <w:left w:val="single" w:sz="4" w:space="0" w:color="000000"/>
              <w:bottom w:val="single" w:sz="4" w:space="0" w:color="000000"/>
              <w:right w:val="single" w:sz="4" w:space="0" w:color="000000"/>
            </w:tcBorders>
          </w:tcPr>
          <w:p w:rsidR="00110C7E" w:rsidRPr="00110C7E" w:rsidRDefault="00110C7E" w:rsidP="00110C7E">
            <w:pPr>
              <w:spacing w:line="276" w:lineRule="auto"/>
              <w:jc w:val="center"/>
              <w:rPr>
                <w:rFonts w:ascii="Times New Roman" w:hAnsi="Times New Roman" w:cs="Times New Roman"/>
                <w:b/>
                <w:color w:val="000000"/>
                <w:sz w:val="24"/>
                <w:highlight w:val="yellow"/>
              </w:rPr>
            </w:pPr>
            <w:r w:rsidRPr="00110C7E">
              <w:rPr>
                <w:rFonts w:ascii="Times New Roman" w:hAnsi="Times New Roman" w:cs="Times New Roman"/>
                <w:b/>
                <w:color w:val="000000"/>
                <w:sz w:val="24"/>
                <w:highlight w:val="yellow"/>
              </w:rPr>
              <w:t xml:space="preserve"> </w:t>
            </w:r>
          </w:p>
        </w:tc>
        <w:tc>
          <w:tcPr>
            <w:tcW w:w="2470" w:type="dxa"/>
            <w:tcBorders>
              <w:top w:val="single" w:sz="4" w:space="0" w:color="000000"/>
              <w:left w:val="single" w:sz="4" w:space="0" w:color="000000"/>
              <w:bottom w:val="single" w:sz="4" w:space="0" w:color="000000"/>
              <w:right w:val="single" w:sz="4" w:space="0" w:color="000000"/>
            </w:tcBorders>
          </w:tcPr>
          <w:p w:rsidR="00110C7E" w:rsidRPr="00110C7E" w:rsidRDefault="00110C7E" w:rsidP="00110C7E">
            <w:pPr>
              <w:spacing w:line="276" w:lineRule="auto"/>
              <w:jc w:val="center"/>
              <w:rPr>
                <w:rFonts w:ascii="Times New Roman" w:hAnsi="Times New Roman" w:cs="Times New Roman"/>
                <w:b/>
                <w:color w:val="000000"/>
                <w:sz w:val="24"/>
                <w:highlight w:val="yellow"/>
              </w:rPr>
            </w:pPr>
            <w:r w:rsidRPr="00110C7E">
              <w:rPr>
                <w:rFonts w:ascii="Times New Roman" w:hAnsi="Times New Roman" w:cs="Times New Roman"/>
                <w:b/>
                <w:color w:val="000000"/>
                <w:sz w:val="24"/>
                <w:highlight w:val="yellow"/>
              </w:rPr>
              <w:t xml:space="preserve"> </w:t>
            </w:r>
          </w:p>
        </w:tc>
        <w:tc>
          <w:tcPr>
            <w:tcW w:w="973" w:type="dxa"/>
            <w:tcBorders>
              <w:top w:val="single" w:sz="4" w:space="0" w:color="000000"/>
              <w:left w:val="single" w:sz="4" w:space="0" w:color="000000"/>
              <w:bottom w:val="single" w:sz="4" w:space="0" w:color="000000"/>
              <w:right w:val="single" w:sz="4" w:space="0" w:color="000000"/>
            </w:tcBorders>
          </w:tcPr>
          <w:p w:rsidR="00110C7E" w:rsidRPr="00AB6630" w:rsidRDefault="005C0361"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16.27</w:t>
            </w:r>
            <w:r w:rsidR="00110C7E" w:rsidRPr="00AB6630">
              <w:rPr>
                <w:rFonts w:ascii="Times New Roman" w:hAnsi="Times New Roman" w:cs="Times New Roman"/>
                <w:b/>
                <w:color w:val="000000"/>
                <w:sz w:val="24"/>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110C7E" w:rsidRPr="00110C7E" w:rsidRDefault="00110C7E" w:rsidP="00110C7E">
            <w:pPr>
              <w:spacing w:line="276" w:lineRule="auto"/>
              <w:jc w:val="center"/>
              <w:rPr>
                <w:rFonts w:ascii="Times New Roman" w:hAnsi="Times New Roman" w:cs="Times New Roman"/>
                <w:b/>
                <w:color w:val="000000"/>
                <w:sz w:val="24"/>
                <w:highlight w:val="yellow"/>
              </w:rPr>
            </w:pPr>
            <w:r w:rsidRPr="00110C7E">
              <w:rPr>
                <w:rFonts w:ascii="Times New Roman" w:hAnsi="Times New Roman" w:cs="Times New Roman"/>
                <w:b/>
                <w:color w:val="000000"/>
                <w:sz w:val="24"/>
                <w:highlight w:val="yellow"/>
              </w:rPr>
              <w:t xml:space="preserve"> </w:t>
            </w:r>
          </w:p>
        </w:tc>
      </w:tr>
      <w:tr w:rsidR="00110C7E" w:rsidRPr="00110C7E" w:rsidTr="00AB6630">
        <w:trPr>
          <w:trHeight w:val="435"/>
        </w:trPr>
        <w:tc>
          <w:tcPr>
            <w:tcW w:w="1809" w:type="dxa"/>
            <w:tcBorders>
              <w:top w:val="single" w:sz="4" w:space="0" w:color="000000"/>
              <w:left w:val="single" w:sz="4" w:space="0" w:color="000000"/>
              <w:bottom w:val="single" w:sz="4" w:space="0" w:color="000000"/>
              <w:right w:val="single" w:sz="4" w:space="0" w:color="000000"/>
            </w:tcBorders>
          </w:tcPr>
          <w:p w:rsidR="00110C7E" w:rsidRPr="00AB6630" w:rsidRDefault="00110C7E" w:rsidP="00110C7E">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CV </w:t>
            </w:r>
          </w:p>
        </w:tc>
        <w:tc>
          <w:tcPr>
            <w:tcW w:w="2396" w:type="dxa"/>
            <w:tcBorders>
              <w:top w:val="single" w:sz="4" w:space="0" w:color="000000"/>
              <w:left w:val="single" w:sz="4" w:space="0" w:color="000000"/>
              <w:bottom w:val="single" w:sz="4" w:space="0" w:color="000000"/>
              <w:right w:val="single" w:sz="4" w:space="0" w:color="000000"/>
            </w:tcBorders>
          </w:tcPr>
          <w:p w:rsidR="00110C7E" w:rsidRPr="00110C7E" w:rsidRDefault="00110C7E" w:rsidP="00110C7E">
            <w:pPr>
              <w:spacing w:line="276" w:lineRule="auto"/>
              <w:jc w:val="center"/>
              <w:rPr>
                <w:rFonts w:ascii="Times New Roman" w:hAnsi="Times New Roman" w:cs="Times New Roman"/>
                <w:b/>
                <w:color w:val="000000"/>
                <w:sz w:val="24"/>
                <w:highlight w:val="yellow"/>
              </w:rPr>
            </w:pPr>
            <w:r w:rsidRPr="00110C7E">
              <w:rPr>
                <w:rFonts w:ascii="Times New Roman" w:hAnsi="Times New Roman" w:cs="Times New Roman"/>
                <w:b/>
                <w:color w:val="000000"/>
                <w:sz w:val="24"/>
                <w:highlight w:val="yellow"/>
              </w:rPr>
              <w:t xml:space="preserve"> </w:t>
            </w:r>
          </w:p>
        </w:tc>
        <w:tc>
          <w:tcPr>
            <w:tcW w:w="2470" w:type="dxa"/>
            <w:tcBorders>
              <w:top w:val="single" w:sz="4" w:space="0" w:color="000000"/>
              <w:left w:val="single" w:sz="4" w:space="0" w:color="000000"/>
              <w:bottom w:val="single" w:sz="4" w:space="0" w:color="000000"/>
              <w:right w:val="single" w:sz="4" w:space="0" w:color="000000"/>
            </w:tcBorders>
          </w:tcPr>
          <w:p w:rsidR="00110C7E" w:rsidRPr="00110C7E" w:rsidRDefault="00110C7E" w:rsidP="00110C7E">
            <w:pPr>
              <w:spacing w:line="276" w:lineRule="auto"/>
              <w:jc w:val="center"/>
              <w:rPr>
                <w:rFonts w:ascii="Times New Roman" w:hAnsi="Times New Roman" w:cs="Times New Roman"/>
                <w:b/>
                <w:color w:val="000000"/>
                <w:sz w:val="24"/>
                <w:highlight w:val="yellow"/>
              </w:rPr>
            </w:pPr>
            <w:r w:rsidRPr="00110C7E">
              <w:rPr>
                <w:rFonts w:ascii="Times New Roman" w:hAnsi="Times New Roman" w:cs="Times New Roman"/>
                <w:b/>
                <w:color w:val="000000"/>
                <w:sz w:val="24"/>
                <w:highlight w:val="yellow"/>
              </w:rPr>
              <w:t xml:space="preserve"> </w:t>
            </w:r>
          </w:p>
        </w:tc>
        <w:tc>
          <w:tcPr>
            <w:tcW w:w="973" w:type="dxa"/>
            <w:tcBorders>
              <w:top w:val="single" w:sz="4" w:space="0" w:color="000000"/>
              <w:left w:val="single" w:sz="4" w:space="0" w:color="000000"/>
              <w:bottom w:val="single" w:sz="4" w:space="0" w:color="000000"/>
              <w:right w:val="single" w:sz="4" w:space="0" w:color="000000"/>
            </w:tcBorders>
          </w:tcPr>
          <w:p w:rsidR="00110C7E" w:rsidRPr="00AB6630" w:rsidRDefault="005C0361" w:rsidP="00110C7E">
            <w:pPr>
              <w:spacing w:line="276" w:lineRule="auto"/>
              <w:ind w:left="77"/>
              <w:rPr>
                <w:rFonts w:ascii="Times New Roman" w:hAnsi="Times New Roman" w:cs="Times New Roman"/>
                <w:b/>
                <w:color w:val="000000"/>
                <w:sz w:val="24"/>
              </w:rPr>
            </w:pPr>
            <w:r w:rsidRPr="00AB6630">
              <w:rPr>
                <w:rFonts w:ascii="Times New Roman" w:hAnsi="Times New Roman" w:cs="Times New Roman"/>
                <w:b/>
                <w:color w:val="000000"/>
                <w:sz w:val="24"/>
              </w:rPr>
              <w:t>96</w:t>
            </w:r>
            <w:r w:rsidR="00110C7E" w:rsidRPr="00AB6630">
              <w:rPr>
                <w:rFonts w:ascii="Times New Roman" w:hAnsi="Times New Roman" w:cs="Times New Roman"/>
                <w:b/>
                <w:color w:val="000000"/>
                <w:sz w:val="24"/>
              </w:rPr>
              <w:t xml:space="preserve">% </w:t>
            </w:r>
          </w:p>
        </w:tc>
        <w:tc>
          <w:tcPr>
            <w:tcW w:w="1349" w:type="dxa"/>
            <w:tcBorders>
              <w:top w:val="single" w:sz="4" w:space="0" w:color="000000"/>
              <w:left w:val="single" w:sz="4" w:space="0" w:color="000000"/>
              <w:bottom w:val="single" w:sz="4" w:space="0" w:color="000000"/>
              <w:right w:val="single" w:sz="4" w:space="0" w:color="000000"/>
            </w:tcBorders>
          </w:tcPr>
          <w:p w:rsidR="00110C7E" w:rsidRPr="00110C7E" w:rsidRDefault="00110C7E" w:rsidP="00110C7E">
            <w:pPr>
              <w:spacing w:line="276" w:lineRule="auto"/>
              <w:jc w:val="center"/>
              <w:rPr>
                <w:rFonts w:ascii="Times New Roman" w:hAnsi="Times New Roman" w:cs="Times New Roman"/>
                <w:b/>
                <w:color w:val="000000"/>
                <w:sz w:val="24"/>
                <w:highlight w:val="yellow"/>
              </w:rPr>
            </w:pPr>
            <w:r w:rsidRPr="00110C7E">
              <w:rPr>
                <w:rFonts w:ascii="Times New Roman" w:hAnsi="Times New Roman" w:cs="Times New Roman"/>
                <w:b/>
                <w:color w:val="000000"/>
                <w:sz w:val="24"/>
                <w:highlight w:val="yellow"/>
              </w:rPr>
              <w:t xml:space="preserve"> </w:t>
            </w:r>
          </w:p>
        </w:tc>
      </w:tr>
    </w:tbl>
    <w:p w:rsidR="00B96B41" w:rsidRPr="00B96B41" w:rsidRDefault="00B96B41" w:rsidP="00B96B41">
      <w:pPr>
        <w:spacing w:after="56" w:line="246" w:lineRule="auto"/>
        <w:ind w:left="350" w:hanging="10"/>
        <w:rPr>
          <w:rFonts w:ascii="Times New Roman" w:eastAsia="Times New Roman" w:hAnsi="Times New Roman" w:cs="Times New Roman"/>
          <w:b/>
          <w:color w:val="000000"/>
          <w:kern w:val="0"/>
          <w:szCs w:val="20"/>
          <w:highlight w:val="yellow"/>
          <w:lang w:bidi="ne-NP"/>
          <w14:ligatures w14:val="none"/>
        </w:rPr>
      </w:pPr>
      <w:r w:rsidRPr="00B96B41">
        <w:rPr>
          <w:rFonts w:ascii="Times New Roman" w:eastAsia="Times New Roman" w:hAnsi="Times New Roman" w:cs="Times New Roman"/>
          <w:b/>
          <w:color w:val="000000"/>
          <w:kern w:val="0"/>
          <w:szCs w:val="20"/>
          <w:highlight w:val="yellow"/>
          <w:lang w:bidi="ne-NP"/>
          <w14:ligatures w14:val="none"/>
        </w:rPr>
        <w:t xml:space="preserve">    </w:t>
      </w:r>
      <w:r w:rsidRPr="00B96B41">
        <w:rPr>
          <w:rFonts w:ascii="Times New Roman" w:eastAsia="Times New Roman" w:hAnsi="Times New Roman" w:cs="Times New Roman"/>
          <w:b/>
          <w:i/>
          <w:color w:val="000000"/>
          <w:kern w:val="0"/>
          <w:szCs w:val="20"/>
          <w:highlight w:val="yellow"/>
          <w:lang w:bidi="ne-NP"/>
          <w14:ligatures w14:val="none"/>
        </w:rPr>
        <w:t xml:space="preserve">  </w:t>
      </w:r>
    </w:p>
    <w:p w:rsidR="00B96B41" w:rsidRPr="00AB6630" w:rsidRDefault="00B96B41" w:rsidP="00110C7E">
      <w:pPr>
        <w:spacing w:after="185" w:line="246" w:lineRule="auto"/>
        <w:ind w:left="350" w:hanging="10"/>
        <w:jc w:val="center"/>
        <w:rPr>
          <w:rFonts w:ascii="Times New Roman" w:eastAsia="Times New Roman" w:hAnsi="Times New Roman" w:cs="Times New Roman"/>
          <w:b/>
          <w:color w:val="000000"/>
          <w:kern w:val="0"/>
          <w:szCs w:val="20"/>
          <w:lang w:bidi="ne-NP"/>
          <w14:ligatures w14:val="none"/>
        </w:rPr>
      </w:pPr>
      <w:r w:rsidRPr="00AB6630">
        <w:rPr>
          <w:rFonts w:ascii="Times New Roman" w:eastAsia="Times New Roman" w:hAnsi="Times New Roman" w:cs="Times New Roman"/>
          <w:b/>
          <w:i/>
          <w:color w:val="000000"/>
          <w:kern w:val="0"/>
          <w:szCs w:val="20"/>
          <w:lang w:bidi="ne-NP"/>
          <w14:ligatures w14:val="none"/>
        </w:rPr>
        <w:t>Sources: Annual Report of EBL</w:t>
      </w:r>
    </w:p>
    <w:p w:rsidR="00BF7605" w:rsidRDefault="002460D6" w:rsidP="00B96B41">
      <w:pPr>
        <w:rPr>
          <w:rFonts w:ascii="Times New Roman" w:eastAsia="Times New Roman" w:hAnsi="Times New Roman" w:cs="Times New Roman"/>
          <w:b/>
          <w:i/>
          <w:color w:val="000000"/>
          <w:kern w:val="0"/>
          <w:szCs w:val="20"/>
          <w:highlight w:val="yellow"/>
          <w:lang w:bidi="ne-NP"/>
          <w14:ligatures w14:val="none"/>
        </w:rPr>
      </w:pPr>
      <w:r>
        <w:rPr>
          <w:noProof/>
          <w:lang w:bidi="ne-NP"/>
        </w:rPr>
        <mc:AlternateContent>
          <mc:Choice Requires="wps">
            <w:drawing>
              <wp:anchor distT="0" distB="0" distL="114300" distR="114300" simplePos="0" relativeHeight="251663360" behindDoc="0" locked="0" layoutInCell="1" allowOverlap="1" wp14:anchorId="52856777" wp14:editId="62DF25C2">
                <wp:simplePos x="0" y="0"/>
                <wp:positionH relativeFrom="column">
                  <wp:posOffset>-144780</wp:posOffset>
                </wp:positionH>
                <wp:positionV relativeFrom="paragraph">
                  <wp:posOffset>4124960</wp:posOffset>
                </wp:positionV>
                <wp:extent cx="5730240" cy="635"/>
                <wp:effectExtent l="0" t="0" r="0" b="0"/>
                <wp:wrapTopAndBottom/>
                <wp:docPr id="31866" name="Text Box 31866"/>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a:effectLst/>
                      </wps:spPr>
                      <wps:txbx>
                        <w:txbxContent>
                          <w:p w:rsidR="00FC1E4D" w:rsidRPr="002460D6" w:rsidRDefault="00FC1E4D" w:rsidP="005C0361">
                            <w:pPr>
                              <w:pStyle w:val="Caption"/>
                              <w:ind w:firstLine="720"/>
                              <w:rPr>
                                <w:rFonts w:ascii="Times New Roman" w:eastAsia="Calibri" w:hAnsi="Times New Roman" w:cs="Times New Roman"/>
                                <w:b/>
                                <w:bCs/>
                                <w:noProof/>
                                <w:color w:val="000000"/>
                                <w:sz w:val="24"/>
                                <w:szCs w:val="24"/>
                              </w:rPr>
                            </w:pPr>
                            <w:r w:rsidRPr="002460D6">
                              <w:rPr>
                                <w:rFonts w:ascii="Times New Roman" w:hAnsi="Times New Roman" w:cs="Times New Roman"/>
                                <w:b/>
                                <w:bCs/>
                                <w:sz w:val="24"/>
                                <w:szCs w:val="24"/>
                              </w:rPr>
                              <w:t xml:space="preserve">Figure </w:t>
                            </w:r>
                            <w:r w:rsidRPr="002460D6">
                              <w:rPr>
                                <w:rFonts w:ascii="Times New Roman" w:hAnsi="Times New Roman" w:cs="Times New Roman"/>
                                <w:b/>
                                <w:bCs/>
                                <w:sz w:val="24"/>
                                <w:szCs w:val="24"/>
                              </w:rPr>
                              <w:fldChar w:fldCharType="begin"/>
                            </w:r>
                            <w:r w:rsidRPr="002460D6">
                              <w:rPr>
                                <w:rFonts w:ascii="Times New Roman" w:hAnsi="Times New Roman" w:cs="Times New Roman"/>
                                <w:b/>
                                <w:bCs/>
                                <w:sz w:val="24"/>
                                <w:szCs w:val="24"/>
                              </w:rPr>
                              <w:instrText xml:space="preserve"> SEQ Figure \* ARABIC </w:instrText>
                            </w:r>
                            <w:r w:rsidRPr="002460D6">
                              <w:rPr>
                                <w:rFonts w:ascii="Times New Roman" w:hAnsi="Times New Roman" w:cs="Times New Roman"/>
                                <w:b/>
                                <w:bCs/>
                                <w:sz w:val="24"/>
                                <w:szCs w:val="24"/>
                              </w:rPr>
                              <w:fldChar w:fldCharType="separate"/>
                            </w:r>
                            <w:r>
                              <w:rPr>
                                <w:rFonts w:ascii="Times New Roman" w:hAnsi="Times New Roman" w:cs="Times New Roman"/>
                                <w:b/>
                                <w:bCs/>
                                <w:noProof/>
                                <w:sz w:val="24"/>
                                <w:szCs w:val="24"/>
                              </w:rPr>
                              <w:t>8</w:t>
                            </w:r>
                            <w:r w:rsidRPr="002460D6">
                              <w:rPr>
                                <w:rFonts w:ascii="Times New Roman" w:hAnsi="Times New Roman" w:cs="Times New Roman"/>
                                <w:b/>
                                <w:bCs/>
                                <w:sz w:val="24"/>
                                <w:szCs w:val="24"/>
                              </w:rPr>
                              <w:fldChar w:fldCharType="end"/>
                            </w:r>
                            <w:r w:rsidRPr="002460D6">
                              <w:rPr>
                                <w:rFonts w:ascii="Times New Roman" w:hAnsi="Times New Roman" w:cs="Times New Roman"/>
                                <w:b/>
                                <w:bCs/>
                                <w:sz w:val="24"/>
                                <w:szCs w:val="24"/>
                              </w:rPr>
                              <w:t>: Dividend Per Share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856777" id="_x0000_t202" coordsize="21600,21600" o:spt="202" path="m,l,21600r21600,l21600,xe">
                <v:stroke joinstyle="miter"/>
                <v:path gradientshapeok="t" o:connecttype="rect"/>
              </v:shapetype>
              <v:shape id="Text Box 31866" o:spid="_x0000_s1026" type="#_x0000_t202" style="position:absolute;margin-left:-11.4pt;margin-top:324.8pt;width:451.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" stroked="f">
                <v:textbox style="mso-fit-shape-to-text:t" inset="0,0,0,0">
                  <w:txbxContent>
                    <w:p w:rsidR="00FC1E4D" w:rsidRPr="002460D6" w:rsidRDefault="00FC1E4D" w:rsidP="005C0361">
                      <w:pPr>
                        <w:pStyle w:val="Caption"/>
                        <w:ind w:firstLine="720"/>
                        <w:rPr>
                          <w:rFonts w:ascii="Times New Roman" w:eastAsia="Calibri" w:hAnsi="Times New Roman" w:cs="Times New Roman"/>
                          <w:b/>
                          <w:bCs/>
                          <w:noProof/>
                          <w:color w:val="000000"/>
                          <w:sz w:val="24"/>
                          <w:szCs w:val="24"/>
                        </w:rPr>
                      </w:pPr>
                      <w:r w:rsidRPr="002460D6">
                        <w:rPr>
                          <w:rFonts w:ascii="Times New Roman" w:hAnsi="Times New Roman" w:cs="Times New Roman"/>
                          <w:b/>
                          <w:bCs/>
                          <w:sz w:val="24"/>
                          <w:szCs w:val="24"/>
                        </w:rPr>
                        <w:t xml:space="preserve">Figure </w:t>
                      </w:r>
                      <w:r w:rsidRPr="002460D6">
                        <w:rPr>
                          <w:rFonts w:ascii="Times New Roman" w:hAnsi="Times New Roman" w:cs="Times New Roman"/>
                          <w:b/>
                          <w:bCs/>
                          <w:sz w:val="24"/>
                          <w:szCs w:val="24"/>
                        </w:rPr>
                        <w:fldChar w:fldCharType="begin"/>
                      </w:r>
                      <w:r w:rsidRPr="002460D6">
                        <w:rPr>
                          <w:rFonts w:ascii="Times New Roman" w:hAnsi="Times New Roman" w:cs="Times New Roman"/>
                          <w:b/>
                          <w:bCs/>
                          <w:sz w:val="24"/>
                          <w:szCs w:val="24"/>
                        </w:rPr>
                        <w:instrText xml:space="preserve"> SEQ Figure \* ARABIC </w:instrText>
                      </w:r>
                      <w:r w:rsidRPr="002460D6">
                        <w:rPr>
                          <w:rFonts w:ascii="Times New Roman" w:hAnsi="Times New Roman" w:cs="Times New Roman"/>
                          <w:b/>
                          <w:bCs/>
                          <w:sz w:val="24"/>
                          <w:szCs w:val="24"/>
                        </w:rPr>
                        <w:fldChar w:fldCharType="separate"/>
                      </w:r>
                      <w:r>
                        <w:rPr>
                          <w:rFonts w:ascii="Times New Roman" w:hAnsi="Times New Roman" w:cs="Times New Roman"/>
                          <w:b/>
                          <w:bCs/>
                          <w:noProof/>
                          <w:sz w:val="24"/>
                          <w:szCs w:val="24"/>
                        </w:rPr>
                        <w:t>8</w:t>
                      </w:r>
                      <w:r w:rsidRPr="002460D6">
                        <w:rPr>
                          <w:rFonts w:ascii="Times New Roman" w:hAnsi="Times New Roman" w:cs="Times New Roman"/>
                          <w:b/>
                          <w:bCs/>
                          <w:sz w:val="24"/>
                          <w:szCs w:val="24"/>
                        </w:rPr>
                        <w:fldChar w:fldCharType="end"/>
                      </w:r>
                      <w:r w:rsidRPr="002460D6">
                        <w:rPr>
                          <w:rFonts w:ascii="Times New Roman" w:hAnsi="Times New Roman" w:cs="Times New Roman"/>
                          <w:b/>
                          <w:bCs/>
                          <w:sz w:val="24"/>
                          <w:szCs w:val="24"/>
                        </w:rPr>
                        <w:t>: Dividend Per Share</w:t>
                      </w:r>
                    </w:p>
                  </w:txbxContent>
                </v:textbox>
                <w10:wrap type="topAndBottom"/>
              </v:shape>
            </w:pict>
          </mc:Fallback>
        </mc:AlternateContent>
      </w:r>
      <w:r w:rsidR="005C0361" w:rsidRPr="005C0361">
        <w:rPr>
          <w:rFonts w:ascii="Times New Roman" w:eastAsia="Times New Roman" w:hAnsi="Times New Roman" w:cs="Times New Roman"/>
          <w:b/>
          <w:i/>
          <w:noProof/>
          <w:color w:val="000000"/>
          <w:kern w:val="0"/>
          <w:szCs w:val="20"/>
          <w:lang w:bidi="ne-NP"/>
          <w14:ligatures w14:val="none"/>
        </w:rPr>
        <w:drawing>
          <wp:inline distT="0" distB="0" distL="0" distR="0" wp14:anchorId="03DAA159" wp14:editId="376DC0A5">
            <wp:extent cx="5943600" cy="2882900"/>
            <wp:effectExtent l="0" t="0" r="0" b="0"/>
            <wp:docPr id="31863" name="Picture 3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82900"/>
                    </a:xfrm>
                    <a:prstGeom prst="rect">
                      <a:avLst/>
                    </a:prstGeom>
                  </pic:spPr>
                </pic:pic>
              </a:graphicData>
            </a:graphic>
          </wp:inline>
        </w:drawing>
      </w:r>
    </w:p>
    <w:p w:rsidR="00B96B41" w:rsidRPr="004747A3" w:rsidRDefault="00B96B41" w:rsidP="00B96B41">
      <w:pPr>
        <w:rPr>
          <w:rFonts w:ascii="Times New Roman" w:eastAsia="Times New Roman" w:hAnsi="Times New Roman" w:cs="Times New Roman"/>
          <w:bCs/>
          <w:szCs w:val="20"/>
          <w:lang w:bidi="ne-NP"/>
        </w:rPr>
      </w:pPr>
    </w:p>
    <w:p w:rsidR="005C0361" w:rsidRPr="005C0361" w:rsidRDefault="005C0361" w:rsidP="005C0361">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5C0361">
        <w:rPr>
          <w:rFonts w:ascii="Times New Roman" w:eastAsia="Times New Roman" w:hAnsi="Times New Roman" w:cs="Times New Roman"/>
          <w:bCs/>
          <w:color w:val="000000"/>
          <w:kern w:val="0"/>
          <w:szCs w:val="20"/>
          <w:lang w:bidi="ne-NP"/>
          <w14:ligatures w14:val="none"/>
        </w:rPr>
        <w:t>The table and figure show that the Dividend Per Share (DPS) of EBL has experienced extreme fluctuations over the past seven years. EBL's DPS was highest at 51.10 in 2070/71 and lowest in 2073/74 at 1.83. The ratio over this period in terms of percentage change reveals dramatic volatility. The ratio decreased by 86% in 2071/72, 25% in 2072/73, and 65% in 2073/74, then increased substantially by 1349% in 2074/75. However, it decreased by 53% in 2075/76 before increasing by 12% in 2076/77. The average DPS is 16.89, indicating the average dividend distributed per share over the period.</w:t>
      </w:r>
    </w:p>
    <w:p w:rsidR="005C0361" w:rsidRPr="005C0361" w:rsidRDefault="005C0361" w:rsidP="005C0361">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p>
    <w:p w:rsidR="005C0361" w:rsidRDefault="005C0361" w:rsidP="005C0361">
      <w:pPr>
        <w:spacing w:after="300" w:line="333" w:lineRule="auto"/>
        <w:ind w:left="350" w:hanging="10"/>
        <w:jc w:val="both"/>
        <w:rPr>
          <w:rFonts w:ascii="Times New Roman" w:eastAsia="Times New Roman" w:hAnsi="Times New Roman" w:cs="Times New Roman"/>
          <w:bCs/>
          <w:color w:val="000000"/>
          <w:kern w:val="0"/>
          <w:szCs w:val="20"/>
          <w:highlight w:val="yellow"/>
          <w:lang w:bidi="ne-NP"/>
          <w14:ligatures w14:val="none"/>
        </w:rPr>
      </w:pPr>
      <w:r w:rsidRPr="005C0361">
        <w:rPr>
          <w:rFonts w:ascii="Times New Roman" w:eastAsia="Times New Roman" w:hAnsi="Times New Roman" w:cs="Times New Roman"/>
          <w:bCs/>
          <w:color w:val="000000"/>
          <w:kern w:val="0"/>
          <w:szCs w:val="20"/>
          <w:lang w:bidi="ne-NP"/>
          <w14:ligatures w14:val="none"/>
        </w:rPr>
        <w:lastRenderedPageBreak/>
        <w:t>Similarly, the standard deviation of the analyzed data is 16.27, which is nearly equal to the mean, meaning the DPS figures show extremely wide dispersion. This suggests very high variability in dividend distribution policy. Likewise, the CV represents the ratio of the standard deviation to the mean. The CV obtained here is 96%, which indicates extremely high relative variability in DPS over the observed period. This level of volatility suggests inconsistent dividend payments, which may significantly affect investor confidence and shareholder satisfaction.</w:t>
      </w:r>
    </w:p>
    <w:p w:rsidR="00BF7605" w:rsidRPr="00AB6630" w:rsidRDefault="00BF7605" w:rsidP="00C767CE">
      <w:pPr>
        <w:pStyle w:val="Heading4"/>
        <w:rPr>
          <w:rFonts w:eastAsia="Times New Roman"/>
          <w:lang w:bidi="ne-NP"/>
        </w:rPr>
      </w:pPr>
      <w:r w:rsidRPr="00AB6630">
        <w:rPr>
          <w:rFonts w:eastAsia="Times New Roman"/>
          <w:lang w:bidi="ne-NP"/>
        </w:rPr>
        <w:t xml:space="preserve">2.2.3 Assets Management Ratio: </w:t>
      </w:r>
    </w:p>
    <w:p w:rsidR="00BF7605" w:rsidRPr="00AB6630" w:rsidRDefault="00BF7605" w:rsidP="00BF7605">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t>It is also known as turnover or efficiency ratio or assets management ratio. It measures how efficiently the firm employs the assets. The asset turnover ratio measures the value of a company's sales or</w:t>
      </w:r>
      <w:hyperlink r:id="rId42">
        <w:r w:rsidRPr="00AB6630">
          <w:rPr>
            <w:rFonts w:ascii="Times New Roman" w:eastAsia="Times New Roman" w:hAnsi="Times New Roman" w:cs="Times New Roman"/>
            <w:bCs/>
            <w:color w:val="000000"/>
            <w:kern w:val="0"/>
            <w:szCs w:val="20"/>
            <w:lang w:bidi="ne-NP"/>
            <w14:ligatures w14:val="none"/>
          </w:rPr>
          <w:t xml:space="preserve"> revenues r</w:t>
        </w:r>
      </w:hyperlink>
      <w:r w:rsidRPr="00AB6630">
        <w:rPr>
          <w:rFonts w:ascii="Times New Roman" w:eastAsia="Times New Roman" w:hAnsi="Times New Roman" w:cs="Times New Roman"/>
          <w:bCs/>
          <w:color w:val="000000"/>
          <w:kern w:val="0"/>
          <w:szCs w:val="20"/>
          <w:lang w:bidi="ne-NP"/>
          <w14:ligatures w14:val="none"/>
        </w:rPr>
        <w:t>elative to the value of its</w:t>
      </w:r>
      <w:hyperlink r:id="rId43">
        <w:r w:rsidRPr="00AB6630">
          <w:rPr>
            <w:rFonts w:ascii="Times New Roman" w:eastAsia="Times New Roman" w:hAnsi="Times New Roman" w:cs="Times New Roman"/>
            <w:bCs/>
            <w:color w:val="000000"/>
            <w:kern w:val="0"/>
            <w:szCs w:val="20"/>
            <w:lang w:bidi="ne-NP"/>
            <w14:ligatures w14:val="none"/>
          </w:rPr>
          <w:t xml:space="preserve"> assets. </w:t>
        </w:r>
      </w:hyperlink>
      <w:r w:rsidRPr="00AB6630">
        <w:rPr>
          <w:rFonts w:ascii="Times New Roman" w:eastAsia="Times New Roman" w:hAnsi="Times New Roman" w:cs="Times New Roman"/>
          <w:bCs/>
          <w:color w:val="000000"/>
          <w:kern w:val="0"/>
          <w:szCs w:val="20"/>
          <w:lang w:bidi="ne-NP"/>
          <w14:ligatures w14:val="none"/>
        </w:rPr>
        <w:t xml:space="preserve">The asset turnover ratio can be used as an indicator of the efficiency with which a company is using its assets to generate revenue. Higher the asset turnover ratio, the more efficient a company. Conversely, if a company has a low asset turnover ratio, it indicates it is not efficiently using its assets to generate sales. </w:t>
      </w:r>
    </w:p>
    <w:p w:rsidR="00BF7605" w:rsidRPr="00BF7605" w:rsidRDefault="00BF7605" w:rsidP="00BF7605">
      <w:pPr>
        <w:spacing w:after="235" w:line="240" w:lineRule="auto"/>
        <w:ind w:left="360"/>
        <w:rPr>
          <w:rFonts w:ascii="Times New Roman" w:eastAsia="Times New Roman" w:hAnsi="Times New Roman" w:cs="Times New Roman"/>
          <w:b/>
          <w:color w:val="000000"/>
          <w:kern w:val="0"/>
          <w:szCs w:val="20"/>
          <w:highlight w:val="yellow"/>
          <w:lang w:bidi="ne-NP"/>
          <w14:ligatures w14:val="none"/>
        </w:rPr>
      </w:pPr>
      <w:r w:rsidRPr="00BF7605">
        <w:rPr>
          <w:rFonts w:ascii="Times New Roman" w:eastAsia="Times New Roman" w:hAnsi="Times New Roman" w:cs="Times New Roman"/>
          <w:b/>
          <w:color w:val="000000"/>
          <w:kern w:val="0"/>
          <w:szCs w:val="20"/>
          <w:highlight w:val="yellow"/>
          <w:lang w:bidi="ne-NP"/>
          <w14:ligatures w14:val="none"/>
        </w:rPr>
        <w:t xml:space="preserve"> </w:t>
      </w:r>
    </w:p>
    <w:p w:rsidR="00BF7605" w:rsidRPr="00AB6630" w:rsidRDefault="00BF7605" w:rsidP="00BF7605">
      <w:pPr>
        <w:spacing w:after="194" w:line="246" w:lineRule="auto"/>
        <w:ind w:left="340" w:right="-15" w:hanging="10"/>
        <w:rPr>
          <w:rFonts w:ascii="Times New Roman" w:eastAsia="Times New Roman" w:hAnsi="Times New Roman" w:cs="Times New Roman"/>
          <w:b/>
          <w:color w:val="000000"/>
          <w:kern w:val="0"/>
          <w:szCs w:val="20"/>
          <w:lang w:bidi="ne-NP"/>
          <w14:ligatures w14:val="none"/>
        </w:rPr>
      </w:pPr>
      <w:r w:rsidRPr="00AB6630">
        <w:rPr>
          <w:rFonts w:ascii="Times New Roman" w:eastAsia="Times New Roman" w:hAnsi="Times New Roman" w:cs="Times New Roman"/>
          <w:b/>
          <w:color w:val="000000"/>
          <w:kern w:val="0"/>
          <w:sz w:val="26"/>
          <w:szCs w:val="20"/>
          <w:lang w:bidi="ne-NP"/>
          <w14:ligatures w14:val="none"/>
        </w:rPr>
        <w:t xml:space="preserve">i) Loan and Advances to Fixed Deposit Ratio: </w:t>
      </w:r>
    </w:p>
    <w:p w:rsidR="00BF7605" w:rsidRPr="00AB6630" w:rsidRDefault="00BF7605" w:rsidP="00BF7605">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t xml:space="preserve">Loan and advances are the assets of the bank and fixed deposit is the liability. So, this is the ratio between assets and liability. This helps to show the ratio of Loan &amp; advances to fixed deposit. We can also conclude that what part of the credit and advances is initiated against fixed deposit.  </w:t>
      </w:r>
    </w:p>
    <w:p w:rsidR="00BF7605" w:rsidRPr="00AB6630" w:rsidRDefault="00BF7605" w:rsidP="00BF7605">
      <w:pPr>
        <w:spacing w:after="184" w:line="240" w:lineRule="auto"/>
        <w:jc w:val="center"/>
        <w:rPr>
          <w:rFonts w:ascii="Times New Roman" w:eastAsia="Times New Roman" w:hAnsi="Times New Roman" w:cs="Times New Roman"/>
          <w:b/>
          <w:color w:val="000000"/>
          <w:kern w:val="0"/>
          <w:szCs w:val="20"/>
          <w:lang w:bidi="ne-NP"/>
          <w14:ligatures w14:val="none"/>
        </w:rPr>
      </w:pPr>
      <w:r w:rsidRPr="00AB6630">
        <w:rPr>
          <w:rFonts w:ascii="Calibri" w:eastAsia="Calibri" w:hAnsi="Calibri" w:cs="Calibri"/>
          <w:noProof/>
          <w:color w:val="000000"/>
          <w:kern w:val="0"/>
          <w:position w:val="-22"/>
          <w:sz w:val="22"/>
          <w:szCs w:val="20"/>
          <w:lang w:bidi="ne-NP"/>
          <w14:ligatures w14:val="none"/>
        </w:rPr>
        <w:drawing>
          <wp:inline distT="0" distB="0" distL="0" distR="0" wp14:anchorId="482C5089" wp14:editId="671A8264">
            <wp:extent cx="3692525" cy="36195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727" name="Picture 2727"/>
                    <pic:cNvPicPr/>
                  </pic:nvPicPr>
                  <pic:blipFill>
                    <a:blip r:embed="rId44"/>
                    <a:stretch>
                      <a:fillRect/>
                    </a:stretch>
                  </pic:blipFill>
                  <pic:spPr>
                    <a:xfrm>
                      <a:off x="0" y="0"/>
                      <a:ext cx="3692525" cy="361950"/>
                    </a:xfrm>
                    <a:prstGeom prst="rect">
                      <a:avLst/>
                    </a:prstGeom>
                  </pic:spPr>
                </pic:pic>
              </a:graphicData>
            </a:graphic>
          </wp:inline>
        </w:drawing>
      </w:r>
      <w:r w:rsidRPr="00AB6630">
        <w:rPr>
          <w:rFonts w:ascii="Times New Roman" w:eastAsia="Times New Roman" w:hAnsi="Times New Roman" w:cs="Times New Roman"/>
          <w:b/>
          <w:color w:val="000000"/>
          <w:kern w:val="0"/>
          <w:szCs w:val="20"/>
          <w:lang w:bidi="ne-NP"/>
          <w14:ligatures w14:val="none"/>
        </w:rPr>
        <w:t xml:space="preserve"> </w:t>
      </w:r>
    </w:p>
    <w:p w:rsidR="00BF7605" w:rsidRPr="00BF7605" w:rsidRDefault="00BF7605" w:rsidP="00BF7605">
      <w:pPr>
        <w:spacing w:after="0" w:line="351" w:lineRule="auto"/>
        <w:ind w:left="360" w:right="9448"/>
        <w:rPr>
          <w:rFonts w:ascii="Times New Roman" w:eastAsia="Times New Roman" w:hAnsi="Times New Roman" w:cs="Times New Roman"/>
          <w:b/>
          <w:color w:val="000000"/>
          <w:kern w:val="0"/>
          <w:szCs w:val="20"/>
          <w:highlight w:val="yellow"/>
          <w:lang w:bidi="ne-NP"/>
          <w14:ligatures w14:val="none"/>
        </w:rPr>
      </w:pPr>
      <w:r w:rsidRPr="00BF7605">
        <w:rPr>
          <w:rFonts w:ascii="Times New Roman" w:eastAsia="Times New Roman" w:hAnsi="Times New Roman" w:cs="Times New Roman"/>
          <w:b/>
          <w:color w:val="000000"/>
          <w:kern w:val="0"/>
          <w:szCs w:val="20"/>
          <w:highlight w:val="yellow"/>
          <w:lang w:bidi="ne-NP"/>
          <w14:ligatures w14:val="none"/>
        </w:rPr>
        <w:t xml:space="preserve">  </w:t>
      </w:r>
    </w:p>
    <w:p w:rsidR="00BF7605" w:rsidRPr="00BF7605" w:rsidRDefault="00BF7605" w:rsidP="00BF7605">
      <w:pPr>
        <w:spacing w:after="188" w:line="240" w:lineRule="auto"/>
        <w:jc w:val="center"/>
        <w:rPr>
          <w:rFonts w:ascii="Times New Roman" w:eastAsia="Times New Roman" w:hAnsi="Times New Roman" w:cs="Times New Roman"/>
          <w:b/>
          <w:color w:val="000000"/>
          <w:kern w:val="0"/>
          <w:szCs w:val="20"/>
          <w:highlight w:val="yellow"/>
          <w:lang w:bidi="ne-NP"/>
          <w14:ligatures w14:val="none"/>
        </w:rPr>
      </w:pPr>
      <w:r w:rsidRPr="00BF7605">
        <w:rPr>
          <w:rFonts w:ascii="Times New Roman" w:eastAsia="Times New Roman" w:hAnsi="Times New Roman" w:cs="Times New Roman"/>
          <w:b/>
          <w:color w:val="000000"/>
          <w:kern w:val="0"/>
          <w:szCs w:val="20"/>
          <w:highlight w:val="yellow"/>
          <w:lang w:bidi="ne-NP"/>
          <w14:ligatures w14:val="none"/>
        </w:rPr>
        <w:t xml:space="preserve"> </w:t>
      </w:r>
    </w:p>
    <w:p w:rsidR="00BF7605" w:rsidRPr="00BF7605" w:rsidRDefault="00BF7605" w:rsidP="004747A3">
      <w:pPr>
        <w:spacing w:after="182" w:line="348" w:lineRule="auto"/>
        <w:ind w:left="360" w:right="9448"/>
        <w:rPr>
          <w:rFonts w:ascii="Times New Roman" w:eastAsia="Times New Roman" w:hAnsi="Times New Roman" w:cs="Times New Roman"/>
          <w:b/>
          <w:color w:val="000000"/>
          <w:kern w:val="0"/>
          <w:szCs w:val="20"/>
          <w:highlight w:val="yellow"/>
          <w:lang w:bidi="ne-NP"/>
          <w14:ligatures w14:val="none"/>
        </w:rPr>
      </w:pPr>
      <w:r w:rsidRPr="00BF7605">
        <w:rPr>
          <w:rFonts w:ascii="Times New Roman" w:eastAsia="Times New Roman" w:hAnsi="Times New Roman" w:cs="Times New Roman"/>
          <w:b/>
          <w:color w:val="000000"/>
          <w:kern w:val="0"/>
          <w:szCs w:val="20"/>
          <w:highlight w:val="yellow"/>
          <w:lang w:bidi="ne-NP"/>
          <w14:ligatures w14:val="none"/>
        </w:rPr>
        <w:t xml:space="preserve">  </w:t>
      </w:r>
    </w:p>
    <w:p w:rsidR="004747A3" w:rsidRPr="002460D6" w:rsidRDefault="00BF7605" w:rsidP="002460D6">
      <w:pPr>
        <w:spacing w:after="185" w:line="246" w:lineRule="auto"/>
        <w:ind w:left="466" w:hanging="10"/>
        <w:rPr>
          <w:rFonts w:ascii="Times New Roman" w:eastAsia="Times New Roman" w:hAnsi="Times New Roman" w:cs="Times New Roman"/>
          <w:b/>
          <w:iCs/>
          <w:color w:val="000000"/>
          <w:kern w:val="0"/>
          <w:szCs w:val="20"/>
          <w:highlight w:val="yellow"/>
          <w:lang w:bidi="ne-NP"/>
          <w14:ligatures w14:val="none"/>
        </w:rPr>
      </w:pPr>
      <w:r w:rsidRPr="00BF7605">
        <w:rPr>
          <w:rFonts w:ascii="Times New Roman" w:eastAsia="Times New Roman" w:hAnsi="Times New Roman" w:cs="Times New Roman"/>
          <w:b/>
          <w:color w:val="000000"/>
          <w:kern w:val="0"/>
          <w:szCs w:val="20"/>
          <w:highlight w:val="yellow"/>
          <w:lang w:bidi="ne-NP"/>
          <w14:ligatures w14:val="none"/>
        </w:rPr>
        <w:t xml:space="preserve">                     </w:t>
      </w:r>
    </w:p>
    <w:p w:rsidR="004747A3" w:rsidRDefault="004747A3" w:rsidP="004747A3">
      <w:pPr>
        <w:spacing w:after="185" w:line="246" w:lineRule="auto"/>
        <w:ind w:left="466" w:hanging="10"/>
        <w:rPr>
          <w:rFonts w:ascii="Times New Roman" w:eastAsia="Times New Roman" w:hAnsi="Times New Roman" w:cs="Times New Roman"/>
          <w:b/>
          <w:iCs/>
          <w:color w:val="000000"/>
          <w:kern w:val="0"/>
          <w:szCs w:val="20"/>
          <w:highlight w:val="yellow"/>
          <w:lang w:bidi="ne-NP"/>
          <w14:ligatures w14:val="none"/>
        </w:rPr>
      </w:pPr>
    </w:p>
    <w:p w:rsidR="004747A3" w:rsidRPr="004747A3" w:rsidRDefault="004747A3" w:rsidP="004747A3"/>
    <w:p w:rsidR="002460D6" w:rsidRPr="002460D6" w:rsidRDefault="002460D6" w:rsidP="002460D6">
      <w:pPr>
        <w:pStyle w:val="Caption"/>
        <w:keepNext/>
        <w:rPr>
          <w:rFonts w:ascii="Times New Roman" w:hAnsi="Times New Roman" w:cs="Times New Roman"/>
          <w:sz w:val="24"/>
          <w:szCs w:val="24"/>
        </w:rPr>
      </w:pPr>
      <w:r w:rsidRPr="002460D6">
        <w:rPr>
          <w:rFonts w:ascii="Times New Roman" w:hAnsi="Times New Roman" w:cs="Times New Roman"/>
          <w:sz w:val="24"/>
          <w:szCs w:val="24"/>
        </w:rPr>
        <w:lastRenderedPageBreak/>
        <w:t xml:space="preserve">Table </w:t>
      </w:r>
      <w:r w:rsidRPr="002460D6">
        <w:rPr>
          <w:rFonts w:ascii="Times New Roman" w:hAnsi="Times New Roman" w:cs="Times New Roman"/>
          <w:sz w:val="24"/>
          <w:szCs w:val="24"/>
        </w:rPr>
        <w:fldChar w:fldCharType="begin"/>
      </w:r>
      <w:r w:rsidRPr="002460D6">
        <w:rPr>
          <w:rFonts w:ascii="Times New Roman" w:hAnsi="Times New Roman" w:cs="Times New Roman"/>
          <w:sz w:val="24"/>
          <w:szCs w:val="24"/>
        </w:rPr>
        <w:instrText xml:space="preserve"> SEQ Table \* ARABIC </w:instrText>
      </w:r>
      <w:r w:rsidRPr="002460D6">
        <w:rPr>
          <w:rFonts w:ascii="Times New Roman" w:hAnsi="Times New Roman" w:cs="Times New Roman"/>
          <w:sz w:val="24"/>
          <w:szCs w:val="24"/>
        </w:rPr>
        <w:fldChar w:fldCharType="separate"/>
      </w:r>
      <w:r w:rsidR="009A37FB">
        <w:rPr>
          <w:rFonts w:ascii="Times New Roman" w:hAnsi="Times New Roman" w:cs="Times New Roman"/>
          <w:noProof/>
          <w:sz w:val="24"/>
          <w:szCs w:val="24"/>
        </w:rPr>
        <w:t>11</w:t>
      </w:r>
      <w:r w:rsidRPr="002460D6">
        <w:rPr>
          <w:rFonts w:ascii="Times New Roman" w:hAnsi="Times New Roman" w:cs="Times New Roman"/>
          <w:sz w:val="24"/>
          <w:szCs w:val="24"/>
        </w:rPr>
        <w:fldChar w:fldCharType="end"/>
      </w:r>
      <w:r w:rsidRPr="002460D6">
        <w:rPr>
          <w:rFonts w:ascii="Times New Roman" w:hAnsi="Times New Roman" w:cs="Times New Roman"/>
          <w:sz w:val="24"/>
          <w:szCs w:val="24"/>
        </w:rPr>
        <w:t>: Loan and Advances to Fixed Deposit Ratio</w:t>
      </w:r>
    </w:p>
    <w:p w:rsidR="002460D6" w:rsidRPr="00AB6630" w:rsidRDefault="002460D6" w:rsidP="002460D6">
      <w:r w:rsidRPr="00AB6630">
        <w:rPr>
          <w:rFonts w:ascii="Times New Roman" w:eastAsia="Times New Roman" w:hAnsi="Times New Roman" w:cs="Times New Roman"/>
          <w:b/>
          <w:color w:val="000000"/>
          <w:kern w:val="0"/>
          <w:szCs w:val="20"/>
          <w:lang w:bidi="ne-NP"/>
          <w14:ligatures w14:val="none"/>
        </w:rPr>
        <w:t xml:space="preserve">                                                                                                            </w:t>
      </w:r>
      <w:r w:rsidRPr="00AB6630">
        <w:rPr>
          <w:rFonts w:ascii="Times New Roman" w:eastAsia="Times New Roman" w:hAnsi="Times New Roman" w:cs="Times New Roman"/>
          <w:b/>
          <w:i/>
          <w:color w:val="000000"/>
          <w:kern w:val="0"/>
          <w:szCs w:val="20"/>
          <w:lang w:bidi="ne-NP"/>
          <w14:ligatures w14:val="none"/>
        </w:rPr>
        <w:t>(Amount in Rs.)</w:t>
      </w:r>
    </w:p>
    <w:tbl>
      <w:tblPr>
        <w:tblStyle w:val="TableGrid10"/>
        <w:tblW w:w="9364" w:type="dxa"/>
        <w:tblInd w:w="378" w:type="dxa"/>
        <w:tblCellMar>
          <w:top w:w="67" w:type="dxa"/>
          <w:left w:w="110" w:type="dxa"/>
          <w:bottom w:w="137" w:type="dxa"/>
          <w:right w:w="115" w:type="dxa"/>
        </w:tblCellMar>
        <w:tblLook w:val="04A0" w:firstRow="1" w:lastRow="0" w:firstColumn="1" w:lastColumn="0" w:noHBand="0" w:noVBand="1"/>
      </w:tblPr>
      <w:tblGrid>
        <w:gridCol w:w="1780"/>
        <w:gridCol w:w="2319"/>
        <w:gridCol w:w="1940"/>
        <w:gridCol w:w="1724"/>
        <w:gridCol w:w="1601"/>
      </w:tblGrid>
      <w:tr w:rsidR="00BF7605" w:rsidRPr="00AB6630" w:rsidTr="002628C6">
        <w:trPr>
          <w:trHeight w:val="991"/>
        </w:trPr>
        <w:tc>
          <w:tcPr>
            <w:tcW w:w="178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Fiscal Year </w:t>
            </w:r>
          </w:p>
        </w:tc>
        <w:tc>
          <w:tcPr>
            <w:tcW w:w="231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ind w:left="84"/>
              <w:rPr>
                <w:rFonts w:ascii="Times New Roman" w:hAnsi="Times New Roman" w:cs="Times New Roman"/>
                <w:b/>
                <w:color w:val="000000"/>
                <w:sz w:val="24"/>
              </w:rPr>
            </w:pPr>
            <w:r w:rsidRPr="00AB6630">
              <w:rPr>
                <w:rFonts w:ascii="Times New Roman" w:hAnsi="Times New Roman" w:cs="Times New Roman"/>
                <w:b/>
                <w:color w:val="000000"/>
                <w:sz w:val="24"/>
              </w:rPr>
              <w:t xml:space="preserve">Loan and Advance </w:t>
            </w:r>
          </w:p>
        </w:tc>
        <w:tc>
          <w:tcPr>
            <w:tcW w:w="194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Fixed Deposit </w:t>
            </w:r>
          </w:p>
        </w:tc>
        <w:tc>
          <w:tcPr>
            <w:tcW w:w="172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Ratio </w:t>
            </w:r>
          </w:p>
        </w:tc>
        <w:tc>
          <w:tcPr>
            <w:tcW w:w="1601"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after="188"/>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Percentage </w:t>
            </w:r>
          </w:p>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BF7605" w:rsidRPr="00AB6630" w:rsidTr="002628C6">
        <w:trPr>
          <w:trHeight w:val="578"/>
        </w:trPr>
        <w:tc>
          <w:tcPr>
            <w:tcW w:w="178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2070/71 </w:t>
            </w:r>
          </w:p>
        </w:tc>
        <w:tc>
          <w:tcPr>
            <w:tcW w:w="231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47,572,024,207 </w:t>
            </w:r>
          </w:p>
        </w:tc>
        <w:tc>
          <w:tcPr>
            <w:tcW w:w="194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14,528,858,311 </w:t>
            </w:r>
          </w:p>
        </w:tc>
        <w:tc>
          <w:tcPr>
            <w:tcW w:w="1724" w:type="dxa"/>
            <w:tcBorders>
              <w:top w:val="single" w:sz="4" w:space="0" w:color="000000"/>
              <w:left w:val="single" w:sz="4" w:space="0" w:color="000000"/>
              <w:bottom w:val="single" w:sz="4" w:space="0" w:color="000000"/>
              <w:right w:val="single" w:sz="4" w:space="0" w:color="000000"/>
            </w:tcBorders>
          </w:tcPr>
          <w:p w:rsidR="00BF7605" w:rsidRPr="00AB6630" w:rsidRDefault="00BF7605" w:rsidP="005C0361">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 </w:t>
            </w:r>
            <w:r w:rsidR="009C02F3" w:rsidRPr="00AB6630">
              <w:rPr>
                <w:rFonts w:ascii="Times New Roman" w:hAnsi="Times New Roman" w:cs="Times New Roman"/>
                <w:b/>
                <w:color w:val="000000"/>
                <w:sz w:val="24"/>
              </w:rPr>
              <w:t>3.2%</w:t>
            </w:r>
          </w:p>
        </w:tc>
        <w:tc>
          <w:tcPr>
            <w:tcW w:w="1601" w:type="dxa"/>
            <w:tcBorders>
              <w:top w:val="single" w:sz="4" w:space="0" w:color="000000"/>
              <w:left w:val="single" w:sz="4" w:space="0" w:color="000000"/>
              <w:bottom w:val="single" w:sz="4" w:space="0" w:color="000000"/>
              <w:right w:val="single" w:sz="4" w:space="0" w:color="000000"/>
            </w:tcBorders>
          </w:tcPr>
          <w:p w:rsidR="00BF7605" w:rsidRPr="00AB6630" w:rsidRDefault="009C02F3"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w:t>
            </w:r>
          </w:p>
        </w:tc>
      </w:tr>
      <w:tr w:rsidR="00BF7605" w:rsidRPr="00AB6630" w:rsidTr="002628C6">
        <w:trPr>
          <w:trHeight w:val="575"/>
        </w:trPr>
        <w:tc>
          <w:tcPr>
            <w:tcW w:w="178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2071/72 </w:t>
            </w:r>
          </w:p>
        </w:tc>
        <w:tc>
          <w:tcPr>
            <w:tcW w:w="231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54,482,465,225 </w:t>
            </w:r>
          </w:p>
        </w:tc>
        <w:tc>
          <w:tcPr>
            <w:tcW w:w="194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19,784,889,538 </w:t>
            </w:r>
          </w:p>
        </w:tc>
        <w:tc>
          <w:tcPr>
            <w:tcW w:w="1724" w:type="dxa"/>
            <w:tcBorders>
              <w:top w:val="single" w:sz="4" w:space="0" w:color="000000"/>
              <w:left w:val="single" w:sz="4" w:space="0" w:color="000000"/>
              <w:bottom w:val="single" w:sz="4" w:space="0" w:color="000000"/>
              <w:right w:val="single" w:sz="4" w:space="0" w:color="000000"/>
            </w:tcBorders>
          </w:tcPr>
          <w:p w:rsidR="00BF7605" w:rsidRPr="00AB6630" w:rsidRDefault="005C0361"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w:t>
            </w:r>
            <w:r w:rsidR="009C02F3" w:rsidRPr="00AB6630">
              <w:rPr>
                <w:rFonts w:ascii="Times New Roman" w:hAnsi="Times New Roman" w:cs="Times New Roman"/>
                <w:b/>
                <w:color w:val="000000"/>
                <w:sz w:val="24"/>
              </w:rPr>
              <w:t>.</w:t>
            </w:r>
            <w:r w:rsidRPr="00AB6630">
              <w:rPr>
                <w:rFonts w:ascii="Times New Roman" w:hAnsi="Times New Roman" w:cs="Times New Roman"/>
                <w:b/>
                <w:color w:val="000000"/>
                <w:sz w:val="24"/>
              </w:rPr>
              <w:t>7</w:t>
            </w:r>
            <w:r w:rsidR="009C02F3" w:rsidRPr="00AB6630">
              <w:rPr>
                <w:rFonts w:ascii="Times New Roman" w:hAnsi="Times New Roman" w:cs="Times New Roman"/>
                <w:b/>
                <w:color w:val="000000"/>
                <w:sz w:val="24"/>
              </w:rPr>
              <w:t>%</w:t>
            </w:r>
            <w:r w:rsidR="00BF7605" w:rsidRPr="00AB6630">
              <w:rPr>
                <w:rFonts w:ascii="Times New Roman" w:hAnsi="Times New Roman" w:cs="Times New Roman"/>
                <w:b/>
                <w:color w:val="000000"/>
                <w:sz w:val="24"/>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BF7605" w:rsidRPr="00AB6630" w:rsidRDefault="009C02F3"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-15.6</w:t>
            </w:r>
            <w:r w:rsidR="00BF7605" w:rsidRPr="00AB6630">
              <w:rPr>
                <w:rFonts w:ascii="Times New Roman" w:hAnsi="Times New Roman" w:cs="Times New Roman"/>
                <w:b/>
                <w:color w:val="000000"/>
                <w:sz w:val="24"/>
              </w:rPr>
              <w:t xml:space="preserve">% </w:t>
            </w:r>
          </w:p>
        </w:tc>
      </w:tr>
      <w:tr w:rsidR="00BF7605" w:rsidRPr="00AB6630" w:rsidTr="002628C6">
        <w:trPr>
          <w:trHeight w:val="578"/>
        </w:trPr>
        <w:tc>
          <w:tcPr>
            <w:tcW w:w="178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2072/73 </w:t>
            </w:r>
          </w:p>
        </w:tc>
        <w:tc>
          <w:tcPr>
            <w:tcW w:w="231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67,955,107,021 </w:t>
            </w:r>
          </w:p>
        </w:tc>
        <w:tc>
          <w:tcPr>
            <w:tcW w:w="194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25,999,038,315 </w:t>
            </w:r>
          </w:p>
        </w:tc>
        <w:tc>
          <w:tcPr>
            <w:tcW w:w="1724" w:type="dxa"/>
            <w:tcBorders>
              <w:top w:val="single" w:sz="4" w:space="0" w:color="000000"/>
              <w:left w:val="single" w:sz="4" w:space="0" w:color="000000"/>
              <w:bottom w:val="single" w:sz="4" w:space="0" w:color="000000"/>
              <w:right w:val="single" w:sz="4" w:space="0" w:color="000000"/>
            </w:tcBorders>
          </w:tcPr>
          <w:p w:rsidR="00BF7605" w:rsidRPr="00AB6630" w:rsidRDefault="005C0361"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w:t>
            </w:r>
            <w:r w:rsidR="009C02F3" w:rsidRPr="00AB6630">
              <w:rPr>
                <w:rFonts w:ascii="Times New Roman" w:hAnsi="Times New Roman" w:cs="Times New Roman"/>
                <w:b/>
                <w:color w:val="000000"/>
                <w:sz w:val="24"/>
              </w:rPr>
              <w:t>.</w:t>
            </w:r>
            <w:r w:rsidRPr="00AB6630">
              <w:rPr>
                <w:rFonts w:ascii="Times New Roman" w:hAnsi="Times New Roman" w:cs="Times New Roman"/>
                <w:b/>
                <w:color w:val="000000"/>
                <w:sz w:val="24"/>
              </w:rPr>
              <w:t>6</w:t>
            </w:r>
            <w:r w:rsidR="00BF7605" w:rsidRPr="00AB6630">
              <w:rPr>
                <w:rFonts w:ascii="Times New Roman" w:hAnsi="Times New Roman" w:cs="Times New Roman"/>
                <w:b/>
                <w:color w:val="000000"/>
                <w:sz w:val="24"/>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BF7605" w:rsidRPr="00AB6630" w:rsidRDefault="009C02F3"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-3.7</w:t>
            </w:r>
            <w:r w:rsidR="00BF7605" w:rsidRPr="00AB6630">
              <w:rPr>
                <w:rFonts w:ascii="Times New Roman" w:hAnsi="Times New Roman" w:cs="Times New Roman"/>
                <w:b/>
                <w:color w:val="000000"/>
                <w:sz w:val="24"/>
              </w:rPr>
              <w:t xml:space="preserve">% </w:t>
            </w:r>
          </w:p>
        </w:tc>
      </w:tr>
      <w:tr w:rsidR="00BF7605" w:rsidRPr="00AB6630" w:rsidTr="002628C6">
        <w:trPr>
          <w:trHeight w:val="578"/>
        </w:trPr>
        <w:tc>
          <w:tcPr>
            <w:tcW w:w="178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2073/74 </w:t>
            </w:r>
          </w:p>
        </w:tc>
        <w:tc>
          <w:tcPr>
            <w:tcW w:w="231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77,287,764,142 </w:t>
            </w:r>
          </w:p>
        </w:tc>
        <w:tc>
          <w:tcPr>
            <w:tcW w:w="194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36,311,502,599 </w:t>
            </w:r>
          </w:p>
        </w:tc>
        <w:tc>
          <w:tcPr>
            <w:tcW w:w="172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4</w:t>
            </w:r>
            <w:r w:rsidR="009C02F3" w:rsidRPr="00AB6630">
              <w:rPr>
                <w:rFonts w:ascii="Times New Roman" w:hAnsi="Times New Roman" w:cs="Times New Roman"/>
                <w:b/>
                <w:color w:val="000000"/>
                <w:sz w:val="24"/>
              </w:rPr>
              <w:t>.</w:t>
            </w:r>
            <w:r w:rsidRPr="00AB6630">
              <w:rPr>
                <w:rFonts w:ascii="Times New Roman" w:hAnsi="Times New Roman" w:cs="Times New Roman"/>
                <w:b/>
                <w:color w:val="000000"/>
                <w:sz w:val="24"/>
              </w:rPr>
              <w:t xml:space="preserve">7% </w:t>
            </w:r>
          </w:p>
        </w:tc>
        <w:tc>
          <w:tcPr>
            <w:tcW w:w="1601" w:type="dxa"/>
            <w:tcBorders>
              <w:top w:val="single" w:sz="4" w:space="0" w:color="000000"/>
              <w:left w:val="single" w:sz="4" w:space="0" w:color="000000"/>
              <w:bottom w:val="single" w:sz="4" w:space="0" w:color="000000"/>
              <w:right w:val="single" w:sz="4" w:space="0" w:color="000000"/>
            </w:tcBorders>
          </w:tcPr>
          <w:p w:rsidR="00BF7605" w:rsidRPr="00AB6630" w:rsidRDefault="009C02F3"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80.8</w:t>
            </w:r>
            <w:r w:rsidR="00BF7605" w:rsidRPr="00AB6630">
              <w:rPr>
                <w:rFonts w:ascii="Times New Roman" w:hAnsi="Times New Roman" w:cs="Times New Roman"/>
                <w:b/>
                <w:color w:val="000000"/>
                <w:sz w:val="24"/>
              </w:rPr>
              <w:t xml:space="preserve">% </w:t>
            </w:r>
          </w:p>
        </w:tc>
      </w:tr>
      <w:tr w:rsidR="00BF7605" w:rsidRPr="00BF7605" w:rsidTr="002628C6">
        <w:trPr>
          <w:trHeight w:val="575"/>
        </w:trPr>
        <w:tc>
          <w:tcPr>
            <w:tcW w:w="178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2074/75 </w:t>
            </w:r>
          </w:p>
        </w:tc>
        <w:tc>
          <w:tcPr>
            <w:tcW w:w="231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94,182,247,596s </w:t>
            </w:r>
          </w:p>
        </w:tc>
        <w:tc>
          <w:tcPr>
            <w:tcW w:w="1940"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54,063,678,682 </w:t>
            </w:r>
          </w:p>
        </w:tc>
        <w:tc>
          <w:tcPr>
            <w:tcW w:w="172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5</w:t>
            </w:r>
            <w:r w:rsidR="009C02F3" w:rsidRPr="00AB6630">
              <w:rPr>
                <w:rFonts w:ascii="Times New Roman" w:hAnsi="Times New Roman" w:cs="Times New Roman"/>
                <w:b/>
                <w:color w:val="000000"/>
                <w:sz w:val="24"/>
              </w:rPr>
              <w:t>.</w:t>
            </w:r>
            <w:r w:rsidRPr="00AB6630">
              <w:rPr>
                <w:rFonts w:ascii="Times New Roman" w:hAnsi="Times New Roman" w:cs="Times New Roman"/>
                <w:b/>
                <w:color w:val="000000"/>
                <w:sz w:val="24"/>
              </w:rPr>
              <w:t xml:space="preserve">7% </w:t>
            </w:r>
          </w:p>
        </w:tc>
        <w:tc>
          <w:tcPr>
            <w:tcW w:w="1601"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21</w:t>
            </w:r>
            <w:r w:rsidR="009C02F3" w:rsidRPr="00AB6630">
              <w:rPr>
                <w:rFonts w:ascii="Times New Roman" w:hAnsi="Times New Roman" w:cs="Times New Roman"/>
                <w:b/>
                <w:color w:val="000000"/>
                <w:sz w:val="24"/>
              </w:rPr>
              <w:t>.3</w:t>
            </w:r>
            <w:r w:rsidRPr="00AB6630">
              <w:rPr>
                <w:rFonts w:ascii="Times New Roman" w:hAnsi="Times New Roman" w:cs="Times New Roman"/>
                <w:b/>
                <w:color w:val="000000"/>
                <w:sz w:val="24"/>
              </w:rPr>
              <w:t xml:space="preserve">% </w:t>
            </w:r>
          </w:p>
        </w:tc>
      </w:tr>
      <w:tr w:rsidR="00352A42" w:rsidRPr="00BF7605" w:rsidTr="002628C6">
        <w:trPr>
          <w:trHeight w:val="575"/>
        </w:trPr>
        <w:tc>
          <w:tcPr>
            <w:tcW w:w="1780" w:type="dxa"/>
            <w:tcBorders>
              <w:top w:val="single" w:sz="4" w:space="0" w:color="000000"/>
              <w:left w:val="single" w:sz="4" w:space="0" w:color="000000"/>
              <w:bottom w:val="single" w:sz="4" w:space="0" w:color="000000"/>
              <w:right w:val="single" w:sz="4" w:space="0" w:color="000000"/>
            </w:tcBorders>
          </w:tcPr>
          <w:p w:rsidR="00352A42" w:rsidRPr="00AB6630" w:rsidRDefault="00352A42"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2075/76</w:t>
            </w:r>
          </w:p>
        </w:tc>
        <w:tc>
          <w:tcPr>
            <w:tcW w:w="2319"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124,325,225,413</w:t>
            </w:r>
          </w:p>
        </w:tc>
        <w:tc>
          <w:tcPr>
            <w:tcW w:w="1940"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52,374,755,000</w:t>
            </w:r>
          </w:p>
        </w:tc>
        <w:tc>
          <w:tcPr>
            <w:tcW w:w="1724" w:type="dxa"/>
            <w:tcBorders>
              <w:top w:val="single" w:sz="4" w:space="0" w:color="000000"/>
              <w:left w:val="single" w:sz="4" w:space="0" w:color="000000"/>
              <w:bottom w:val="single" w:sz="4" w:space="0" w:color="000000"/>
              <w:right w:val="single" w:sz="4" w:space="0" w:color="000000"/>
            </w:tcBorders>
          </w:tcPr>
          <w:p w:rsidR="00352A42" w:rsidRPr="00AB6630" w:rsidRDefault="005C0361"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w:t>
            </w:r>
            <w:r w:rsidR="009C02F3" w:rsidRPr="00AB6630">
              <w:rPr>
                <w:rFonts w:ascii="Times New Roman" w:hAnsi="Times New Roman" w:cs="Times New Roman"/>
                <w:b/>
                <w:color w:val="000000"/>
              </w:rPr>
              <w:t>/37</w:t>
            </w:r>
            <w:r w:rsidRPr="00AB6630">
              <w:rPr>
                <w:rFonts w:ascii="Times New Roman" w:hAnsi="Times New Roman" w:cs="Times New Roman"/>
                <w:b/>
                <w:color w:val="000000"/>
              </w:rPr>
              <w:t>%</w:t>
            </w:r>
          </w:p>
        </w:tc>
        <w:tc>
          <w:tcPr>
            <w:tcW w:w="1601" w:type="dxa"/>
            <w:tcBorders>
              <w:top w:val="single" w:sz="4" w:space="0" w:color="000000"/>
              <w:left w:val="single" w:sz="4" w:space="0" w:color="000000"/>
              <w:bottom w:val="single" w:sz="4" w:space="0" w:color="000000"/>
              <w:right w:val="single" w:sz="4" w:space="0" w:color="000000"/>
            </w:tcBorders>
          </w:tcPr>
          <w:p w:rsidR="00352A42" w:rsidRPr="00AB6630" w:rsidRDefault="009C02F3"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-58.4%</w:t>
            </w:r>
          </w:p>
        </w:tc>
      </w:tr>
      <w:tr w:rsidR="00352A42" w:rsidRPr="00BF7605" w:rsidTr="002628C6">
        <w:trPr>
          <w:trHeight w:val="575"/>
        </w:trPr>
        <w:tc>
          <w:tcPr>
            <w:tcW w:w="1780" w:type="dxa"/>
            <w:tcBorders>
              <w:top w:val="single" w:sz="4" w:space="0" w:color="000000"/>
              <w:left w:val="single" w:sz="4" w:space="0" w:color="000000"/>
              <w:bottom w:val="single" w:sz="4" w:space="0" w:color="000000"/>
              <w:right w:val="single" w:sz="4" w:space="0" w:color="000000"/>
            </w:tcBorders>
          </w:tcPr>
          <w:p w:rsidR="00352A42" w:rsidRPr="00AB6630" w:rsidRDefault="00352A42"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2076/77</w:t>
            </w:r>
          </w:p>
        </w:tc>
        <w:tc>
          <w:tcPr>
            <w:tcW w:w="2319"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119,069,200,000</w:t>
            </w:r>
          </w:p>
        </w:tc>
        <w:tc>
          <w:tcPr>
            <w:tcW w:w="1940"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31,282,100,000</w:t>
            </w:r>
          </w:p>
        </w:tc>
        <w:tc>
          <w:tcPr>
            <w:tcW w:w="1724" w:type="dxa"/>
            <w:tcBorders>
              <w:top w:val="single" w:sz="4" w:space="0" w:color="000000"/>
              <w:left w:val="single" w:sz="4" w:space="0" w:color="000000"/>
              <w:bottom w:val="single" w:sz="4" w:space="0" w:color="000000"/>
              <w:right w:val="single" w:sz="4" w:space="0" w:color="000000"/>
            </w:tcBorders>
          </w:tcPr>
          <w:p w:rsidR="00352A42" w:rsidRPr="00AB6630" w:rsidRDefault="005C0361"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3</w:t>
            </w:r>
            <w:r w:rsidR="009C02F3" w:rsidRPr="00AB6630">
              <w:rPr>
                <w:rFonts w:ascii="Times New Roman" w:hAnsi="Times New Roman" w:cs="Times New Roman"/>
                <w:b/>
                <w:color w:val="000000"/>
              </w:rPr>
              <w:t>.80</w:t>
            </w:r>
            <w:r w:rsidRPr="00AB6630">
              <w:rPr>
                <w:rFonts w:ascii="Times New Roman" w:hAnsi="Times New Roman" w:cs="Times New Roman"/>
                <w:b/>
                <w:color w:val="000000"/>
              </w:rPr>
              <w:t>%</w:t>
            </w:r>
          </w:p>
        </w:tc>
        <w:tc>
          <w:tcPr>
            <w:tcW w:w="1601" w:type="dxa"/>
            <w:tcBorders>
              <w:top w:val="single" w:sz="4" w:space="0" w:color="000000"/>
              <w:left w:val="single" w:sz="4" w:space="0" w:color="000000"/>
              <w:bottom w:val="single" w:sz="4" w:space="0" w:color="000000"/>
              <w:right w:val="single" w:sz="4" w:space="0" w:color="000000"/>
            </w:tcBorders>
          </w:tcPr>
          <w:p w:rsidR="00352A42" w:rsidRPr="00AB6630" w:rsidRDefault="009C02F3"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60.3%</w:t>
            </w:r>
          </w:p>
        </w:tc>
      </w:tr>
      <w:tr w:rsidR="00BF7605" w:rsidRPr="00BF7605" w:rsidTr="002628C6">
        <w:trPr>
          <w:trHeight w:val="993"/>
        </w:trPr>
        <w:tc>
          <w:tcPr>
            <w:tcW w:w="1780" w:type="dxa"/>
            <w:tcBorders>
              <w:top w:val="single" w:sz="4" w:space="0" w:color="000000"/>
              <w:left w:val="single" w:sz="4" w:space="0" w:color="000000"/>
              <w:bottom w:val="single" w:sz="4" w:space="0" w:color="000000"/>
              <w:right w:val="single" w:sz="4" w:space="0" w:color="000000"/>
            </w:tcBorders>
            <w:vAlign w:val="bottom"/>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Mean </w:t>
            </w:r>
          </w:p>
        </w:tc>
        <w:tc>
          <w:tcPr>
            <w:tcW w:w="2319" w:type="dxa"/>
            <w:tcBorders>
              <w:top w:val="single" w:sz="4" w:space="0" w:color="000000"/>
              <w:left w:val="single" w:sz="4" w:space="0" w:color="000000"/>
              <w:bottom w:val="single" w:sz="4" w:space="0" w:color="000000"/>
              <w:right w:val="single" w:sz="4" w:space="0" w:color="000000"/>
            </w:tcBorders>
            <w:vAlign w:val="bottom"/>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940" w:type="dxa"/>
            <w:tcBorders>
              <w:top w:val="single" w:sz="4" w:space="0" w:color="000000"/>
              <w:left w:val="single" w:sz="4" w:space="0" w:color="000000"/>
              <w:bottom w:val="single" w:sz="4" w:space="0" w:color="000000"/>
              <w:right w:val="single" w:sz="4" w:space="0" w:color="000000"/>
            </w:tcBorders>
            <w:vAlign w:val="bottom"/>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72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after="185"/>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p w:rsidR="00BF7605" w:rsidRPr="00AB6630" w:rsidRDefault="009C02F3"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3.58</w:t>
            </w:r>
            <w:r w:rsidR="00BF7605" w:rsidRPr="00AB6630">
              <w:rPr>
                <w:rFonts w:ascii="Times New Roman" w:hAnsi="Times New Roman" w:cs="Times New Roman"/>
                <w:b/>
                <w:color w:val="000000"/>
                <w:sz w:val="24"/>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r>
      <w:tr w:rsidR="00BF7605" w:rsidRPr="00BF7605" w:rsidTr="002628C6">
        <w:trPr>
          <w:trHeight w:val="991"/>
        </w:trPr>
        <w:tc>
          <w:tcPr>
            <w:tcW w:w="1780" w:type="dxa"/>
            <w:tcBorders>
              <w:top w:val="single" w:sz="4" w:space="0" w:color="000000"/>
              <w:left w:val="single" w:sz="4" w:space="0" w:color="000000"/>
              <w:bottom w:val="single" w:sz="4" w:space="0" w:color="000000"/>
              <w:right w:val="single" w:sz="4" w:space="0" w:color="000000"/>
            </w:tcBorders>
            <w:vAlign w:val="bottom"/>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SD </w:t>
            </w:r>
          </w:p>
        </w:tc>
        <w:tc>
          <w:tcPr>
            <w:tcW w:w="2319" w:type="dxa"/>
            <w:tcBorders>
              <w:top w:val="single" w:sz="4" w:space="0" w:color="000000"/>
              <w:left w:val="single" w:sz="4" w:space="0" w:color="000000"/>
              <w:bottom w:val="single" w:sz="4" w:space="0" w:color="000000"/>
              <w:right w:val="single" w:sz="4" w:space="0" w:color="000000"/>
            </w:tcBorders>
            <w:vAlign w:val="bottom"/>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940" w:type="dxa"/>
            <w:tcBorders>
              <w:top w:val="single" w:sz="4" w:space="0" w:color="000000"/>
              <w:left w:val="single" w:sz="4" w:space="0" w:color="000000"/>
              <w:bottom w:val="single" w:sz="4" w:space="0" w:color="000000"/>
              <w:right w:val="single" w:sz="4" w:space="0" w:color="000000"/>
            </w:tcBorders>
            <w:vAlign w:val="bottom"/>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72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after="185"/>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p w:rsidR="00BF7605" w:rsidRPr="00AB6630" w:rsidRDefault="009C02F3"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1.14</w:t>
            </w:r>
            <w:r w:rsidR="00BF7605" w:rsidRPr="00AB6630">
              <w:rPr>
                <w:rFonts w:ascii="Times New Roman" w:hAnsi="Times New Roman" w:cs="Times New Roman"/>
                <w:b/>
                <w:color w:val="000000"/>
                <w:sz w:val="24"/>
              </w:rPr>
              <w:t xml:space="preserve">% </w:t>
            </w:r>
          </w:p>
        </w:tc>
        <w:tc>
          <w:tcPr>
            <w:tcW w:w="1601"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r>
      <w:tr w:rsidR="00BF7605" w:rsidRPr="00BF7605" w:rsidTr="002628C6">
        <w:trPr>
          <w:trHeight w:val="429"/>
        </w:trPr>
        <w:tc>
          <w:tcPr>
            <w:tcW w:w="1780" w:type="dxa"/>
            <w:tcBorders>
              <w:top w:val="single" w:sz="10" w:space="0" w:color="000000"/>
              <w:left w:val="single" w:sz="6" w:space="0" w:color="000000"/>
              <w:bottom w:val="single" w:sz="6" w:space="0" w:color="000000"/>
              <w:right w:val="single" w:sz="6" w:space="0" w:color="000000"/>
            </w:tcBorders>
          </w:tcPr>
          <w:p w:rsidR="00BF7605" w:rsidRPr="00AB6630" w:rsidRDefault="00352A42" w:rsidP="00BF7605">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           CV</w:t>
            </w:r>
          </w:p>
        </w:tc>
        <w:tc>
          <w:tcPr>
            <w:tcW w:w="2319" w:type="dxa"/>
            <w:tcBorders>
              <w:top w:val="single" w:sz="10" w:space="0" w:color="000000"/>
              <w:left w:val="single" w:sz="6" w:space="0" w:color="000000"/>
              <w:bottom w:val="single" w:sz="6" w:space="0" w:color="000000"/>
              <w:right w:val="single" w:sz="6" w:space="0" w:color="000000"/>
            </w:tcBorders>
          </w:tcPr>
          <w:p w:rsidR="00BF7605" w:rsidRPr="00BF7605" w:rsidRDefault="00BF7605" w:rsidP="00BF7605">
            <w:pPr>
              <w:spacing w:line="276" w:lineRule="auto"/>
              <w:rPr>
                <w:rFonts w:ascii="Times New Roman" w:hAnsi="Times New Roman" w:cs="Times New Roman"/>
                <w:b/>
                <w:color w:val="000000"/>
                <w:sz w:val="24"/>
                <w:highlight w:val="yellow"/>
              </w:rPr>
            </w:pPr>
          </w:p>
        </w:tc>
        <w:tc>
          <w:tcPr>
            <w:tcW w:w="1940" w:type="dxa"/>
            <w:tcBorders>
              <w:top w:val="single" w:sz="10" w:space="0" w:color="000000"/>
              <w:left w:val="single" w:sz="6" w:space="0" w:color="000000"/>
              <w:bottom w:val="single" w:sz="6" w:space="0" w:color="000000"/>
              <w:right w:val="single" w:sz="6" w:space="0" w:color="000000"/>
            </w:tcBorders>
          </w:tcPr>
          <w:p w:rsidR="00BF7605" w:rsidRPr="00BF7605" w:rsidRDefault="00BF7605" w:rsidP="00BF7605">
            <w:pPr>
              <w:spacing w:line="276" w:lineRule="auto"/>
              <w:rPr>
                <w:rFonts w:ascii="Times New Roman" w:hAnsi="Times New Roman" w:cs="Times New Roman"/>
                <w:b/>
                <w:color w:val="000000"/>
                <w:sz w:val="24"/>
                <w:highlight w:val="yellow"/>
              </w:rPr>
            </w:pPr>
          </w:p>
        </w:tc>
        <w:tc>
          <w:tcPr>
            <w:tcW w:w="1724" w:type="dxa"/>
            <w:tcBorders>
              <w:top w:val="single" w:sz="10" w:space="0" w:color="000000"/>
              <w:left w:val="single" w:sz="6" w:space="0" w:color="000000"/>
              <w:bottom w:val="single" w:sz="6" w:space="0" w:color="000000"/>
              <w:right w:val="single" w:sz="6" w:space="0" w:color="000000"/>
            </w:tcBorders>
          </w:tcPr>
          <w:p w:rsidR="00BF7605" w:rsidRPr="00AB6630" w:rsidRDefault="009C02F3"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31.84</w:t>
            </w:r>
            <w:r w:rsidR="00BF7605" w:rsidRPr="00AB6630">
              <w:rPr>
                <w:rFonts w:ascii="Times New Roman" w:hAnsi="Times New Roman" w:cs="Times New Roman"/>
                <w:b/>
                <w:color w:val="000000"/>
                <w:sz w:val="24"/>
              </w:rPr>
              <w:t xml:space="preserve">% </w:t>
            </w:r>
          </w:p>
        </w:tc>
        <w:tc>
          <w:tcPr>
            <w:tcW w:w="1601" w:type="dxa"/>
            <w:tcBorders>
              <w:top w:val="single" w:sz="10" w:space="0" w:color="000000"/>
              <w:left w:val="single" w:sz="6" w:space="0" w:color="000000"/>
              <w:bottom w:val="single" w:sz="6" w:space="0" w:color="000000"/>
              <w:right w:val="single" w:sz="6" w:space="0" w:color="000000"/>
            </w:tcBorders>
          </w:tcPr>
          <w:p w:rsidR="00BF7605" w:rsidRPr="00BF7605" w:rsidRDefault="00BF7605" w:rsidP="00BF7605">
            <w:pPr>
              <w:spacing w:line="276" w:lineRule="auto"/>
              <w:rPr>
                <w:rFonts w:ascii="Times New Roman" w:hAnsi="Times New Roman" w:cs="Times New Roman"/>
                <w:b/>
                <w:color w:val="000000"/>
                <w:sz w:val="24"/>
                <w:highlight w:val="yellow"/>
              </w:rPr>
            </w:pPr>
          </w:p>
        </w:tc>
      </w:tr>
    </w:tbl>
    <w:p w:rsidR="002460D6" w:rsidRDefault="002628C6" w:rsidP="002460D6">
      <w:pPr>
        <w:keepNext/>
        <w:spacing w:after="185" w:line="246" w:lineRule="auto"/>
        <w:ind w:left="466" w:hanging="10"/>
      </w:pPr>
      <w:r w:rsidRPr="002628C6">
        <w:rPr>
          <w:noProof/>
          <w:lang w:bidi="ne-NP"/>
        </w:rPr>
        <w:lastRenderedPageBreak/>
        <w:drawing>
          <wp:inline distT="0" distB="0" distL="0" distR="0" wp14:anchorId="28C61AF6" wp14:editId="0307545E">
            <wp:extent cx="5943600" cy="2832100"/>
            <wp:effectExtent l="0" t="0" r="0" b="6350"/>
            <wp:docPr id="31864" name="Picture 31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832100"/>
                    </a:xfrm>
                    <a:prstGeom prst="rect">
                      <a:avLst/>
                    </a:prstGeom>
                  </pic:spPr>
                </pic:pic>
              </a:graphicData>
            </a:graphic>
          </wp:inline>
        </w:drawing>
      </w:r>
    </w:p>
    <w:p w:rsidR="004747A3" w:rsidRPr="002460D6" w:rsidRDefault="002460D6" w:rsidP="002460D6">
      <w:pPr>
        <w:pStyle w:val="Caption"/>
        <w:rPr>
          <w:rFonts w:ascii="Times New Roman" w:hAnsi="Times New Roman" w:cs="Times New Roman"/>
          <w:b/>
          <w:bCs/>
          <w:sz w:val="24"/>
          <w:szCs w:val="24"/>
        </w:rPr>
      </w:pPr>
      <w:r w:rsidRPr="002460D6">
        <w:rPr>
          <w:rFonts w:ascii="Times New Roman" w:hAnsi="Times New Roman" w:cs="Times New Roman"/>
          <w:b/>
          <w:bCs/>
          <w:sz w:val="24"/>
          <w:szCs w:val="24"/>
        </w:rPr>
        <w:t xml:space="preserve">Figure </w:t>
      </w:r>
      <w:r w:rsidRPr="002460D6">
        <w:rPr>
          <w:rFonts w:ascii="Times New Roman" w:hAnsi="Times New Roman" w:cs="Times New Roman"/>
          <w:b/>
          <w:bCs/>
          <w:sz w:val="24"/>
          <w:szCs w:val="24"/>
        </w:rPr>
        <w:fldChar w:fldCharType="begin"/>
      </w:r>
      <w:r w:rsidRPr="002460D6">
        <w:rPr>
          <w:rFonts w:ascii="Times New Roman" w:hAnsi="Times New Roman" w:cs="Times New Roman"/>
          <w:b/>
          <w:bCs/>
          <w:sz w:val="24"/>
          <w:szCs w:val="24"/>
        </w:rPr>
        <w:instrText xml:space="preserve"> SEQ Figure \* ARABIC </w:instrText>
      </w:r>
      <w:r w:rsidRPr="002460D6">
        <w:rPr>
          <w:rFonts w:ascii="Times New Roman" w:hAnsi="Times New Roman" w:cs="Times New Roman"/>
          <w:b/>
          <w:bCs/>
          <w:sz w:val="24"/>
          <w:szCs w:val="24"/>
        </w:rPr>
        <w:fldChar w:fldCharType="separate"/>
      </w:r>
      <w:r w:rsidR="009A37FB">
        <w:rPr>
          <w:rFonts w:ascii="Times New Roman" w:hAnsi="Times New Roman" w:cs="Times New Roman"/>
          <w:b/>
          <w:bCs/>
          <w:noProof/>
          <w:sz w:val="24"/>
          <w:szCs w:val="24"/>
        </w:rPr>
        <w:t>9</w:t>
      </w:r>
      <w:r w:rsidRPr="002460D6">
        <w:rPr>
          <w:rFonts w:ascii="Times New Roman" w:hAnsi="Times New Roman" w:cs="Times New Roman"/>
          <w:b/>
          <w:bCs/>
          <w:sz w:val="24"/>
          <w:szCs w:val="24"/>
        </w:rPr>
        <w:fldChar w:fldCharType="end"/>
      </w:r>
      <w:r w:rsidRPr="002460D6">
        <w:rPr>
          <w:rFonts w:ascii="Times New Roman" w:hAnsi="Times New Roman" w:cs="Times New Roman"/>
          <w:b/>
          <w:bCs/>
          <w:sz w:val="24"/>
          <w:szCs w:val="24"/>
        </w:rPr>
        <w:t>: Loan and Advances to Fixed Deposit Ratio</w:t>
      </w:r>
    </w:p>
    <w:p w:rsidR="009C02F3" w:rsidRPr="009C02F3" w:rsidRDefault="009C02F3" w:rsidP="009C02F3">
      <w:pPr>
        <w:spacing w:after="306" w:line="341" w:lineRule="auto"/>
        <w:ind w:left="340" w:hanging="10"/>
        <w:rPr>
          <w:rFonts w:ascii="Times New Roman" w:eastAsia="Times New Roman" w:hAnsi="Times New Roman" w:cs="Times New Roman"/>
          <w:bCs/>
          <w:color w:val="000000"/>
          <w:kern w:val="0"/>
          <w:szCs w:val="20"/>
          <w:lang w:bidi="ne-NP"/>
          <w14:ligatures w14:val="none"/>
        </w:rPr>
      </w:pPr>
      <w:r w:rsidRPr="009C02F3">
        <w:rPr>
          <w:rFonts w:ascii="Times New Roman" w:eastAsia="Times New Roman" w:hAnsi="Times New Roman" w:cs="Times New Roman"/>
          <w:bCs/>
          <w:color w:val="000000"/>
          <w:kern w:val="0"/>
          <w:szCs w:val="20"/>
          <w:lang w:bidi="ne-NP"/>
          <w14:ligatures w14:val="none"/>
        </w:rPr>
        <w:t>The table and figure show that this financial ratio of EBL has experienced significant fluctuations over the past seven years. The ratio was highest at 5.70% in 2074/75 and lowest in 2075/76 at 2.37%. The year-over-year percentage changes reveal extreme volatility. The ratio decreased by 15.6% in 2071/72 and 3.7% in 2072/73, then increased substantially by 80.8% in 2073/74 and 21.3% in 2074/75. However, it decreased sharply by 58.4% in 2075/76 before rebounding by 60.3% in 2076/77. The average ratio is 3.58%, indicating the typical level of this metric over the period.</w:t>
      </w:r>
    </w:p>
    <w:p w:rsidR="009C02F3" w:rsidRDefault="009C02F3" w:rsidP="009C02F3">
      <w:pPr>
        <w:spacing w:after="306" w:line="341" w:lineRule="auto"/>
        <w:ind w:left="340" w:hanging="10"/>
        <w:rPr>
          <w:rFonts w:ascii="Times New Roman" w:eastAsia="Times New Roman" w:hAnsi="Times New Roman" w:cs="Times New Roman"/>
          <w:bCs/>
          <w:color w:val="000000"/>
          <w:kern w:val="0"/>
          <w:szCs w:val="20"/>
          <w:highlight w:val="yellow"/>
          <w:lang w:bidi="ne-NP"/>
          <w14:ligatures w14:val="none"/>
        </w:rPr>
      </w:pPr>
      <w:r w:rsidRPr="009C02F3">
        <w:rPr>
          <w:rFonts w:ascii="Times New Roman" w:eastAsia="Times New Roman" w:hAnsi="Times New Roman" w:cs="Times New Roman"/>
          <w:bCs/>
          <w:color w:val="000000"/>
          <w:kern w:val="0"/>
          <w:szCs w:val="20"/>
          <w:lang w:bidi="ne-NP"/>
          <w14:ligatures w14:val="none"/>
        </w:rPr>
        <w:t>Similarly, the standard deviation of the analyzed data is 1.14%, which is moderately high relative to the mean, meaning the ratio values show considerable dispersion. This suggests significant variability in this aspect of EBL's financial performance. Likewise, the CV represents the ratio of the standard deviation to the mean. The CV obtained here is 31.84%, which indicates moderate relative variability in the ratio over the observed period. This level of volatility suggests inconsistent performance in this financial metric.</w:t>
      </w:r>
    </w:p>
    <w:p w:rsidR="00BF7605" w:rsidRPr="00AB6630" w:rsidRDefault="00BF7605" w:rsidP="00BF7605">
      <w:pPr>
        <w:spacing w:after="189" w:line="333" w:lineRule="auto"/>
        <w:ind w:left="35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 w:val="26"/>
          <w:szCs w:val="20"/>
          <w:lang w:bidi="ne-NP"/>
          <w14:ligatures w14:val="none"/>
        </w:rPr>
        <w:t xml:space="preserve">ii)Loan and Advances to Total Deposit Ratio: </w:t>
      </w:r>
    </w:p>
    <w:p w:rsidR="00BF7605" w:rsidRPr="00AB6630" w:rsidRDefault="00BF7605" w:rsidP="00BF7605">
      <w:pPr>
        <w:spacing w:after="0" w:line="341" w:lineRule="auto"/>
        <w:ind w:left="340" w:hanging="10"/>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t xml:space="preserve">Loan and advances is the investing activities of the bank and total deposit is the deposit amount of the bank collected from its customers. This ratio measures the extent to which the bank is successful to manage its total deposit on loan and advances for the purpose of income generation. A high ratio indicates better mobilization of collected deposit and vice-versa. </w:t>
      </w:r>
    </w:p>
    <w:p w:rsidR="00BF7605" w:rsidRPr="00AB6630" w:rsidRDefault="00BF7605" w:rsidP="00BF7605">
      <w:pPr>
        <w:spacing w:after="235" w:line="333" w:lineRule="auto"/>
        <w:ind w:left="35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lastRenderedPageBreak/>
        <w:t xml:space="preserve">However, it should be noted that too high ratio might not be better from liquidity point of view. </w:t>
      </w:r>
    </w:p>
    <w:p w:rsidR="00BF7605" w:rsidRPr="00AB6630" w:rsidRDefault="00BF7605" w:rsidP="00BF7605">
      <w:pPr>
        <w:spacing w:after="183" w:line="240" w:lineRule="auto"/>
        <w:ind w:left="1920"/>
        <w:rPr>
          <w:rFonts w:ascii="Times New Roman" w:eastAsia="Times New Roman" w:hAnsi="Times New Roman" w:cs="Times New Roman"/>
          <w:b/>
          <w:color w:val="000000"/>
          <w:kern w:val="0"/>
          <w:szCs w:val="20"/>
          <w:lang w:bidi="ne-NP"/>
          <w14:ligatures w14:val="none"/>
        </w:rPr>
      </w:pPr>
      <w:r w:rsidRPr="00AB6630">
        <w:rPr>
          <w:rFonts w:ascii="Calibri" w:eastAsia="Calibri" w:hAnsi="Calibri" w:cs="Calibri"/>
          <w:noProof/>
          <w:color w:val="000000"/>
          <w:kern w:val="0"/>
          <w:position w:val="-22"/>
          <w:sz w:val="22"/>
          <w:szCs w:val="20"/>
          <w:lang w:bidi="ne-NP"/>
          <w14:ligatures w14:val="none"/>
        </w:rPr>
        <w:drawing>
          <wp:inline distT="0" distB="0" distL="0" distR="0" wp14:anchorId="31C8F99E" wp14:editId="061D0156">
            <wp:extent cx="3876675" cy="36195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3082" name="Picture 3082"/>
                    <pic:cNvPicPr/>
                  </pic:nvPicPr>
                  <pic:blipFill>
                    <a:blip r:embed="rId46"/>
                    <a:stretch>
                      <a:fillRect/>
                    </a:stretch>
                  </pic:blipFill>
                  <pic:spPr>
                    <a:xfrm>
                      <a:off x="0" y="0"/>
                      <a:ext cx="3876675" cy="361950"/>
                    </a:xfrm>
                    <a:prstGeom prst="rect">
                      <a:avLst/>
                    </a:prstGeom>
                  </pic:spPr>
                </pic:pic>
              </a:graphicData>
            </a:graphic>
          </wp:inline>
        </w:drawing>
      </w:r>
      <w:r w:rsidRPr="00AB6630">
        <w:rPr>
          <w:rFonts w:ascii="Times New Roman" w:eastAsia="Times New Roman" w:hAnsi="Times New Roman" w:cs="Times New Roman"/>
          <w:b/>
          <w:color w:val="000000"/>
          <w:kern w:val="0"/>
          <w:szCs w:val="20"/>
          <w:lang w:bidi="ne-NP"/>
          <w14:ligatures w14:val="none"/>
        </w:rPr>
        <w:t xml:space="preserve"> </w:t>
      </w:r>
    </w:p>
    <w:p w:rsidR="00BF7605" w:rsidRPr="00BF7605" w:rsidRDefault="00BF7605" w:rsidP="00BF7605">
      <w:pPr>
        <w:spacing w:after="185" w:line="240" w:lineRule="auto"/>
        <w:ind w:left="360"/>
        <w:rPr>
          <w:rFonts w:ascii="Times New Roman" w:eastAsia="Times New Roman" w:hAnsi="Times New Roman" w:cs="Times New Roman"/>
          <w:b/>
          <w:color w:val="000000"/>
          <w:kern w:val="0"/>
          <w:szCs w:val="20"/>
          <w:highlight w:val="yellow"/>
          <w:lang w:bidi="ne-NP"/>
          <w14:ligatures w14:val="none"/>
        </w:rPr>
      </w:pPr>
      <w:r w:rsidRPr="00BF7605">
        <w:rPr>
          <w:rFonts w:ascii="Times New Roman" w:eastAsia="Times New Roman" w:hAnsi="Times New Roman" w:cs="Times New Roman"/>
          <w:b/>
          <w:color w:val="000000"/>
          <w:kern w:val="0"/>
          <w:szCs w:val="20"/>
          <w:highlight w:val="yellow"/>
          <w:lang w:bidi="ne-NP"/>
          <w14:ligatures w14:val="none"/>
        </w:rPr>
        <w:t xml:space="preserve"> </w:t>
      </w:r>
    </w:p>
    <w:p w:rsidR="004747A3" w:rsidRPr="004747A3" w:rsidRDefault="004747A3" w:rsidP="004747A3"/>
    <w:p w:rsidR="002460D6" w:rsidRDefault="002460D6" w:rsidP="002460D6">
      <w:pPr>
        <w:pStyle w:val="Caption"/>
        <w:keepNext/>
      </w:pPr>
    </w:p>
    <w:p w:rsidR="002460D6" w:rsidRDefault="002460D6" w:rsidP="002460D6">
      <w:pPr>
        <w:pStyle w:val="Caption"/>
        <w:keepNext/>
        <w:rPr>
          <w:b/>
          <w:bCs/>
          <w:sz w:val="24"/>
          <w:szCs w:val="24"/>
        </w:rPr>
      </w:pPr>
      <w:r w:rsidRPr="002460D6">
        <w:rPr>
          <w:b/>
          <w:bCs/>
          <w:sz w:val="24"/>
          <w:szCs w:val="24"/>
        </w:rPr>
        <w:t xml:space="preserve">Table </w:t>
      </w:r>
      <w:r w:rsidRPr="002460D6">
        <w:rPr>
          <w:b/>
          <w:bCs/>
          <w:sz w:val="24"/>
          <w:szCs w:val="24"/>
        </w:rPr>
        <w:fldChar w:fldCharType="begin"/>
      </w:r>
      <w:r w:rsidRPr="002460D6">
        <w:rPr>
          <w:b/>
          <w:bCs/>
          <w:sz w:val="24"/>
          <w:szCs w:val="24"/>
        </w:rPr>
        <w:instrText xml:space="preserve"> SEQ Table \* ARABIC </w:instrText>
      </w:r>
      <w:r w:rsidRPr="002460D6">
        <w:rPr>
          <w:b/>
          <w:bCs/>
          <w:sz w:val="24"/>
          <w:szCs w:val="24"/>
        </w:rPr>
        <w:fldChar w:fldCharType="separate"/>
      </w:r>
      <w:r w:rsidR="009A37FB">
        <w:rPr>
          <w:b/>
          <w:bCs/>
          <w:noProof/>
          <w:sz w:val="24"/>
          <w:szCs w:val="24"/>
        </w:rPr>
        <w:t>12</w:t>
      </w:r>
      <w:r w:rsidRPr="002460D6">
        <w:rPr>
          <w:b/>
          <w:bCs/>
          <w:sz w:val="24"/>
          <w:szCs w:val="24"/>
        </w:rPr>
        <w:fldChar w:fldCharType="end"/>
      </w:r>
      <w:r w:rsidRPr="002460D6">
        <w:rPr>
          <w:b/>
          <w:bCs/>
          <w:sz w:val="24"/>
          <w:szCs w:val="24"/>
        </w:rPr>
        <w:t>: Loan and Advances to Total Deposit Ratio</w:t>
      </w:r>
    </w:p>
    <w:p w:rsidR="002460D6" w:rsidRPr="00AB6630" w:rsidRDefault="002460D6" w:rsidP="002460D6">
      <w:pPr>
        <w:spacing w:after="189" w:line="240" w:lineRule="auto"/>
        <w:ind w:right="-7"/>
        <w:rPr>
          <w:rFonts w:ascii="Times New Roman" w:eastAsia="Times New Roman" w:hAnsi="Times New Roman" w:cs="Times New Roman"/>
          <w:b/>
          <w:color w:val="000000"/>
          <w:kern w:val="0"/>
          <w:szCs w:val="20"/>
          <w:lang w:bidi="ne-NP"/>
          <w14:ligatures w14:val="none"/>
        </w:rPr>
      </w:pPr>
      <w:r w:rsidRPr="00AB6630">
        <w:rPr>
          <w:rFonts w:ascii="Times New Roman" w:eastAsia="Times New Roman" w:hAnsi="Times New Roman" w:cs="Times New Roman"/>
          <w:b/>
          <w:color w:val="000000"/>
          <w:kern w:val="0"/>
          <w:szCs w:val="20"/>
          <w:lang w:bidi="ne-NP"/>
          <w14:ligatures w14:val="none"/>
        </w:rPr>
        <w:t xml:space="preserve">                                                                                           </w:t>
      </w:r>
      <w:r w:rsidRPr="00AB6630">
        <w:rPr>
          <w:rFonts w:ascii="Times New Roman" w:eastAsia="Times New Roman" w:hAnsi="Times New Roman" w:cs="Times New Roman"/>
          <w:b/>
          <w:i/>
          <w:color w:val="000000"/>
          <w:kern w:val="0"/>
          <w:szCs w:val="20"/>
          <w:lang w:bidi="ne-NP"/>
          <w14:ligatures w14:val="none"/>
        </w:rPr>
        <w:t xml:space="preserve">                                     (Amount in Rs.) </w:t>
      </w:r>
    </w:p>
    <w:p w:rsidR="002460D6" w:rsidRPr="00AB6630" w:rsidRDefault="002460D6" w:rsidP="002460D6"/>
    <w:tbl>
      <w:tblPr>
        <w:tblStyle w:val="TableGrid11"/>
        <w:tblW w:w="9352" w:type="dxa"/>
        <w:tblInd w:w="370" w:type="dxa"/>
        <w:tblCellMar>
          <w:top w:w="67" w:type="dxa"/>
          <w:left w:w="170" w:type="dxa"/>
          <w:right w:w="115" w:type="dxa"/>
        </w:tblCellMar>
        <w:tblLook w:val="04A0" w:firstRow="1" w:lastRow="0" w:firstColumn="1" w:lastColumn="0" w:noHBand="0" w:noVBand="1"/>
      </w:tblPr>
      <w:tblGrid>
        <w:gridCol w:w="1773"/>
        <w:gridCol w:w="2312"/>
        <w:gridCol w:w="1964"/>
        <w:gridCol w:w="1712"/>
        <w:gridCol w:w="1591"/>
      </w:tblGrid>
      <w:tr w:rsidR="00BF7605" w:rsidRPr="00AB6630" w:rsidTr="00BF7605">
        <w:trPr>
          <w:trHeight w:val="850"/>
        </w:trPr>
        <w:tc>
          <w:tcPr>
            <w:tcW w:w="1773"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Fiscal Year </w:t>
            </w:r>
          </w:p>
        </w:tc>
        <w:tc>
          <w:tcPr>
            <w:tcW w:w="23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ind w:left="17"/>
              <w:rPr>
                <w:rFonts w:ascii="Times New Roman" w:hAnsi="Times New Roman" w:cs="Times New Roman"/>
                <w:b/>
                <w:color w:val="000000"/>
                <w:sz w:val="24"/>
              </w:rPr>
            </w:pPr>
            <w:r w:rsidRPr="00AB6630">
              <w:rPr>
                <w:rFonts w:ascii="Times New Roman" w:hAnsi="Times New Roman" w:cs="Times New Roman"/>
                <w:b/>
                <w:color w:val="000000"/>
                <w:sz w:val="24"/>
              </w:rPr>
              <w:t xml:space="preserve">Loan and Advance </w:t>
            </w:r>
          </w:p>
        </w:tc>
        <w:tc>
          <w:tcPr>
            <w:tcW w:w="196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Total Deposit </w:t>
            </w:r>
          </w:p>
        </w:tc>
        <w:tc>
          <w:tcPr>
            <w:tcW w:w="17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Ratio </w:t>
            </w:r>
          </w:p>
        </w:tc>
        <w:tc>
          <w:tcPr>
            <w:tcW w:w="1591"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after="185"/>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Percentage </w:t>
            </w:r>
          </w:p>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BF7605" w:rsidRPr="00AB6630" w:rsidTr="00BF7605">
        <w:trPr>
          <w:trHeight w:val="483"/>
        </w:trPr>
        <w:tc>
          <w:tcPr>
            <w:tcW w:w="1773"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2070/71 </w:t>
            </w:r>
          </w:p>
        </w:tc>
        <w:tc>
          <w:tcPr>
            <w:tcW w:w="23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47,572,024,207 </w:t>
            </w:r>
          </w:p>
        </w:tc>
        <w:tc>
          <w:tcPr>
            <w:tcW w:w="196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62,108,135,754 </w:t>
            </w:r>
          </w:p>
        </w:tc>
        <w:tc>
          <w:tcPr>
            <w:tcW w:w="17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77% </w:t>
            </w:r>
          </w:p>
        </w:tc>
        <w:tc>
          <w:tcPr>
            <w:tcW w:w="1591"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 </w:t>
            </w:r>
          </w:p>
        </w:tc>
      </w:tr>
      <w:tr w:rsidR="00BF7605" w:rsidRPr="00AB6630" w:rsidTr="00BF7605">
        <w:trPr>
          <w:trHeight w:val="502"/>
        </w:trPr>
        <w:tc>
          <w:tcPr>
            <w:tcW w:w="1773"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2071/72 </w:t>
            </w:r>
          </w:p>
        </w:tc>
        <w:tc>
          <w:tcPr>
            <w:tcW w:w="23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54,482,465,225 </w:t>
            </w:r>
          </w:p>
        </w:tc>
        <w:tc>
          <w:tcPr>
            <w:tcW w:w="196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83,093,789,957 </w:t>
            </w:r>
          </w:p>
        </w:tc>
        <w:tc>
          <w:tcPr>
            <w:tcW w:w="17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66% </w:t>
            </w:r>
          </w:p>
        </w:tc>
        <w:tc>
          <w:tcPr>
            <w:tcW w:w="1591"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-14% </w:t>
            </w:r>
          </w:p>
        </w:tc>
      </w:tr>
      <w:tr w:rsidR="00BF7605" w:rsidRPr="00AB6630" w:rsidTr="00BF7605">
        <w:trPr>
          <w:trHeight w:val="485"/>
        </w:trPr>
        <w:tc>
          <w:tcPr>
            <w:tcW w:w="1773"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2072/73 </w:t>
            </w:r>
          </w:p>
        </w:tc>
        <w:tc>
          <w:tcPr>
            <w:tcW w:w="23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67,955,107,021 </w:t>
            </w:r>
          </w:p>
        </w:tc>
        <w:tc>
          <w:tcPr>
            <w:tcW w:w="196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93,735,480,708 </w:t>
            </w:r>
          </w:p>
        </w:tc>
        <w:tc>
          <w:tcPr>
            <w:tcW w:w="17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72% </w:t>
            </w:r>
          </w:p>
        </w:tc>
        <w:tc>
          <w:tcPr>
            <w:tcW w:w="1591"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 </w:t>
            </w:r>
          </w:p>
        </w:tc>
      </w:tr>
      <w:tr w:rsidR="00BF7605" w:rsidRPr="00AB6630" w:rsidTr="00BF7605">
        <w:trPr>
          <w:trHeight w:val="500"/>
        </w:trPr>
        <w:tc>
          <w:tcPr>
            <w:tcW w:w="1773"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2073/74 </w:t>
            </w:r>
          </w:p>
        </w:tc>
        <w:tc>
          <w:tcPr>
            <w:tcW w:w="23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77,287,764,142 </w:t>
            </w:r>
          </w:p>
        </w:tc>
        <w:tc>
          <w:tcPr>
            <w:tcW w:w="196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95,094,461,030 </w:t>
            </w:r>
          </w:p>
        </w:tc>
        <w:tc>
          <w:tcPr>
            <w:tcW w:w="17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81% </w:t>
            </w:r>
          </w:p>
        </w:tc>
        <w:tc>
          <w:tcPr>
            <w:tcW w:w="1591"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13% </w:t>
            </w:r>
          </w:p>
        </w:tc>
      </w:tr>
      <w:tr w:rsidR="00BF7605" w:rsidRPr="00BF7605" w:rsidTr="00BF7605">
        <w:trPr>
          <w:trHeight w:val="485"/>
        </w:trPr>
        <w:tc>
          <w:tcPr>
            <w:tcW w:w="1773"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2074/75 </w:t>
            </w:r>
          </w:p>
        </w:tc>
        <w:tc>
          <w:tcPr>
            <w:tcW w:w="23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94,182,247,596 </w:t>
            </w:r>
          </w:p>
        </w:tc>
        <w:tc>
          <w:tcPr>
            <w:tcW w:w="1964"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rPr>
                <w:rFonts w:ascii="Times New Roman" w:hAnsi="Times New Roman" w:cs="Times New Roman"/>
                <w:b/>
                <w:color w:val="000000"/>
                <w:sz w:val="24"/>
              </w:rPr>
            </w:pPr>
            <w:r w:rsidRPr="00AB6630">
              <w:rPr>
                <w:rFonts w:ascii="Times New Roman" w:hAnsi="Times New Roman" w:cs="Times New Roman"/>
                <w:b/>
                <w:color w:val="000000"/>
                <w:sz w:val="24"/>
              </w:rPr>
              <w:t xml:space="preserve">115,511,705,922 </w:t>
            </w:r>
          </w:p>
        </w:tc>
        <w:tc>
          <w:tcPr>
            <w:tcW w:w="171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82% </w:t>
            </w:r>
          </w:p>
        </w:tc>
        <w:tc>
          <w:tcPr>
            <w:tcW w:w="1591"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 </w:t>
            </w:r>
          </w:p>
        </w:tc>
      </w:tr>
      <w:tr w:rsidR="00352A42" w:rsidRPr="00BF7605" w:rsidTr="00BF7605">
        <w:trPr>
          <w:trHeight w:val="500"/>
        </w:trPr>
        <w:tc>
          <w:tcPr>
            <w:tcW w:w="1773" w:type="dxa"/>
            <w:tcBorders>
              <w:top w:val="single" w:sz="4" w:space="0" w:color="000000"/>
              <w:left w:val="single" w:sz="4" w:space="0" w:color="000000"/>
              <w:bottom w:val="single" w:sz="4" w:space="0" w:color="000000"/>
              <w:right w:val="single" w:sz="4" w:space="0" w:color="000000"/>
            </w:tcBorders>
          </w:tcPr>
          <w:p w:rsidR="00352A42" w:rsidRPr="00AB6630" w:rsidRDefault="00352A42"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2075/76</w:t>
            </w:r>
          </w:p>
        </w:tc>
        <w:tc>
          <w:tcPr>
            <w:tcW w:w="2312"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124,325,225,413</w:t>
            </w:r>
          </w:p>
        </w:tc>
        <w:tc>
          <w:tcPr>
            <w:tcW w:w="1964"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129,810,481,911</w:t>
            </w:r>
          </w:p>
        </w:tc>
        <w:tc>
          <w:tcPr>
            <w:tcW w:w="1712" w:type="dxa"/>
            <w:tcBorders>
              <w:top w:val="single" w:sz="4" w:space="0" w:color="000000"/>
              <w:left w:val="single" w:sz="4" w:space="0" w:color="000000"/>
              <w:bottom w:val="single" w:sz="4" w:space="0" w:color="000000"/>
              <w:right w:val="single" w:sz="4" w:space="0" w:color="000000"/>
            </w:tcBorders>
          </w:tcPr>
          <w:p w:rsidR="00352A42" w:rsidRPr="00AB6630" w:rsidRDefault="002628C6"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96%</w:t>
            </w:r>
          </w:p>
        </w:tc>
        <w:tc>
          <w:tcPr>
            <w:tcW w:w="1591" w:type="dxa"/>
            <w:tcBorders>
              <w:top w:val="single" w:sz="4" w:space="0" w:color="000000"/>
              <w:left w:val="single" w:sz="4" w:space="0" w:color="000000"/>
              <w:bottom w:val="single" w:sz="4" w:space="0" w:color="000000"/>
              <w:right w:val="single" w:sz="4" w:space="0" w:color="000000"/>
            </w:tcBorders>
          </w:tcPr>
          <w:p w:rsidR="00352A42" w:rsidRPr="00AB6630" w:rsidRDefault="002628C6"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17%</w:t>
            </w:r>
          </w:p>
        </w:tc>
      </w:tr>
      <w:tr w:rsidR="00352A42" w:rsidRPr="00BF7605" w:rsidTr="00BF7605">
        <w:trPr>
          <w:trHeight w:val="500"/>
        </w:trPr>
        <w:tc>
          <w:tcPr>
            <w:tcW w:w="1773" w:type="dxa"/>
            <w:tcBorders>
              <w:top w:val="single" w:sz="4" w:space="0" w:color="000000"/>
              <w:left w:val="single" w:sz="4" w:space="0" w:color="000000"/>
              <w:bottom w:val="single" w:sz="4" w:space="0" w:color="000000"/>
              <w:right w:val="single" w:sz="4" w:space="0" w:color="000000"/>
            </w:tcBorders>
          </w:tcPr>
          <w:p w:rsidR="00352A42" w:rsidRPr="00AB6630" w:rsidRDefault="00352A42"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2076/77</w:t>
            </w:r>
          </w:p>
        </w:tc>
        <w:tc>
          <w:tcPr>
            <w:tcW w:w="2312"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119,069,200,000</w:t>
            </w:r>
          </w:p>
        </w:tc>
        <w:tc>
          <w:tcPr>
            <w:tcW w:w="1964"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144,728,300,000</w:t>
            </w:r>
          </w:p>
        </w:tc>
        <w:tc>
          <w:tcPr>
            <w:tcW w:w="1712" w:type="dxa"/>
            <w:tcBorders>
              <w:top w:val="single" w:sz="4" w:space="0" w:color="000000"/>
              <w:left w:val="single" w:sz="4" w:space="0" w:color="000000"/>
              <w:bottom w:val="single" w:sz="4" w:space="0" w:color="000000"/>
              <w:right w:val="single" w:sz="4" w:space="0" w:color="000000"/>
            </w:tcBorders>
          </w:tcPr>
          <w:p w:rsidR="00352A42" w:rsidRPr="00AB6630" w:rsidRDefault="002628C6"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82%</w:t>
            </w:r>
          </w:p>
        </w:tc>
        <w:tc>
          <w:tcPr>
            <w:tcW w:w="1591" w:type="dxa"/>
            <w:tcBorders>
              <w:top w:val="single" w:sz="4" w:space="0" w:color="000000"/>
              <w:left w:val="single" w:sz="4" w:space="0" w:color="000000"/>
              <w:bottom w:val="single" w:sz="4" w:space="0" w:color="000000"/>
              <w:right w:val="single" w:sz="4" w:space="0" w:color="000000"/>
            </w:tcBorders>
          </w:tcPr>
          <w:p w:rsidR="00352A42" w:rsidRPr="00AB6630" w:rsidRDefault="002628C6"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-14%</w:t>
            </w:r>
          </w:p>
        </w:tc>
      </w:tr>
      <w:tr w:rsidR="00BF7605" w:rsidRPr="00BF7605" w:rsidTr="00BF7605">
        <w:trPr>
          <w:trHeight w:val="500"/>
        </w:trPr>
        <w:tc>
          <w:tcPr>
            <w:tcW w:w="1773"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Mean </w:t>
            </w:r>
          </w:p>
        </w:tc>
        <w:tc>
          <w:tcPr>
            <w:tcW w:w="2312"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964"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712" w:type="dxa"/>
            <w:tcBorders>
              <w:top w:val="single" w:sz="4" w:space="0" w:color="000000"/>
              <w:left w:val="single" w:sz="4" w:space="0" w:color="000000"/>
              <w:bottom w:val="single" w:sz="4" w:space="0" w:color="000000"/>
              <w:right w:val="single" w:sz="4" w:space="0" w:color="000000"/>
            </w:tcBorders>
          </w:tcPr>
          <w:p w:rsidR="00BF7605" w:rsidRPr="00AB6630" w:rsidRDefault="002628C6"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79.4</w:t>
            </w:r>
            <w:r w:rsidR="00BF7605" w:rsidRPr="00AB6630">
              <w:rPr>
                <w:rFonts w:ascii="Times New Roman" w:hAnsi="Times New Roman" w:cs="Times New Roman"/>
                <w:b/>
                <w:color w:val="000000"/>
                <w:sz w:val="24"/>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r>
      <w:tr w:rsidR="00BF7605" w:rsidRPr="00BF7605" w:rsidTr="00BF7605">
        <w:trPr>
          <w:trHeight w:val="500"/>
        </w:trPr>
        <w:tc>
          <w:tcPr>
            <w:tcW w:w="1773"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SD </w:t>
            </w:r>
          </w:p>
        </w:tc>
        <w:tc>
          <w:tcPr>
            <w:tcW w:w="2312"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964"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712" w:type="dxa"/>
            <w:tcBorders>
              <w:top w:val="single" w:sz="4" w:space="0" w:color="000000"/>
              <w:left w:val="single" w:sz="4" w:space="0" w:color="000000"/>
              <w:bottom w:val="single" w:sz="4" w:space="0" w:color="000000"/>
              <w:right w:val="single" w:sz="4" w:space="0" w:color="000000"/>
            </w:tcBorders>
          </w:tcPr>
          <w:p w:rsidR="00BF7605" w:rsidRPr="00AB6630" w:rsidRDefault="002628C6"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9.3</w:t>
            </w:r>
            <w:r w:rsidR="00BF7605" w:rsidRPr="00AB6630">
              <w:rPr>
                <w:rFonts w:ascii="Times New Roman" w:hAnsi="Times New Roman" w:cs="Times New Roman"/>
                <w:b/>
                <w:color w:val="000000"/>
                <w:sz w:val="24"/>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r>
      <w:tr w:rsidR="00BF7605" w:rsidRPr="00BF7605" w:rsidTr="00BF7605">
        <w:trPr>
          <w:trHeight w:val="500"/>
        </w:trPr>
        <w:tc>
          <w:tcPr>
            <w:tcW w:w="1773"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CV </w:t>
            </w:r>
          </w:p>
        </w:tc>
        <w:tc>
          <w:tcPr>
            <w:tcW w:w="2312"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964"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712" w:type="dxa"/>
            <w:tcBorders>
              <w:top w:val="single" w:sz="4" w:space="0" w:color="000000"/>
              <w:left w:val="single" w:sz="4" w:space="0" w:color="000000"/>
              <w:bottom w:val="single" w:sz="4" w:space="0" w:color="000000"/>
              <w:right w:val="single" w:sz="4" w:space="0" w:color="000000"/>
            </w:tcBorders>
          </w:tcPr>
          <w:p w:rsidR="00BF7605" w:rsidRPr="00AB6630" w:rsidRDefault="002628C6"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11.7</w:t>
            </w:r>
            <w:r w:rsidR="00BF7605" w:rsidRPr="00AB6630">
              <w:rPr>
                <w:rFonts w:ascii="Times New Roman" w:hAnsi="Times New Roman" w:cs="Times New Roman"/>
                <w:b/>
                <w:color w:val="000000"/>
                <w:sz w:val="24"/>
              </w:rPr>
              <w:t xml:space="preserve">% </w:t>
            </w:r>
          </w:p>
        </w:tc>
        <w:tc>
          <w:tcPr>
            <w:tcW w:w="1591"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r>
    </w:tbl>
    <w:p w:rsidR="00BF7605" w:rsidRPr="00AB6630" w:rsidRDefault="00BF7605" w:rsidP="002460D6">
      <w:pPr>
        <w:spacing w:after="109" w:line="246" w:lineRule="auto"/>
        <w:ind w:left="730" w:hanging="10"/>
        <w:jc w:val="center"/>
        <w:rPr>
          <w:rFonts w:ascii="Times New Roman" w:eastAsia="Times New Roman" w:hAnsi="Times New Roman" w:cs="Times New Roman"/>
          <w:b/>
          <w:color w:val="000000"/>
          <w:kern w:val="0"/>
          <w:szCs w:val="20"/>
          <w:lang w:bidi="ne-NP"/>
          <w14:ligatures w14:val="none"/>
        </w:rPr>
      </w:pPr>
      <w:r w:rsidRPr="00AB6630">
        <w:rPr>
          <w:rFonts w:ascii="Times New Roman" w:eastAsia="Times New Roman" w:hAnsi="Times New Roman" w:cs="Times New Roman"/>
          <w:b/>
          <w:i/>
          <w:color w:val="000000"/>
          <w:kern w:val="0"/>
          <w:szCs w:val="20"/>
          <w:lang w:bidi="ne-NP"/>
          <w14:ligatures w14:val="none"/>
        </w:rPr>
        <w:t>Source: Annual report of EBL</w:t>
      </w:r>
    </w:p>
    <w:p w:rsidR="004747A3" w:rsidRDefault="002628C6" w:rsidP="004747A3">
      <w:pPr>
        <w:keepNext/>
      </w:pPr>
      <w:r w:rsidRPr="002628C6">
        <w:rPr>
          <w:noProof/>
          <w:lang w:bidi="ne-NP"/>
        </w:rPr>
        <w:lastRenderedPageBreak/>
        <w:drawing>
          <wp:inline distT="0" distB="0" distL="0" distR="0" wp14:anchorId="38832BA7" wp14:editId="6545F8FA">
            <wp:extent cx="5943600" cy="2842895"/>
            <wp:effectExtent l="0" t="0" r="0" b="0"/>
            <wp:docPr id="31865" name="Picture 3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842895"/>
                    </a:xfrm>
                    <a:prstGeom prst="rect">
                      <a:avLst/>
                    </a:prstGeom>
                  </pic:spPr>
                </pic:pic>
              </a:graphicData>
            </a:graphic>
          </wp:inline>
        </w:drawing>
      </w:r>
    </w:p>
    <w:p w:rsidR="00BF7605" w:rsidRDefault="004747A3" w:rsidP="004747A3">
      <w:pPr>
        <w:pStyle w:val="Caption"/>
        <w:rPr>
          <w:rFonts w:ascii="Times New Roman" w:hAnsi="Times New Roman" w:cs="Times New Roman"/>
          <w:b/>
          <w:bCs/>
          <w:sz w:val="20"/>
          <w:szCs w:val="20"/>
        </w:rPr>
      </w:pPr>
      <w:r w:rsidRPr="004747A3">
        <w:rPr>
          <w:rFonts w:ascii="Times New Roman" w:hAnsi="Times New Roman" w:cs="Times New Roman"/>
          <w:b/>
          <w:bCs/>
          <w:sz w:val="20"/>
          <w:szCs w:val="20"/>
        </w:rPr>
        <w:t xml:space="preserve">Figure </w:t>
      </w:r>
      <w:r w:rsidRPr="004747A3">
        <w:rPr>
          <w:rFonts w:ascii="Times New Roman" w:hAnsi="Times New Roman" w:cs="Times New Roman"/>
          <w:b/>
          <w:bCs/>
          <w:sz w:val="20"/>
          <w:szCs w:val="20"/>
        </w:rPr>
        <w:fldChar w:fldCharType="begin"/>
      </w:r>
      <w:r w:rsidRPr="004747A3">
        <w:rPr>
          <w:rFonts w:ascii="Times New Roman" w:hAnsi="Times New Roman" w:cs="Times New Roman"/>
          <w:b/>
          <w:bCs/>
          <w:sz w:val="20"/>
          <w:szCs w:val="20"/>
        </w:rPr>
        <w:instrText xml:space="preserve"> SEQ Figure \* ARABIC </w:instrText>
      </w:r>
      <w:r w:rsidRPr="004747A3">
        <w:rPr>
          <w:rFonts w:ascii="Times New Roman" w:hAnsi="Times New Roman" w:cs="Times New Roman"/>
          <w:b/>
          <w:bCs/>
          <w:sz w:val="20"/>
          <w:szCs w:val="20"/>
        </w:rPr>
        <w:fldChar w:fldCharType="separate"/>
      </w:r>
      <w:r w:rsidR="009A37FB">
        <w:rPr>
          <w:rFonts w:ascii="Times New Roman" w:hAnsi="Times New Roman" w:cs="Times New Roman"/>
          <w:b/>
          <w:bCs/>
          <w:noProof/>
          <w:sz w:val="20"/>
          <w:szCs w:val="20"/>
        </w:rPr>
        <w:t>10</w:t>
      </w:r>
      <w:r w:rsidRPr="004747A3">
        <w:rPr>
          <w:rFonts w:ascii="Times New Roman" w:hAnsi="Times New Roman" w:cs="Times New Roman"/>
          <w:b/>
          <w:bCs/>
          <w:sz w:val="20"/>
          <w:szCs w:val="20"/>
        </w:rPr>
        <w:fldChar w:fldCharType="end"/>
      </w:r>
      <w:r w:rsidRPr="004747A3">
        <w:rPr>
          <w:rFonts w:ascii="Times New Roman" w:hAnsi="Times New Roman" w:cs="Times New Roman"/>
          <w:b/>
          <w:bCs/>
          <w:sz w:val="20"/>
          <w:szCs w:val="20"/>
        </w:rPr>
        <w:t>: Loan and Advances to Total Deposit Ratio</w:t>
      </w:r>
    </w:p>
    <w:p w:rsidR="002628C6" w:rsidRPr="002628C6" w:rsidRDefault="002628C6" w:rsidP="002628C6">
      <w:pPr>
        <w:rPr>
          <w:rFonts w:ascii="Times New Roman" w:hAnsi="Times New Roman" w:cs="Times New Roman"/>
        </w:rPr>
      </w:pPr>
      <w:r w:rsidRPr="002628C6">
        <w:rPr>
          <w:rFonts w:ascii="Times New Roman" w:hAnsi="Times New Roman" w:cs="Times New Roman"/>
        </w:rPr>
        <w:t>The above table and figure show that the loan to total deposit ratio of EBL has fluctuated over the past seven years. EBL's ratio was highest at 95.8% in 2075/76 and lowest in 2071/72 at 65.6%. The ratio over the past seven years in terms of percentage change reveals significant variations. The ratio decreased by 14.4% in 2071/72, increased by 10.5% in 2072/73, 12.1% in 2073/74, and 0.2% in 2074/75. It then increased by 17.5% in 2075/76 before decreasing by 14.1% in 2076/77. The average ratio is 79.4%, which indicates that loans averaged 79.4% of total deposits over the period.</w:t>
      </w:r>
    </w:p>
    <w:p w:rsidR="002628C6" w:rsidRPr="002628C6" w:rsidRDefault="002628C6" w:rsidP="002628C6">
      <w:pPr>
        <w:rPr>
          <w:rFonts w:ascii="Times New Roman" w:hAnsi="Times New Roman" w:cs="Times New Roman"/>
        </w:rPr>
      </w:pPr>
    </w:p>
    <w:p w:rsidR="002628C6" w:rsidRPr="002628C6" w:rsidRDefault="002628C6" w:rsidP="002628C6">
      <w:pPr>
        <w:rPr>
          <w:rFonts w:ascii="Times New Roman" w:hAnsi="Times New Roman" w:cs="Times New Roman"/>
        </w:rPr>
      </w:pPr>
      <w:r w:rsidRPr="002628C6">
        <w:rPr>
          <w:rFonts w:ascii="Times New Roman" w:hAnsi="Times New Roman" w:cs="Times New Roman"/>
        </w:rPr>
        <w:t>Similarly, the standard deviation of the analyzed data is 9.3%, which is moderately lower than the mean, meaning that most ratio values are relatively close to the average. This suggests moderate variability in the bank's lending relative to its deposit base. Likewise, the CV represents the ratio of the standard deviation to the mean. The CV obtained here is 11.7%, which indicates low-to-moderate relative variability in the ratio over the observed period. This level of consistency suggests stable management of loans against deposits.</w:t>
      </w:r>
    </w:p>
    <w:p w:rsidR="00BF7605" w:rsidRPr="00AB6630" w:rsidRDefault="00BF7605" w:rsidP="00BF7605">
      <w:pPr>
        <w:spacing w:after="300" w:line="333" w:lineRule="auto"/>
        <w:ind w:left="350" w:hanging="10"/>
        <w:jc w:val="both"/>
        <w:rPr>
          <w:rFonts w:ascii="Times New Roman" w:eastAsia="Times New Roman" w:hAnsi="Times New Roman" w:cs="Times New Roman"/>
          <w:b/>
          <w:color w:val="000000"/>
          <w:kern w:val="0"/>
          <w:szCs w:val="20"/>
          <w:lang w:bidi="ne-NP"/>
          <w14:ligatures w14:val="none"/>
        </w:rPr>
      </w:pPr>
      <w:r w:rsidRPr="00AB6630">
        <w:rPr>
          <w:rFonts w:ascii="Times New Roman" w:eastAsia="Times New Roman" w:hAnsi="Times New Roman" w:cs="Times New Roman"/>
          <w:b/>
          <w:color w:val="000000"/>
          <w:kern w:val="0"/>
          <w:sz w:val="26"/>
          <w:szCs w:val="20"/>
          <w:lang w:bidi="ne-NP"/>
          <w14:ligatures w14:val="none"/>
        </w:rPr>
        <w:t xml:space="preserve">iii) Loan and Advances to Total Assets Ratio: </w:t>
      </w:r>
    </w:p>
    <w:p w:rsidR="00BF7605" w:rsidRPr="00AB6630" w:rsidRDefault="00BF7605" w:rsidP="00BF7605">
      <w:pPr>
        <w:spacing w:after="300" w:line="333" w:lineRule="auto"/>
        <w:ind w:left="35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t xml:space="preserve">This ratio is determined to find out the relationship between credit &amp; advances to total assets. Loan and advances is the part of total assets. This ratio helps to find out that how much proportion of credit &amp; advances to total assets. </w:t>
      </w:r>
    </w:p>
    <w:p w:rsidR="00BF7605" w:rsidRPr="00AB6630" w:rsidRDefault="00BF7605" w:rsidP="00BF7605">
      <w:pPr>
        <w:spacing w:after="50" w:line="240" w:lineRule="auto"/>
        <w:jc w:val="center"/>
        <w:rPr>
          <w:rFonts w:ascii="Times New Roman" w:eastAsia="Times New Roman" w:hAnsi="Times New Roman" w:cs="Times New Roman"/>
          <w:b/>
          <w:color w:val="000000"/>
          <w:kern w:val="0"/>
          <w:szCs w:val="20"/>
          <w:lang w:bidi="ne-NP"/>
          <w14:ligatures w14:val="none"/>
        </w:rPr>
      </w:pPr>
      <w:r w:rsidRPr="00AB6630">
        <w:rPr>
          <w:rFonts w:ascii="Calibri" w:eastAsia="Calibri" w:hAnsi="Calibri" w:cs="Calibri"/>
          <w:noProof/>
          <w:color w:val="000000"/>
          <w:kern w:val="0"/>
          <w:position w:val="-21"/>
          <w:sz w:val="22"/>
          <w:szCs w:val="20"/>
          <w:lang w:bidi="ne-NP"/>
          <w14:ligatures w14:val="none"/>
        </w:rPr>
        <w:drawing>
          <wp:inline distT="0" distB="0" distL="0" distR="0" wp14:anchorId="3FA1A5FE" wp14:editId="3769E18F">
            <wp:extent cx="3400425" cy="33337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3112" name="Picture 3112"/>
                    <pic:cNvPicPr/>
                  </pic:nvPicPr>
                  <pic:blipFill>
                    <a:blip r:embed="rId48"/>
                    <a:stretch>
                      <a:fillRect/>
                    </a:stretch>
                  </pic:blipFill>
                  <pic:spPr>
                    <a:xfrm>
                      <a:off x="0" y="0"/>
                      <a:ext cx="3400425" cy="333375"/>
                    </a:xfrm>
                    <a:prstGeom prst="rect">
                      <a:avLst/>
                    </a:prstGeom>
                  </pic:spPr>
                </pic:pic>
              </a:graphicData>
            </a:graphic>
          </wp:inline>
        </w:drawing>
      </w:r>
      <w:r w:rsidRPr="00AB6630">
        <w:rPr>
          <w:rFonts w:ascii="Times New Roman" w:eastAsia="Times New Roman" w:hAnsi="Times New Roman" w:cs="Times New Roman"/>
          <w:b/>
          <w:color w:val="000000"/>
          <w:kern w:val="0"/>
          <w:szCs w:val="20"/>
          <w:lang w:bidi="ne-NP"/>
          <w14:ligatures w14:val="none"/>
        </w:rPr>
        <w:t xml:space="preserve"> </w:t>
      </w:r>
    </w:p>
    <w:p w:rsidR="00BF7605" w:rsidRPr="00BF7605" w:rsidRDefault="00BF7605" w:rsidP="00BF7605">
      <w:pPr>
        <w:spacing w:after="0" w:line="240" w:lineRule="auto"/>
        <w:ind w:left="360"/>
        <w:rPr>
          <w:rFonts w:ascii="Times New Roman" w:eastAsia="Times New Roman" w:hAnsi="Times New Roman" w:cs="Times New Roman"/>
          <w:b/>
          <w:color w:val="000000"/>
          <w:kern w:val="0"/>
          <w:szCs w:val="20"/>
          <w:highlight w:val="yellow"/>
          <w:lang w:bidi="ne-NP"/>
          <w14:ligatures w14:val="none"/>
        </w:rPr>
      </w:pPr>
      <w:r w:rsidRPr="00BF7605">
        <w:rPr>
          <w:rFonts w:ascii="Times New Roman" w:eastAsia="Times New Roman" w:hAnsi="Times New Roman" w:cs="Times New Roman"/>
          <w:b/>
          <w:color w:val="000000"/>
          <w:kern w:val="0"/>
          <w:szCs w:val="20"/>
          <w:highlight w:val="yellow"/>
          <w:lang w:bidi="ne-NP"/>
          <w14:ligatures w14:val="none"/>
        </w:rPr>
        <w:lastRenderedPageBreak/>
        <w:t xml:space="preserve">                                                                     </w:t>
      </w:r>
    </w:p>
    <w:p w:rsidR="009A37FB" w:rsidRDefault="009A37FB" w:rsidP="009A37FB">
      <w:pPr>
        <w:pStyle w:val="Caption"/>
        <w:keepNext/>
        <w:rPr>
          <w:rFonts w:ascii="Times New Roman" w:hAnsi="Times New Roman" w:cs="Times New Roman"/>
          <w:b/>
          <w:bCs/>
          <w:sz w:val="24"/>
          <w:szCs w:val="24"/>
        </w:rPr>
      </w:pPr>
      <w:r w:rsidRPr="009A37FB">
        <w:rPr>
          <w:rFonts w:ascii="Times New Roman" w:hAnsi="Times New Roman" w:cs="Times New Roman"/>
          <w:b/>
          <w:bCs/>
          <w:sz w:val="24"/>
          <w:szCs w:val="24"/>
        </w:rPr>
        <w:t xml:space="preserve">Table </w:t>
      </w:r>
      <w:r w:rsidRPr="009A37FB">
        <w:rPr>
          <w:rFonts w:ascii="Times New Roman" w:hAnsi="Times New Roman" w:cs="Times New Roman"/>
          <w:b/>
          <w:bCs/>
          <w:sz w:val="24"/>
          <w:szCs w:val="24"/>
        </w:rPr>
        <w:fldChar w:fldCharType="begin"/>
      </w:r>
      <w:r w:rsidRPr="009A37FB">
        <w:rPr>
          <w:rFonts w:ascii="Times New Roman" w:hAnsi="Times New Roman" w:cs="Times New Roman"/>
          <w:b/>
          <w:bCs/>
          <w:sz w:val="24"/>
          <w:szCs w:val="24"/>
        </w:rPr>
        <w:instrText xml:space="preserve"> SEQ Table \* ARABIC </w:instrText>
      </w:r>
      <w:r w:rsidRPr="009A37FB">
        <w:rPr>
          <w:rFonts w:ascii="Times New Roman" w:hAnsi="Times New Roman" w:cs="Times New Roman"/>
          <w:b/>
          <w:bCs/>
          <w:sz w:val="24"/>
          <w:szCs w:val="24"/>
        </w:rPr>
        <w:fldChar w:fldCharType="separate"/>
      </w:r>
      <w:r w:rsidRPr="009A37FB">
        <w:rPr>
          <w:rFonts w:ascii="Times New Roman" w:hAnsi="Times New Roman" w:cs="Times New Roman"/>
          <w:b/>
          <w:bCs/>
          <w:noProof/>
          <w:sz w:val="24"/>
          <w:szCs w:val="24"/>
        </w:rPr>
        <w:t>13</w:t>
      </w:r>
      <w:r w:rsidRPr="009A37FB">
        <w:rPr>
          <w:rFonts w:ascii="Times New Roman" w:hAnsi="Times New Roman" w:cs="Times New Roman"/>
          <w:b/>
          <w:bCs/>
          <w:sz w:val="24"/>
          <w:szCs w:val="24"/>
        </w:rPr>
        <w:fldChar w:fldCharType="end"/>
      </w:r>
      <w:r w:rsidRPr="009A37FB">
        <w:rPr>
          <w:rFonts w:ascii="Times New Roman" w:hAnsi="Times New Roman" w:cs="Times New Roman"/>
          <w:b/>
          <w:bCs/>
          <w:sz w:val="24"/>
          <w:szCs w:val="24"/>
        </w:rPr>
        <w:t>: Loan and Advances to Total Assets</w:t>
      </w:r>
    </w:p>
    <w:p w:rsidR="009A37FB" w:rsidRPr="00AB6630" w:rsidRDefault="009A37FB" w:rsidP="009A37FB">
      <w:pPr>
        <w:spacing w:after="185" w:line="246" w:lineRule="auto"/>
        <w:ind w:left="350" w:hanging="10"/>
        <w:rPr>
          <w:rFonts w:ascii="Times New Roman" w:eastAsia="Times New Roman" w:hAnsi="Times New Roman" w:cs="Times New Roman"/>
          <w:b/>
          <w:color w:val="000000"/>
          <w:kern w:val="0"/>
          <w:szCs w:val="20"/>
          <w:lang w:bidi="ne-NP"/>
          <w14:ligatures w14:val="none"/>
        </w:rPr>
      </w:pPr>
      <w:r w:rsidRPr="00AB6630">
        <w:rPr>
          <w:rFonts w:ascii="Times New Roman" w:eastAsia="Times New Roman" w:hAnsi="Times New Roman" w:cs="Times New Roman"/>
          <w:b/>
          <w:color w:val="000000"/>
          <w:kern w:val="0"/>
          <w:szCs w:val="20"/>
          <w:lang w:bidi="ne-NP"/>
          <w14:ligatures w14:val="none"/>
        </w:rPr>
        <w:t xml:space="preserve">                                                                                                                     </w:t>
      </w:r>
      <w:r w:rsidRPr="00AB6630">
        <w:rPr>
          <w:rFonts w:ascii="Times New Roman" w:eastAsia="Times New Roman" w:hAnsi="Times New Roman" w:cs="Times New Roman"/>
          <w:b/>
          <w:i/>
          <w:color w:val="000000"/>
          <w:kern w:val="0"/>
          <w:szCs w:val="20"/>
          <w:lang w:bidi="ne-NP"/>
          <w14:ligatures w14:val="none"/>
        </w:rPr>
        <w:t xml:space="preserve">(Amount in Rs.) </w:t>
      </w:r>
    </w:p>
    <w:p w:rsidR="009A37FB" w:rsidRPr="00AB6630" w:rsidRDefault="009A37FB" w:rsidP="009A37FB"/>
    <w:tbl>
      <w:tblPr>
        <w:tblStyle w:val="TableGrid12"/>
        <w:tblW w:w="9352" w:type="dxa"/>
        <w:tblInd w:w="370" w:type="dxa"/>
        <w:tblCellMar>
          <w:top w:w="67" w:type="dxa"/>
          <w:left w:w="185" w:type="dxa"/>
          <w:right w:w="115" w:type="dxa"/>
        </w:tblCellMar>
        <w:tblLook w:val="04A0" w:firstRow="1" w:lastRow="0" w:firstColumn="1" w:lastColumn="0" w:noHBand="0" w:noVBand="1"/>
      </w:tblPr>
      <w:tblGrid>
        <w:gridCol w:w="1638"/>
        <w:gridCol w:w="2072"/>
        <w:gridCol w:w="2528"/>
        <w:gridCol w:w="1609"/>
        <w:gridCol w:w="1505"/>
      </w:tblGrid>
      <w:tr w:rsidR="00BF7605" w:rsidRPr="00AB6630" w:rsidTr="00BF7605">
        <w:trPr>
          <w:trHeight w:val="850"/>
        </w:trPr>
        <w:tc>
          <w:tcPr>
            <w:tcW w:w="163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Fiscal Year </w:t>
            </w:r>
          </w:p>
        </w:tc>
        <w:tc>
          <w:tcPr>
            <w:tcW w:w="207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after="185"/>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Loan and </w:t>
            </w:r>
          </w:p>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Advance </w:t>
            </w:r>
          </w:p>
        </w:tc>
        <w:tc>
          <w:tcPr>
            <w:tcW w:w="252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Total Assets </w:t>
            </w:r>
          </w:p>
        </w:tc>
        <w:tc>
          <w:tcPr>
            <w:tcW w:w="160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Ratio </w:t>
            </w:r>
          </w:p>
        </w:tc>
        <w:tc>
          <w:tcPr>
            <w:tcW w:w="1505"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after="185"/>
              <w:rPr>
                <w:rFonts w:ascii="Times New Roman" w:hAnsi="Times New Roman" w:cs="Times New Roman"/>
                <w:b/>
                <w:color w:val="000000"/>
                <w:sz w:val="24"/>
              </w:rPr>
            </w:pPr>
            <w:r w:rsidRPr="00AB6630">
              <w:rPr>
                <w:rFonts w:ascii="Times New Roman" w:hAnsi="Times New Roman" w:cs="Times New Roman"/>
                <w:b/>
                <w:color w:val="000000"/>
                <w:sz w:val="24"/>
              </w:rPr>
              <w:t xml:space="preserve">Percentage </w:t>
            </w:r>
          </w:p>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 </w:t>
            </w:r>
          </w:p>
        </w:tc>
      </w:tr>
      <w:tr w:rsidR="00BF7605" w:rsidRPr="00AB6630" w:rsidTr="00BF7605">
        <w:trPr>
          <w:trHeight w:val="432"/>
        </w:trPr>
        <w:tc>
          <w:tcPr>
            <w:tcW w:w="163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2070/71 </w:t>
            </w:r>
          </w:p>
        </w:tc>
        <w:tc>
          <w:tcPr>
            <w:tcW w:w="207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47,572,024,207 </w:t>
            </w:r>
          </w:p>
        </w:tc>
        <w:tc>
          <w:tcPr>
            <w:tcW w:w="252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70,445,082,845 </w:t>
            </w:r>
          </w:p>
        </w:tc>
        <w:tc>
          <w:tcPr>
            <w:tcW w:w="160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68% </w:t>
            </w:r>
          </w:p>
        </w:tc>
        <w:tc>
          <w:tcPr>
            <w:tcW w:w="1505"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0% </w:t>
            </w:r>
          </w:p>
        </w:tc>
      </w:tr>
      <w:tr w:rsidR="00BF7605" w:rsidRPr="00AB6630" w:rsidTr="00BF7605">
        <w:trPr>
          <w:trHeight w:val="435"/>
        </w:trPr>
        <w:tc>
          <w:tcPr>
            <w:tcW w:w="163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2071/72 </w:t>
            </w:r>
          </w:p>
        </w:tc>
        <w:tc>
          <w:tcPr>
            <w:tcW w:w="207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54,482,465,225 </w:t>
            </w:r>
          </w:p>
        </w:tc>
        <w:tc>
          <w:tcPr>
            <w:tcW w:w="252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99,152,086,017 </w:t>
            </w:r>
          </w:p>
        </w:tc>
        <w:tc>
          <w:tcPr>
            <w:tcW w:w="160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55% </w:t>
            </w:r>
          </w:p>
        </w:tc>
        <w:tc>
          <w:tcPr>
            <w:tcW w:w="1505"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-19% </w:t>
            </w:r>
          </w:p>
        </w:tc>
      </w:tr>
      <w:tr w:rsidR="00BF7605" w:rsidRPr="00AB6630" w:rsidTr="00BF7605">
        <w:trPr>
          <w:trHeight w:val="435"/>
        </w:trPr>
        <w:tc>
          <w:tcPr>
            <w:tcW w:w="163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2072/73 </w:t>
            </w:r>
          </w:p>
        </w:tc>
        <w:tc>
          <w:tcPr>
            <w:tcW w:w="207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67,955,107,021 </w:t>
            </w:r>
          </w:p>
        </w:tc>
        <w:tc>
          <w:tcPr>
            <w:tcW w:w="252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113,885,046,402 </w:t>
            </w:r>
          </w:p>
        </w:tc>
        <w:tc>
          <w:tcPr>
            <w:tcW w:w="160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60% </w:t>
            </w:r>
          </w:p>
        </w:tc>
        <w:tc>
          <w:tcPr>
            <w:tcW w:w="1505"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 </w:t>
            </w:r>
          </w:p>
        </w:tc>
      </w:tr>
      <w:tr w:rsidR="00BF7605" w:rsidRPr="00AB6630" w:rsidTr="00BF7605">
        <w:trPr>
          <w:trHeight w:val="432"/>
        </w:trPr>
        <w:tc>
          <w:tcPr>
            <w:tcW w:w="163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2073/74 </w:t>
            </w:r>
          </w:p>
        </w:tc>
        <w:tc>
          <w:tcPr>
            <w:tcW w:w="207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77,287,764,142 </w:t>
            </w:r>
          </w:p>
        </w:tc>
        <w:tc>
          <w:tcPr>
            <w:tcW w:w="252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116,510,445,575 </w:t>
            </w:r>
          </w:p>
        </w:tc>
        <w:tc>
          <w:tcPr>
            <w:tcW w:w="160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66% </w:t>
            </w:r>
          </w:p>
        </w:tc>
        <w:tc>
          <w:tcPr>
            <w:tcW w:w="1505"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10% </w:t>
            </w:r>
          </w:p>
        </w:tc>
      </w:tr>
      <w:tr w:rsidR="00BF7605" w:rsidRPr="00BF7605" w:rsidTr="00BF7605">
        <w:trPr>
          <w:trHeight w:val="435"/>
        </w:trPr>
        <w:tc>
          <w:tcPr>
            <w:tcW w:w="163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2074/75 </w:t>
            </w:r>
          </w:p>
        </w:tc>
        <w:tc>
          <w:tcPr>
            <w:tcW w:w="2072"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94,182,247,596 </w:t>
            </w:r>
          </w:p>
        </w:tc>
        <w:tc>
          <w:tcPr>
            <w:tcW w:w="2528" w:type="dxa"/>
            <w:tcBorders>
              <w:top w:val="single" w:sz="4" w:space="0" w:color="000000"/>
              <w:left w:val="single" w:sz="4" w:space="0" w:color="000000"/>
              <w:bottom w:val="single" w:sz="4" w:space="0" w:color="000000"/>
              <w:right w:val="single" w:sz="4" w:space="0" w:color="000000"/>
            </w:tcBorders>
          </w:tcPr>
          <w:p w:rsidR="00BF7605" w:rsidRPr="00AB6630" w:rsidRDefault="00352A42"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144,811,151,443</w:t>
            </w:r>
          </w:p>
        </w:tc>
        <w:tc>
          <w:tcPr>
            <w:tcW w:w="160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65% </w:t>
            </w:r>
          </w:p>
        </w:tc>
        <w:tc>
          <w:tcPr>
            <w:tcW w:w="1505"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-2% </w:t>
            </w:r>
          </w:p>
        </w:tc>
      </w:tr>
      <w:tr w:rsidR="00352A42" w:rsidRPr="00BF7605" w:rsidTr="00BF7605">
        <w:trPr>
          <w:trHeight w:val="435"/>
        </w:trPr>
        <w:tc>
          <w:tcPr>
            <w:tcW w:w="1638" w:type="dxa"/>
            <w:tcBorders>
              <w:top w:val="single" w:sz="4" w:space="0" w:color="000000"/>
              <w:left w:val="single" w:sz="4" w:space="0" w:color="000000"/>
              <w:bottom w:val="single" w:sz="4" w:space="0" w:color="000000"/>
              <w:right w:val="single" w:sz="4" w:space="0" w:color="000000"/>
            </w:tcBorders>
          </w:tcPr>
          <w:p w:rsidR="00352A42" w:rsidRPr="00AB6630" w:rsidRDefault="00352A42"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2075/76</w:t>
            </w:r>
          </w:p>
        </w:tc>
        <w:tc>
          <w:tcPr>
            <w:tcW w:w="2072"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124,325,225,413</w:t>
            </w:r>
          </w:p>
        </w:tc>
        <w:tc>
          <w:tcPr>
            <w:tcW w:w="2528"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170,077,533,454</w:t>
            </w:r>
          </w:p>
        </w:tc>
        <w:tc>
          <w:tcPr>
            <w:tcW w:w="1609" w:type="dxa"/>
            <w:tcBorders>
              <w:top w:val="single" w:sz="4" w:space="0" w:color="000000"/>
              <w:left w:val="single" w:sz="4" w:space="0" w:color="000000"/>
              <w:bottom w:val="single" w:sz="4" w:space="0" w:color="000000"/>
              <w:right w:val="single" w:sz="4" w:space="0" w:color="000000"/>
            </w:tcBorders>
          </w:tcPr>
          <w:p w:rsidR="00352A42" w:rsidRPr="00AB6630" w:rsidRDefault="002628C6"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73%</w:t>
            </w:r>
          </w:p>
        </w:tc>
        <w:tc>
          <w:tcPr>
            <w:tcW w:w="1505" w:type="dxa"/>
            <w:tcBorders>
              <w:top w:val="single" w:sz="4" w:space="0" w:color="000000"/>
              <w:left w:val="single" w:sz="4" w:space="0" w:color="000000"/>
              <w:bottom w:val="single" w:sz="4" w:space="0" w:color="000000"/>
              <w:right w:val="single" w:sz="4" w:space="0" w:color="000000"/>
            </w:tcBorders>
          </w:tcPr>
          <w:p w:rsidR="00352A42" w:rsidRPr="00AB6630" w:rsidRDefault="002628C6"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12.5%</w:t>
            </w:r>
          </w:p>
        </w:tc>
      </w:tr>
      <w:tr w:rsidR="00352A42" w:rsidRPr="00BF7605" w:rsidTr="00BF7605">
        <w:trPr>
          <w:trHeight w:val="435"/>
        </w:trPr>
        <w:tc>
          <w:tcPr>
            <w:tcW w:w="1638" w:type="dxa"/>
            <w:tcBorders>
              <w:top w:val="single" w:sz="4" w:space="0" w:color="000000"/>
              <w:left w:val="single" w:sz="4" w:space="0" w:color="000000"/>
              <w:bottom w:val="single" w:sz="4" w:space="0" w:color="000000"/>
              <w:right w:val="single" w:sz="4" w:space="0" w:color="000000"/>
            </w:tcBorders>
          </w:tcPr>
          <w:p w:rsidR="00352A42" w:rsidRPr="00AB6630" w:rsidRDefault="00352A42"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2076/77</w:t>
            </w:r>
          </w:p>
        </w:tc>
        <w:tc>
          <w:tcPr>
            <w:tcW w:w="2072"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119,069,200,000</w:t>
            </w:r>
          </w:p>
        </w:tc>
        <w:tc>
          <w:tcPr>
            <w:tcW w:w="2528" w:type="dxa"/>
            <w:tcBorders>
              <w:top w:val="single" w:sz="4" w:space="0" w:color="000000"/>
              <w:left w:val="single" w:sz="4" w:space="0" w:color="000000"/>
              <w:bottom w:val="single" w:sz="4" w:space="0" w:color="000000"/>
              <w:right w:val="single" w:sz="4" w:space="0" w:color="000000"/>
            </w:tcBorders>
          </w:tcPr>
          <w:p w:rsidR="00352A42" w:rsidRPr="00BF7605" w:rsidRDefault="00352A42" w:rsidP="00BF7605">
            <w:pPr>
              <w:spacing w:line="276" w:lineRule="auto"/>
              <w:jc w:val="center"/>
              <w:rPr>
                <w:rFonts w:ascii="Times New Roman" w:hAnsi="Times New Roman" w:cs="Times New Roman"/>
                <w:b/>
                <w:color w:val="000000"/>
                <w:highlight w:val="yellow"/>
              </w:rPr>
            </w:pPr>
            <w:r w:rsidRPr="00352A42">
              <w:rPr>
                <w:rFonts w:ascii="Times New Roman" w:hAnsi="Times New Roman" w:cs="Times New Roman"/>
                <w:b/>
                <w:color w:val="000000"/>
              </w:rPr>
              <w:t>185, 023, 189,704</w:t>
            </w:r>
          </w:p>
        </w:tc>
        <w:tc>
          <w:tcPr>
            <w:tcW w:w="1609" w:type="dxa"/>
            <w:tcBorders>
              <w:top w:val="single" w:sz="4" w:space="0" w:color="000000"/>
              <w:left w:val="single" w:sz="4" w:space="0" w:color="000000"/>
              <w:bottom w:val="single" w:sz="4" w:space="0" w:color="000000"/>
              <w:right w:val="single" w:sz="4" w:space="0" w:color="000000"/>
            </w:tcBorders>
          </w:tcPr>
          <w:p w:rsidR="00352A42" w:rsidRPr="00AB6630" w:rsidRDefault="002628C6"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64%</w:t>
            </w:r>
          </w:p>
        </w:tc>
        <w:tc>
          <w:tcPr>
            <w:tcW w:w="1505" w:type="dxa"/>
            <w:tcBorders>
              <w:top w:val="single" w:sz="4" w:space="0" w:color="000000"/>
              <w:left w:val="single" w:sz="4" w:space="0" w:color="000000"/>
              <w:bottom w:val="single" w:sz="4" w:space="0" w:color="000000"/>
              <w:right w:val="single" w:sz="4" w:space="0" w:color="000000"/>
            </w:tcBorders>
          </w:tcPr>
          <w:p w:rsidR="00352A42" w:rsidRPr="00AB6630" w:rsidRDefault="002628C6" w:rsidP="00BF7605">
            <w:pPr>
              <w:spacing w:line="276" w:lineRule="auto"/>
              <w:jc w:val="center"/>
              <w:rPr>
                <w:rFonts w:ascii="Times New Roman" w:hAnsi="Times New Roman" w:cs="Times New Roman"/>
                <w:b/>
                <w:color w:val="000000"/>
              </w:rPr>
            </w:pPr>
            <w:r w:rsidRPr="00AB6630">
              <w:rPr>
                <w:rFonts w:ascii="Times New Roman" w:hAnsi="Times New Roman" w:cs="Times New Roman"/>
                <w:b/>
                <w:color w:val="000000"/>
              </w:rPr>
              <w:t>-11.9%</w:t>
            </w:r>
          </w:p>
        </w:tc>
      </w:tr>
      <w:tr w:rsidR="00BF7605" w:rsidRPr="00BF7605" w:rsidTr="00BF7605">
        <w:trPr>
          <w:trHeight w:val="432"/>
        </w:trPr>
        <w:tc>
          <w:tcPr>
            <w:tcW w:w="163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Mean </w:t>
            </w:r>
          </w:p>
        </w:tc>
        <w:tc>
          <w:tcPr>
            <w:tcW w:w="2072"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2528"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609" w:type="dxa"/>
            <w:tcBorders>
              <w:top w:val="single" w:sz="4" w:space="0" w:color="000000"/>
              <w:left w:val="single" w:sz="4" w:space="0" w:color="000000"/>
              <w:bottom w:val="single" w:sz="4" w:space="0" w:color="000000"/>
              <w:right w:val="single" w:sz="4" w:space="0" w:color="000000"/>
            </w:tcBorders>
          </w:tcPr>
          <w:p w:rsidR="00BF7605" w:rsidRPr="00AB6630" w:rsidRDefault="002628C6"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64.4</w:t>
            </w:r>
            <w:r w:rsidR="00BF7605" w:rsidRPr="00AB6630">
              <w:rPr>
                <w:rFonts w:ascii="Times New Roman" w:hAnsi="Times New Roman" w:cs="Times New Roman"/>
                <w:b/>
                <w:color w:val="000000"/>
                <w:sz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r>
      <w:tr w:rsidR="00BF7605" w:rsidRPr="00BF7605" w:rsidTr="00BF7605">
        <w:trPr>
          <w:trHeight w:val="435"/>
        </w:trPr>
        <w:tc>
          <w:tcPr>
            <w:tcW w:w="163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SD </w:t>
            </w:r>
          </w:p>
        </w:tc>
        <w:tc>
          <w:tcPr>
            <w:tcW w:w="2072"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2528"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609" w:type="dxa"/>
            <w:tcBorders>
              <w:top w:val="single" w:sz="4" w:space="0" w:color="000000"/>
              <w:left w:val="single" w:sz="4" w:space="0" w:color="000000"/>
              <w:bottom w:val="single" w:sz="4" w:space="0" w:color="000000"/>
              <w:right w:val="single" w:sz="4" w:space="0" w:color="000000"/>
            </w:tcBorders>
          </w:tcPr>
          <w:p w:rsidR="00BF7605" w:rsidRPr="00AB6630" w:rsidRDefault="002628C6"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5.3</w:t>
            </w:r>
            <w:r w:rsidR="00BF7605" w:rsidRPr="00AB6630">
              <w:rPr>
                <w:rFonts w:ascii="Times New Roman" w:hAnsi="Times New Roman" w:cs="Times New Roman"/>
                <w:b/>
                <w:color w:val="000000"/>
                <w:sz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r>
      <w:tr w:rsidR="00BF7605" w:rsidRPr="00BF7605" w:rsidTr="00BF7605">
        <w:trPr>
          <w:trHeight w:val="435"/>
        </w:trPr>
        <w:tc>
          <w:tcPr>
            <w:tcW w:w="1638"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 xml:space="preserve">CV </w:t>
            </w:r>
          </w:p>
        </w:tc>
        <w:tc>
          <w:tcPr>
            <w:tcW w:w="2072"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2528"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c>
          <w:tcPr>
            <w:tcW w:w="1609" w:type="dxa"/>
            <w:tcBorders>
              <w:top w:val="single" w:sz="4" w:space="0" w:color="000000"/>
              <w:left w:val="single" w:sz="4" w:space="0" w:color="000000"/>
              <w:bottom w:val="single" w:sz="4" w:space="0" w:color="000000"/>
              <w:right w:val="single" w:sz="4" w:space="0" w:color="000000"/>
            </w:tcBorders>
          </w:tcPr>
          <w:p w:rsidR="00BF7605" w:rsidRPr="00AB6630" w:rsidRDefault="00BF7605" w:rsidP="00BF7605">
            <w:pPr>
              <w:spacing w:line="276" w:lineRule="auto"/>
              <w:jc w:val="center"/>
              <w:rPr>
                <w:rFonts w:ascii="Times New Roman" w:hAnsi="Times New Roman" w:cs="Times New Roman"/>
                <w:b/>
                <w:color w:val="000000"/>
                <w:sz w:val="24"/>
              </w:rPr>
            </w:pPr>
            <w:r w:rsidRPr="00AB6630">
              <w:rPr>
                <w:rFonts w:ascii="Times New Roman" w:hAnsi="Times New Roman" w:cs="Times New Roman"/>
                <w:b/>
                <w:color w:val="000000"/>
                <w:sz w:val="24"/>
              </w:rPr>
              <w:t>8</w:t>
            </w:r>
            <w:r w:rsidR="002628C6" w:rsidRPr="00AB6630">
              <w:rPr>
                <w:rFonts w:ascii="Times New Roman" w:hAnsi="Times New Roman" w:cs="Times New Roman"/>
                <w:b/>
                <w:color w:val="000000"/>
                <w:sz w:val="24"/>
              </w:rPr>
              <w:t>.2</w:t>
            </w:r>
            <w:r w:rsidRPr="00AB6630">
              <w:rPr>
                <w:rFonts w:ascii="Times New Roman" w:hAnsi="Times New Roman" w:cs="Times New Roman"/>
                <w:b/>
                <w:color w:val="000000"/>
                <w:sz w:val="24"/>
              </w:rPr>
              <w:t xml:space="preserve">% </w:t>
            </w:r>
          </w:p>
        </w:tc>
        <w:tc>
          <w:tcPr>
            <w:tcW w:w="1505" w:type="dxa"/>
            <w:tcBorders>
              <w:top w:val="single" w:sz="4" w:space="0" w:color="000000"/>
              <w:left w:val="single" w:sz="4" w:space="0" w:color="000000"/>
              <w:bottom w:val="single" w:sz="4" w:space="0" w:color="000000"/>
              <w:right w:val="single" w:sz="4" w:space="0" w:color="000000"/>
            </w:tcBorders>
          </w:tcPr>
          <w:p w:rsidR="00BF7605" w:rsidRPr="00BF7605" w:rsidRDefault="00BF7605" w:rsidP="00BF7605">
            <w:pPr>
              <w:spacing w:line="276" w:lineRule="auto"/>
              <w:jc w:val="center"/>
              <w:rPr>
                <w:rFonts w:ascii="Times New Roman" w:hAnsi="Times New Roman" w:cs="Times New Roman"/>
                <w:b/>
                <w:color w:val="000000"/>
                <w:sz w:val="24"/>
                <w:highlight w:val="yellow"/>
              </w:rPr>
            </w:pPr>
            <w:r w:rsidRPr="00BF7605">
              <w:rPr>
                <w:rFonts w:ascii="Times New Roman" w:hAnsi="Times New Roman" w:cs="Times New Roman"/>
                <w:b/>
                <w:color w:val="000000"/>
                <w:sz w:val="24"/>
                <w:highlight w:val="yellow"/>
              </w:rPr>
              <w:t xml:space="preserve"> </w:t>
            </w:r>
          </w:p>
        </w:tc>
      </w:tr>
    </w:tbl>
    <w:p w:rsidR="00BF7605" w:rsidRPr="00BF7605" w:rsidRDefault="00BF7605" w:rsidP="009A37FB">
      <w:pPr>
        <w:jc w:val="center"/>
        <w:rPr>
          <w:rFonts w:ascii="Times New Roman" w:eastAsia="Times New Roman" w:hAnsi="Times New Roman" w:cs="Times New Roman"/>
          <w:szCs w:val="20"/>
          <w:lang w:bidi="ne-NP"/>
        </w:rPr>
      </w:pPr>
      <w:r w:rsidRPr="00AB6630">
        <w:rPr>
          <w:rFonts w:ascii="Times New Roman" w:eastAsia="Times New Roman" w:hAnsi="Times New Roman" w:cs="Times New Roman"/>
          <w:b/>
          <w:i/>
          <w:color w:val="000000"/>
          <w:kern w:val="0"/>
          <w:szCs w:val="20"/>
          <w:lang w:bidi="ne-NP"/>
          <w14:ligatures w14:val="none"/>
        </w:rPr>
        <w:t>Source: Annual Report of EBL</w:t>
      </w:r>
    </w:p>
    <w:p w:rsidR="009A37FB" w:rsidRDefault="002628C6" w:rsidP="009A37FB">
      <w:pPr>
        <w:keepNext/>
      </w:pPr>
      <w:r w:rsidRPr="002628C6">
        <w:rPr>
          <w:noProof/>
          <w:lang w:bidi="ne-NP"/>
        </w:rPr>
        <w:lastRenderedPageBreak/>
        <w:drawing>
          <wp:inline distT="0" distB="0" distL="0" distR="0" wp14:anchorId="5EAE0CC9" wp14:editId="73913584">
            <wp:extent cx="5943600" cy="2820670"/>
            <wp:effectExtent l="0" t="0" r="0" b="0"/>
            <wp:docPr id="31867" name="Picture 3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820670"/>
                    </a:xfrm>
                    <a:prstGeom prst="rect">
                      <a:avLst/>
                    </a:prstGeom>
                  </pic:spPr>
                </pic:pic>
              </a:graphicData>
            </a:graphic>
          </wp:inline>
        </w:drawing>
      </w:r>
    </w:p>
    <w:p w:rsidR="00BF7605" w:rsidRPr="009A37FB" w:rsidRDefault="009A37FB" w:rsidP="002628C6">
      <w:pPr>
        <w:pStyle w:val="Caption"/>
        <w:ind w:firstLine="720"/>
        <w:rPr>
          <w:rFonts w:ascii="Times New Roman" w:eastAsia="Times New Roman" w:hAnsi="Times New Roman" w:cs="Times New Roman"/>
          <w:b/>
          <w:bCs/>
          <w:sz w:val="24"/>
          <w:szCs w:val="24"/>
          <w:lang w:bidi="ne-NP"/>
        </w:rPr>
      </w:pPr>
      <w:r w:rsidRPr="009A37FB">
        <w:rPr>
          <w:rFonts w:ascii="Times New Roman" w:hAnsi="Times New Roman" w:cs="Times New Roman"/>
          <w:b/>
          <w:bCs/>
          <w:sz w:val="24"/>
          <w:szCs w:val="24"/>
        </w:rPr>
        <w:t xml:space="preserve">Figure </w:t>
      </w:r>
      <w:r w:rsidRPr="009A37FB">
        <w:rPr>
          <w:rFonts w:ascii="Times New Roman" w:hAnsi="Times New Roman" w:cs="Times New Roman"/>
          <w:b/>
          <w:bCs/>
          <w:sz w:val="24"/>
          <w:szCs w:val="24"/>
        </w:rPr>
        <w:fldChar w:fldCharType="begin"/>
      </w:r>
      <w:r w:rsidRPr="009A37FB">
        <w:rPr>
          <w:rFonts w:ascii="Times New Roman" w:hAnsi="Times New Roman" w:cs="Times New Roman"/>
          <w:b/>
          <w:bCs/>
          <w:sz w:val="24"/>
          <w:szCs w:val="24"/>
        </w:rPr>
        <w:instrText xml:space="preserve"> SEQ Figure \* ARABIC </w:instrText>
      </w:r>
      <w:r w:rsidRPr="009A37FB">
        <w:rPr>
          <w:rFonts w:ascii="Times New Roman" w:hAnsi="Times New Roman" w:cs="Times New Roman"/>
          <w:b/>
          <w:bCs/>
          <w:sz w:val="24"/>
          <w:szCs w:val="24"/>
        </w:rPr>
        <w:fldChar w:fldCharType="separate"/>
      </w:r>
      <w:r w:rsidRPr="009A37FB">
        <w:rPr>
          <w:rFonts w:ascii="Times New Roman" w:hAnsi="Times New Roman" w:cs="Times New Roman"/>
          <w:b/>
          <w:bCs/>
          <w:noProof/>
          <w:sz w:val="24"/>
          <w:szCs w:val="24"/>
        </w:rPr>
        <w:t>11</w:t>
      </w:r>
      <w:r w:rsidRPr="009A37FB">
        <w:rPr>
          <w:rFonts w:ascii="Times New Roman" w:hAnsi="Times New Roman" w:cs="Times New Roman"/>
          <w:b/>
          <w:bCs/>
          <w:sz w:val="24"/>
          <w:szCs w:val="24"/>
        </w:rPr>
        <w:fldChar w:fldCharType="end"/>
      </w:r>
      <w:r w:rsidRPr="009A37FB">
        <w:rPr>
          <w:rFonts w:ascii="Times New Roman" w:hAnsi="Times New Roman" w:cs="Times New Roman"/>
          <w:b/>
          <w:bCs/>
          <w:sz w:val="24"/>
          <w:szCs w:val="24"/>
        </w:rPr>
        <w:t>: Loan and Advances to Total Assets Ratio</w:t>
      </w:r>
    </w:p>
    <w:p w:rsidR="002628C6" w:rsidRPr="002628C6" w:rsidRDefault="002628C6" w:rsidP="002628C6">
      <w:pPr>
        <w:pStyle w:val="ds-markdown-paragraph"/>
        <w:shd w:val="clear" w:color="auto" w:fill="FFFFFF" w:themeFill="background1"/>
        <w:spacing w:before="206" w:beforeAutospacing="0" w:after="206" w:afterAutospacing="0" w:line="429" w:lineRule="atLeast"/>
      </w:pPr>
      <w:r>
        <w:rPr>
          <w:b/>
          <w:color w:val="000000"/>
          <w:szCs w:val="20"/>
        </w:rPr>
        <w:t xml:space="preserve"> </w:t>
      </w:r>
      <w:r w:rsidRPr="002628C6">
        <w:t>The above table and figure show that the loan to total assets ratio of EBL has fluctuated over the past seven years. EBL's ratio was highest at 73.1% in 2075/76 and lowest in 2071/72 at 54.9%. The ratio over the past seven years in terms of percentage change reveals significant variations. The ratio decreased by 18.7% in 2071/72, increased by 8.7% in 2072/73 and 11.1% in 2073/74, then decreased by 2.0% in 2074/75. It increased by 12.5% in 2075/76 before decreasing by 11.9% in 2076/77. The average ratio is 64.4%, which indicates that loans averaged 64.4% of total assets over the period.</w:t>
      </w:r>
    </w:p>
    <w:p w:rsidR="002628C6" w:rsidRPr="002628C6" w:rsidRDefault="002628C6" w:rsidP="002628C6">
      <w:pPr>
        <w:pStyle w:val="ds-markdown-paragraph"/>
        <w:shd w:val="clear" w:color="auto" w:fill="FFFFFF" w:themeFill="background1"/>
        <w:spacing w:before="206" w:beforeAutospacing="0" w:after="206" w:afterAutospacing="0" w:line="429" w:lineRule="atLeast"/>
      </w:pPr>
      <w:r w:rsidRPr="002628C6">
        <w:t>Similarly, the standard deviation of the analyzed data is 5.3%, which is lower than the mean, meaning that most ratio values are relatively close to the average. This suggests moderate variability in the bank's loan deployment relative to its asset base. Likewise, the CV represents the ratio of the standard deviation to the mean. The CV obtained here is 8.2%, which means that the ratio of SD to mean is low. Lower the ratio of SD to mean, better the risk return trade off.</w:t>
      </w:r>
    </w:p>
    <w:p w:rsidR="00BF7605" w:rsidRDefault="00BF7605" w:rsidP="00BF7605">
      <w:pPr>
        <w:spacing w:after="251" w:line="351" w:lineRule="auto"/>
        <w:ind w:left="4934" w:right="4874"/>
        <w:rPr>
          <w:rFonts w:ascii="Times New Roman" w:eastAsia="Times New Roman" w:hAnsi="Times New Roman" w:cs="Times New Roman"/>
          <w:b/>
          <w:color w:val="000000"/>
          <w:kern w:val="0"/>
          <w:szCs w:val="20"/>
          <w:lang w:bidi="ne-NP"/>
          <w14:ligatures w14:val="none"/>
        </w:rPr>
      </w:pPr>
    </w:p>
    <w:p w:rsidR="002D237E" w:rsidRDefault="002D237E" w:rsidP="00BF7605">
      <w:pPr>
        <w:spacing w:after="251" w:line="351" w:lineRule="auto"/>
        <w:ind w:left="4934" w:right="4874"/>
        <w:rPr>
          <w:rFonts w:ascii="Times New Roman" w:eastAsia="Times New Roman" w:hAnsi="Times New Roman" w:cs="Times New Roman"/>
          <w:b/>
          <w:color w:val="000000"/>
          <w:kern w:val="0"/>
          <w:szCs w:val="20"/>
          <w:lang w:bidi="ne-NP"/>
          <w14:ligatures w14:val="none"/>
        </w:rPr>
      </w:pPr>
    </w:p>
    <w:p w:rsidR="002D237E" w:rsidRPr="00BF7605" w:rsidRDefault="002D237E" w:rsidP="00BF7605">
      <w:pPr>
        <w:spacing w:after="251" w:line="351" w:lineRule="auto"/>
        <w:ind w:left="4934" w:right="4874"/>
        <w:rPr>
          <w:rFonts w:ascii="Times New Roman" w:eastAsia="Times New Roman" w:hAnsi="Times New Roman" w:cs="Times New Roman"/>
          <w:b/>
          <w:color w:val="000000"/>
          <w:kern w:val="0"/>
          <w:szCs w:val="20"/>
          <w:lang w:bidi="ne-NP"/>
          <w14:ligatures w14:val="none"/>
        </w:rPr>
      </w:pPr>
    </w:p>
    <w:p w:rsidR="00BF7605" w:rsidRPr="009A37FB" w:rsidRDefault="00BF7605" w:rsidP="00C767CE">
      <w:pPr>
        <w:pStyle w:val="Heading1"/>
        <w:jc w:val="center"/>
        <w:rPr>
          <w:rFonts w:eastAsia="Times New Roman"/>
          <w:lang w:bidi="ne-NP"/>
        </w:rPr>
      </w:pPr>
      <w:r w:rsidRPr="00BF7605">
        <w:rPr>
          <w:rFonts w:eastAsia="Times New Roman"/>
          <w:lang w:bidi="ne-NP"/>
        </w:rPr>
        <w:lastRenderedPageBreak/>
        <w:t>CHAPTER - III</w:t>
      </w:r>
    </w:p>
    <w:p w:rsidR="00C767CE" w:rsidRDefault="00BF7605" w:rsidP="00C767CE">
      <w:pPr>
        <w:pStyle w:val="Heading2"/>
        <w:rPr>
          <w:rFonts w:eastAsia="Times New Roman"/>
          <w:lang w:bidi="ne-NP"/>
        </w:rPr>
      </w:pPr>
      <w:r w:rsidRPr="00BF7605">
        <w:rPr>
          <w:rFonts w:eastAsia="Times New Roman"/>
          <w:lang w:bidi="ne-NP"/>
        </w:rPr>
        <w:t xml:space="preserve">SUMMARY AND CONCLUSION </w:t>
      </w:r>
    </w:p>
    <w:p w:rsidR="00BF7605" w:rsidRPr="00BF7605" w:rsidRDefault="00BF7605" w:rsidP="00C767CE">
      <w:pPr>
        <w:pStyle w:val="Heading2"/>
        <w:rPr>
          <w:rFonts w:eastAsia="Times New Roman"/>
          <w:lang w:bidi="ne-NP"/>
        </w:rPr>
      </w:pPr>
      <w:r w:rsidRPr="00BF7605">
        <w:rPr>
          <w:rFonts w:eastAsia="Times New Roman"/>
          <w:lang w:bidi="ne-NP"/>
        </w:rPr>
        <w:t xml:space="preserve"> </w:t>
      </w:r>
    </w:p>
    <w:p w:rsidR="00BF7605" w:rsidRPr="00BF7605" w:rsidRDefault="00BF7605" w:rsidP="00C767CE">
      <w:pPr>
        <w:pStyle w:val="Heading3"/>
        <w:rPr>
          <w:rFonts w:eastAsia="Times New Roman"/>
          <w:lang w:bidi="ne-NP"/>
        </w:rPr>
      </w:pPr>
      <w:r w:rsidRPr="00BF7605">
        <w:rPr>
          <w:rFonts w:eastAsia="Times New Roman"/>
          <w:lang w:bidi="ne-NP"/>
        </w:rPr>
        <w:t xml:space="preserve">3.1 Summary </w:t>
      </w:r>
    </w:p>
    <w:p w:rsidR="00BF7605" w:rsidRPr="00AB6630" w:rsidRDefault="00BF7605" w:rsidP="00BF7605">
      <w:pPr>
        <w:spacing w:after="581" w:line="333" w:lineRule="auto"/>
        <w:ind w:left="35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t xml:space="preserve">The study is mainly based on secondary sources. All data are taken from EBL annual report, literature publication, balance sheet, profit and loss account, different website, related books and booklets, journals and articles. After collecting data from different sources, it is analyzed by using financial and statistical tools. Findings are drawn by applying various financial tools viz. liquidity, profitability and assets management ratio and statistical tools: mean, standard deviation and coefficient of variation of cash and bank balance and total deposit. In an attempt to fulfill the objectives of the research work, all secondary data are compiled, processed and tabulated as per necessity and figures, diagrams and different types of chart are also used. </w:t>
      </w:r>
    </w:p>
    <w:p w:rsidR="00BF7605" w:rsidRPr="00AB6630" w:rsidRDefault="00BF7605" w:rsidP="00BF7605">
      <w:pPr>
        <w:spacing w:after="171" w:line="333" w:lineRule="auto"/>
        <w:ind w:left="35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t>This study suffers from different Limitation; it considers study of only EBL because of time and resource are the constraints of the study. For the purpose of our study, here we have analyzed the financial performance of Everest Bank Limited over the</w:t>
      </w:r>
      <w:r w:rsidR="004B5643" w:rsidRPr="00AB6630">
        <w:rPr>
          <w:rFonts w:ascii="Times New Roman" w:eastAsia="Times New Roman" w:hAnsi="Times New Roman" w:cs="Times New Roman"/>
          <w:bCs/>
          <w:color w:val="000000"/>
          <w:kern w:val="0"/>
          <w:szCs w:val="20"/>
          <w:lang w:bidi="ne-NP"/>
          <w14:ligatures w14:val="none"/>
        </w:rPr>
        <w:t xml:space="preserve"> period of FY 2070/71 to FY 2076/77</w:t>
      </w:r>
      <w:r w:rsidRPr="00AB6630">
        <w:rPr>
          <w:rFonts w:ascii="Times New Roman" w:eastAsia="Times New Roman" w:hAnsi="Times New Roman" w:cs="Times New Roman"/>
          <w:bCs/>
          <w:color w:val="000000"/>
          <w:kern w:val="0"/>
          <w:szCs w:val="20"/>
          <w:lang w:bidi="ne-NP"/>
          <w14:ligatures w14:val="none"/>
        </w:rPr>
        <w:t xml:space="preserve">. To evaluate the financial performance of the bank, we have divided the whole report to different chapters. In every chapter, there are several sub-chapters. The first Introduction chapter gives background information about the project work, introduction of </w:t>
      </w:r>
    </w:p>
    <w:p w:rsidR="00BF7605" w:rsidRPr="009A37FB" w:rsidRDefault="00BF7605" w:rsidP="00BF7605">
      <w:pPr>
        <w:spacing w:after="591" w:line="333" w:lineRule="auto"/>
        <w:ind w:left="350" w:hanging="10"/>
        <w:jc w:val="both"/>
        <w:rPr>
          <w:rFonts w:ascii="Times New Roman" w:eastAsia="Times New Roman" w:hAnsi="Times New Roman" w:cs="Times New Roman"/>
          <w:bCs/>
          <w:color w:val="000000"/>
          <w:kern w:val="0"/>
          <w:szCs w:val="20"/>
          <w:lang w:bidi="ne-NP"/>
          <w14:ligatures w14:val="none"/>
        </w:rPr>
      </w:pPr>
      <w:r w:rsidRPr="00AB6630">
        <w:rPr>
          <w:rFonts w:ascii="Times New Roman" w:eastAsia="Times New Roman" w:hAnsi="Times New Roman" w:cs="Times New Roman"/>
          <w:bCs/>
          <w:color w:val="000000"/>
          <w:kern w:val="0"/>
          <w:szCs w:val="20"/>
          <w:lang w:bidi="ne-NP"/>
          <w14:ligatures w14:val="none"/>
        </w:rPr>
        <w:t>Everest Bank Limited, Review related studies etc. The second chapter called Presentation and Analysis of Data; we tried to analyze the financial performance of the bank. Therefore, the study may not be generalized in all cases and accuracy depends upon the data collected and provided by the organization.</w:t>
      </w:r>
      <w:r w:rsidRPr="009A37FB">
        <w:rPr>
          <w:rFonts w:ascii="Times New Roman" w:eastAsia="Times New Roman" w:hAnsi="Times New Roman" w:cs="Times New Roman"/>
          <w:bCs/>
          <w:color w:val="000000"/>
          <w:kern w:val="0"/>
          <w:szCs w:val="20"/>
          <w:lang w:bidi="ne-NP"/>
          <w14:ligatures w14:val="none"/>
        </w:rPr>
        <w:t xml:space="preserve"> </w:t>
      </w:r>
    </w:p>
    <w:p w:rsidR="00BF7605" w:rsidRDefault="00BF7605" w:rsidP="00BF7605">
      <w:pPr>
        <w:spacing w:after="194" w:line="246" w:lineRule="auto"/>
        <w:ind w:left="340" w:right="-15" w:hanging="10"/>
        <w:rPr>
          <w:rFonts w:ascii="Times New Roman" w:eastAsia="Times New Roman" w:hAnsi="Times New Roman" w:cs="Times New Roman"/>
          <w:b/>
          <w:color w:val="000000"/>
          <w:kern w:val="0"/>
          <w:sz w:val="26"/>
          <w:szCs w:val="20"/>
          <w:lang w:bidi="ne-NP"/>
          <w14:ligatures w14:val="none"/>
        </w:rPr>
      </w:pPr>
    </w:p>
    <w:p w:rsidR="00BF7605" w:rsidRDefault="00BF7605" w:rsidP="00BF7605">
      <w:pPr>
        <w:spacing w:after="194" w:line="246" w:lineRule="auto"/>
        <w:ind w:left="340" w:right="-15" w:hanging="10"/>
        <w:rPr>
          <w:rFonts w:ascii="Times New Roman" w:eastAsia="Times New Roman" w:hAnsi="Times New Roman" w:cs="Times New Roman"/>
          <w:b/>
          <w:color w:val="000000"/>
          <w:kern w:val="0"/>
          <w:sz w:val="26"/>
          <w:szCs w:val="20"/>
          <w:lang w:bidi="ne-NP"/>
          <w14:ligatures w14:val="none"/>
        </w:rPr>
      </w:pPr>
    </w:p>
    <w:p w:rsidR="00BF7605" w:rsidRDefault="00BF7605" w:rsidP="00BF7605">
      <w:pPr>
        <w:spacing w:after="194" w:line="246" w:lineRule="auto"/>
        <w:ind w:left="340" w:right="-15" w:hanging="10"/>
        <w:rPr>
          <w:rFonts w:ascii="Times New Roman" w:eastAsia="Times New Roman" w:hAnsi="Times New Roman" w:cs="Times New Roman"/>
          <w:b/>
          <w:color w:val="000000"/>
          <w:kern w:val="0"/>
          <w:sz w:val="26"/>
          <w:szCs w:val="20"/>
          <w:lang w:bidi="ne-NP"/>
          <w14:ligatures w14:val="none"/>
        </w:rPr>
      </w:pPr>
    </w:p>
    <w:p w:rsidR="00BF7605" w:rsidRDefault="00BF7605" w:rsidP="00BF7605">
      <w:pPr>
        <w:spacing w:after="194" w:line="246" w:lineRule="auto"/>
        <w:ind w:left="340" w:right="-15" w:hanging="10"/>
        <w:rPr>
          <w:rFonts w:ascii="Times New Roman" w:eastAsia="Times New Roman" w:hAnsi="Times New Roman" w:cs="Times New Roman"/>
          <w:b/>
          <w:color w:val="000000"/>
          <w:kern w:val="0"/>
          <w:sz w:val="26"/>
          <w:szCs w:val="20"/>
          <w:lang w:bidi="ne-NP"/>
          <w14:ligatures w14:val="none"/>
        </w:rPr>
      </w:pPr>
    </w:p>
    <w:p w:rsidR="004B5643" w:rsidRDefault="004B5643" w:rsidP="00BF7605">
      <w:pPr>
        <w:spacing w:after="194" w:line="246" w:lineRule="auto"/>
        <w:ind w:left="340" w:right="-15" w:hanging="10"/>
        <w:rPr>
          <w:rFonts w:ascii="Times New Roman" w:eastAsia="Times New Roman" w:hAnsi="Times New Roman" w:cs="Times New Roman"/>
          <w:b/>
          <w:color w:val="000000"/>
          <w:kern w:val="0"/>
          <w:sz w:val="26"/>
          <w:szCs w:val="20"/>
          <w:lang w:bidi="ne-NP"/>
          <w14:ligatures w14:val="none"/>
        </w:rPr>
      </w:pPr>
    </w:p>
    <w:p w:rsidR="00BF7605" w:rsidRDefault="00BF7605" w:rsidP="00BF7605">
      <w:pPr>
        <w:spacing w:after="194" w:line="246" w:lineRule="auto"/>
        <w:ind w:left="340" w:right="-15" w:hanging="10"/>
        <w:rPr>
          <w:rFonts w:ascii="Times New Roman" w:eastAsia="Times New Roman" w:hAnsi="Times New Roman" w:cs="Times New Roman"/>
          <w:b/>
          <w:color w:val="000000"/>
          <w:kern w:val="0"/>
          <w:sz w:val="26"/>
          <w:szCs w:val="20"/>
          <w:lang w:bidi="ne-NP"/>
          <w14:ligatures w14:val="none"/>
        </w:rPr>
      </w:pPr>
    </w:p>
    <w:p w:rsidR="00BF7605" w:rsidRDefault="00BF7605" w:rsidP="00C767CE">
      <w:pPr>
        <w:pStyle w:val="Heading2"/>
        <w:rPr>
          <w:rFonts w:eastAsia="Times New Roman"/>
          <w:lang w:bidi="ne-NP"/>
        </w:rPr>
      </w:pPr>
      <w:r w:rsidRPr="00BF7605">
        <w:rPr>
          <w:rFonts w:eastAsia="Times New Roman"/>
          <w:lang w:bidi="ne-NP"/>
        </w:rPr>
        <w:lastRenderedPageBreak/>
        <w:t xml:space="preserve">3.2 Conclusion </w:t>
      </w:r>
    </w:p>
    <w:p w:rsidR="004B5643" w:rsidRDefault="004B5643" w:rsidP="004B5643">
      <w:p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The major findings from the study lead to the following conclusions:</w:t>
      </w:r>
    </w:p>
    <w:p w:rsidR="004B5643" w:rsidRPr="004B5643" w:rsidRDefault="004B5643" w:rsidP="004B5643">
      <w:pPr>
        <w:pStyle w:val="ListParagraph"/>
        <w:numPr>
          <w:ilvl w:val="0"/>
          <w:numId w:val="16"/>
        </w:num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Cash and Bank Balance to Total Assets Ratio shows a fluctuating trend during the study period. The mean ratio is 0.16, which is significantly below 1. This indicates EBL may face challenges in meeting immediate obligations without relying on other funding sources.</w:t>
      </w:r>
    </w:p>
    <w:p w:rsidR="004B5643" w:rsidRPr="004B5643" w:rsidRDefault="004B5643" w:rsidP="004B5643">
      <w:pPr>
        <w:pStyle w:val="ListParagraph"/>
        <w:numPr>
          <w:ilvl w:val="0"/>
          <w:numId w:val="16"/>
        </w:num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Cash and Bank Balance to Total Deposit Ratio has a mean of 0.25 times. This suggests the bank maintains limited liquidity buffers against deposits, potentially affecting its ability to extend credit terms to customers.</w:t>
      </w:r>
    </w:p>
    <w:p w:rsidR="004B5643" w:rsidRPr="004B5643" w:rsidRDefault="004B5643" w:rsidP="004B5643">
      <w:pPr>
        <w:pStyle w:val="ListParagraph"/>
        <w:numPr>
          <w:ilvl w:val="0"/>
          <w:numId w:val="16"/>
        </w:num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Current Ratio averages 0.73 during the study period, indicating current liabilities exceed current assets. The bank needs to either decrease current liabilities or increase current assets to achieve a ratio ≥1 for better short-term solvency.</w:t>
      </w:r>
    </w:p>
    <w:p w:rsidR="004B5643" w:rsidRPr="004B5643" w:rsidRDefault="004B5643" w:rsidP="004B5643">
      <w:pPr>
        <w:pStyle w:val="ListParagraph"/>
        <w:numPr>
          <w:ilvl w:val="0"/>
          <w:numId w:val="16"/>
        </w:num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Return on Shareholders' Fund (ROE) averages 19.4%, demonstrating satisfactory profitability. However, the ratio declined significantly from 28% to 13% during the study period, indicating emerging profitability challenges.</w:t>
      </w:r>
    </w:p>
    <w:p w:rsidR="004B5643" w:rsidRPr="004B5643" w:rsidRDefault="004B5643" w:rsidP="004B5643">
      <w:pPr>
        <w:pStyle w:val="ListParagraph"/>
        <w:numPr>
          <w:ilvl w:val="0"/>
          <w:numId w:val="16"/>
        </w:num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Return on Total Assets (ROA) averages 1.68%, suggesting the need for improved asset utilization efficiency to enhance earnings performance.</w:t>
      </w:r>
    </w:p>
    <w:p w:rsidR="004B5643" w:rsidRPr="004B5643" w:rsidRDefault="004B5643" w:rsidP="004B5643">
      <w:pPr>
        <w:pStyle w:val="ListParagraph"/>
        <w:numPr>
          <w:ilvl w:val="0"/>
          <w:numId w:val="16"/>
        </w:num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EPS decreased substantially in 2073/74 due to share dilution. While it increased by 29% in 2074/75, it subsequently declined to 29.70 by 2076/77, showing inconsistent per-share earnings growth.</w:t>
      </w:r>
    </w:p>
    <w:p w:rsidR="004B5643" w:rsidRPr="004B5643" w:rsidRDefault="004B5643" w:rsidP="004B5643">
      <w:pPr>
        <w:pStyle w:val="ListParagraph"/>
        <w:numPr>
          <w:ilvl w:val="0"/>
          <w:numId w:val="16"/>
        </w:num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DPS increased remarkably to Rs.26.51 in 2074/75 from Rs.1.83 in 2073/74. However, the extreme fluctuations (1349% increase followed by 53% decrease) create shareholder uncertainty regarding dividend stability.</w:t>
      </w:r>
    </w:p>
    <w:p w:rsidR="004B5643" w:rsidRPr="004B5643" w:rsidRDefault="004B5643" w:rsidP="004B5643">
      <w:pPr>
        <w:pStyle w:val="ListParagraph"/>
        <w:numPr>
          <w:ilvl w:val="0"/>
          <w:numId w:val="16"/>
        </w:num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Loan and Advances to Fixed Deposit Ratio averages 266.7%, indicating aggressive lending relative to deposit base. This high ratio suggests potential liquidity constraints during unforeseen fund requirements.</w:t>
      </w:r>
    </w:p>
    <w:p w:rsidR="004B5643" w:rsidRPr="004B5643" w:rsidRDefault="004B5643" w:rsidP="004B5643">
      <w:pPr>
        <w:pStyle w:val="ListParagraph"/>
        <w:numPr>
          <w:ilvl w:val="0"/>
          <w:numId w:val="16"/>
        </w:num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Loan and Advances to Total Deposit Ratio averages 79.4%, reflecting effective mobilization of deposits for income generation through lending activities.</w:t>
      </w:r>
    </w:p>
    <w:p w:rsidR="004B5643" w:rsidRPr="004B5643" w:rsidRDefault="004B5643" w:rsidP="004B5643">
      <w:pPr>
        <w:pStyle w:val="ListParagraph"/>
        <w:numPr>
          <w:ilvl w:val="0"/>
          <w:numId w:val="16"/>
        </w:numPr>
        <w:spacing w:after="194" w:line="246" w:lineRule="auto"/>
        <w:ind w:right="-15"/>
        <w:rPr>
          <w:rFonts w:ascii="Times New Roman" w:eastAsia="Times New Roman" w:hAnsi="Times New Roman" w:cs="Times New Roman"/>
          <w:bCs/>
          <w:color w:val="000000"/>
          <w:kern w:val="0"/>
          <w:szCs w:val="20"/>
          <w:lang w:bidi="ne-NP"/>
          <w14:ligatures w14:val="none"/>
        </w:rPr>
      </w:pPr>
      <w:r w:rsidRPr="004B5643">
        <w:rPr>
          <w:rFonts w:ascii="Times New Roman" w:eastAsia="Times New Roman" w:hAnsi="Times New Roman" w:cs="Times New Roman"/>
          <w:bCs/>
          <w:color w:val="000000"/>
          <w:kern w:val="0"/>
          <w:szCs w:val="20"/>
          <w:lang w:bidi="ne-NP"/>
          <w14:ligatures w14:val="none"/>
        </w:rPr>
        <w:t>Loan and Advances to Total Assets Ratio averages 64.4%, demonstrating satisfactory utilization of assets for credit deployment while maintaining balanced asset composition.</w:t>
      </w:r>
    </w:p>
    <w:p w:rsidR="00BF7605" w:rsidRDefault="00BF7605" w:rsidP="00BF7605">
      <w:pPr>
        <w:spacing w:after="523" w:line="240" w:lineRule="auto"/>
        <w:ind w:left="3461"/>
        <w:rPr>
          <w:rFonts w:ascii="Times New Roman" w:eastAsia="Times New Roman" w:hAnsi="Times New Roman" w:cs="Times New Roman"/>
          <w:b/>
          <w:color w:val="000000"/>
          <w:kern w:val="0"/>
          <w:sz w:val="32"/>
          <w:szCs w:val="20"/>
          <w:lang w:bidi="ne-NP"/>
          <w14:ligatures w14:val="none"/>
        </w:rPr>
      </w:pPr>
    </w:p>
    <w:p w:rsidR="00BF7605" w:rsidRDefault="00BF7605" w:rsidP="00BF7605">
      <w:pPr>
        <w:spacing w:after="523" w:line="240" w:lineRule="auto"/>
        <w:ind w:left="3461"/>
        <w:rPr>
          <w:rFonts w:ascii="Times New Roman" w:eastAsia="Times New Roman" w:hAnsi="Times New Roman" w:cs="Times New Roman"/>
          <w:b/>
          <w:color w:val="000000"/>
          <w:kern w:val="0"/>
          <w:sz w:val="32"/>
          <w:szCs w:val="20"/>
          <w:lang w:bidi="ne-NP"/>
          <w14:ligatures w14:val="none"/>
        </w:rPr>
      </w:pPr>
    </w:p>
    <w:p w:rsidR="00BF7605" w:rsidRDefault="00BF7605" w:rsidP="00BF7605">
      <w:pPr>
        <w:spacing w:after="523" w:line="240" w:lineRule="auto"/>
        <w:ind w:left="3461"/>
        <w:rPr>
          <w:rFonts w:ascii="Times New Roman" w:eastAsia="Times New Roman" w:hAnsi="Times New Roman" w:cs="Times New Roman"/>
          <w:b/>
          <w:color w:val="000000"/>
          <w:kern w:val="0"/>
          <w:sz w:val="32"/>
          <w:szCs w:val="20"/>
          <w:lang w:bidi="ne-NP"/>
          <w14:ligatures w14:val="none"/>
        </w:rPr>
      </w:pPr>
    </w:p>
    <w:p w:rsidR="00BF7605" w:rsidRDefault="00BF7605" w:rsidP="00BF7605">
      <w:pPr>
        <w:spacing w:after="523" w:line="240" w:lineRule="auto"/>
        <w:ind w:left="3461"/>
        <w:rPr>
          <w:rFonts w:ascii="Times New Roman" w:eastAsia="Times New Roman" w:hAnsi="Times New Roman" w:cs="Times New Roman"/>
          <w:b/>
          <w:color w:val="000000"/>
          <w:kern w:val="0"/>
          <w:sz w:val="32"/>
          <w:szCs w:val="20"/>
          <w:lang w:bidi="ne-NP"/>
          <w14:ligatures w14:val="none"/>
        </w:rPr>
      </w:pPr>
    </w:p>
    <w:p w:rsidR="00BF7605" w:rsidRPr="00BF7605" w:rsidRDefault="00BF7605" w:rsidP="00C767CE">
      <w:pPr>
        <w:pStyle w:val="Heading1"/>
        <w:jc w:val="center"/>
        <w:rPr>
          <w:rFonts w:eastAsia="Times New Roman"/>
          <w:lang w:bidi="ne-NP"/>
        </w:rPr>
      </w:pPr>
      <w:r w:rsidRPr="00BF7605">
        <w:rPr>
          <w:rFonts w:eastAsia="Times New Roman"/>
          <w:lang w:bidi="ne-NP"/>
        </w:rPr>
        <w:lastRenderedPageBreak/>
        <w:t>BIBLIOGRAPHY</w:t>
      </w:r>
    </w:p>
    <w:p w:rsidR="008032A4" w:rsidRPr="008032A4" w:rsidRDefault="008032A4" w:rsidP="008032A4">
      <w:pPr>
        <w:numPr>
          <w:ilvl w:val="0"/>
          <w:numId w:val="17"/>
        </w:numPr>
        <w:shd w:val="clear" w:color="auto" w:fill="FFFFFF" w:themeFill="background1"/>
        <w:spacing w:after="100" w:afterAutospacing="1" w:line="429" w:lineRule="atLeast"/>
        <w:ind w:left="0"/>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kern w:val="0"/>
          <w:lang w:bidi="ne-NP"/>
          <w14:ligatures w14:val="none"/>
        </w:rPr>
        <w:t>Ahmed, M. B. (2009). </w:t>
      </w:r>
      <w:r w:rsidRPr="008032A4">
        <w:rPr>
          <w:rFonts w:ascii="Times New Roman" w:eastAsia="Times New Roman" w:hAnsi="Times New Roman" w:cs="Times New Roman"/>
          <w:i/>
          <w:iCs/>
          <w:kern w:val="0"/>
          <w:lang w:bidi="ne-NP"/>
          <w14:ligatures w14:val="none"/>
        </w:rPr>
        <w:t>Measuring the Performance of Islamic Banks by Adapting Conventional Ratios</w:t>
      </w:r>
      <w:r w:rsidRPr="008032A4">
        <w:rPr>
          <w:rFonts w:ascii="Times New Roman" w:eastAsia="Times New Roman" w:hAnsi="Times New Roman" w:cs="Times New Roman"/>
          <w:kern w:val="0"/>
          <w:lang w:bidi="ne-NP"/>
          <w14:ligatures w14:val="none"/>
        </w:rPr>
        <w:t> (Working Paper No. 16). German University in Cairo Faculty of Management Technology.</w:t>
      </w:r>
    </w:p>
    <w:p w:rsidR="008032A4" w:rsidRPr="008032A4" w:rsidRDefault="008032A4" w:rsidP="008032A4">
      <w:pPr>
        <w:numPr>
          <w:ilvl w:val="0"/>
          <w:numId w:val="17"/>
        </w:numPr>
        <w:shd w:val="clear" w:color="auto" w:fill="FFFFFF" w:themeFill="background1"/>
        <w:spacing w:after="100" w:afterAutospacing="1" w:line="429" w:lineRule="atLeast"/>
        <w:ind w:left="0"/>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kern w:val="0"/>
          <w:lang w:bidi="ne-NP"/>
          <w14:ligatures w14:val="none"/>
        </w:rPr>
        <w:t>Almumani, M. A. (2014). Evaluating the Financial Performance of Banks Using Financial Ratios: A Case Study of Erbil Bank for Investment and Finance. </w:t>
      </w:r>
      <w:r w:rsidRPr="008032A4">
        <w:rPr>
          <w:rFonts w:ascii="Times New Roman" w:eastAsia="Times New Roman" w:hAnsi="Times New Roman" w:cs="Times New Roman"/>
          <w:i/>
          <w:iCs/>
          <w:kern w:val="0"/>
          <w:lang w:bidi="ne-NP"/>
          <w14:ligatures w14:val="none"/>
        </w:rPr>
        <w:t>European Journal of Accounting Auditing and Finance Research</w:t>
      </w:r>
      <w:r w:rsidRPr="008032A4">
        <w:rPr>
          <w:rFonts w:ascii="Times New Roman" w:eastAsia="Times New Roman" w:hAnsi="Times New Roman" w:cs="Times New Roman"/>
          <w:kern w:val="0"/>
          <w:lang w:bidi="ne-NP"/>
          <w14:ligatures w14:val="none"/>
        </w:rPr>
        <w:t>, *2*, 162-177.</w:t>
      </w:r>
    </w:p>
    <w:p w:rsidR="008032A4" w:rsidRPr="008032A4" w:rsidRDefault="008032A4" w:rsidP="008032A4">
      <w:pPr>
        <w:numPr>
          <w:ilvl w:val="0"/>
          <w:numId w:val="17"/>
        </w:numPr>
        <w:shd w:val="clear" w:color="auto" w:fill="FFFFFF" w:themeFill="background1"/>
        <w:spacing w:after="100" w:afterAutospacing="1" w:line="429" w:lineRule="atLeast"/>
        <w:ind w:left="0"/>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kern w:val="0"/>
          <w:lang w:bidi="ne-NP"/>
          <w14:ligatures w14:val="none"/>
        </w:rPr>
        <w:t>Haque, I. (2011). Comparative Study between Public Sector Banks &amp; Private Sector Banks. </w:t>
      </w:r>
      <w:r w:rsidRPr="008032A4">
        <w:rPr>
          <w:rFonts w:ascii="Times New Roman" w:eastAsia="Times New Roman" w:hAnsi="Times New Roman" w:cs="Times New Roman"/>
          <w:i/>
          <w:iCs/>
          <w:kern w:val="0"/>
          <w:lang w:bidi="ne-NP"/>
          <w14:ligatures w14:val="none"/>
        </w:rPr>
        <w:t>International Journal of Management &amp; Innovation</w:t>
      </w:r>
      <w:r w:rsidRPr="008032A4">
        <w:rPr>
          <w:rFonts w:ascii="Times New Roman" w:eastAsia="Times New Roman" w:hAnsi="Times New Roman" w:cs="Times New Roman"/>
          <w:kern w:val="0"/>
          <w:lang w:bidi="ne-NP"/>
          <w14:ligatures w14:val="none"/>
        </w:rPr>
        <w:t>.</w:t>
      </w:r>
    </w:p>
    <w:p w:rsidR="008032A4" w:rsidRPr="008032A4" w:rsidRDefault="008032A4" w:rsidP="008032A4">
      <w:pPr>
        <w:numPr>
          <w:ilvl w:val="0"/>
          <w:numId w:val="17"/>
        </w:numPr>
        <w:shd w:val="clear" w:color="auto" w:fill="FFFFFF" w:themeFill="background1"/>
        <w:spacing w:after="100" w:afterAutospacing="1" w:line="429" w:lineRule="atLeast"/>
        <w:ind w:left="0"/>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kern w:val="0"/>
          <w:lang w:bidi="ne-NP"/>
          <w14:ligatures w14:val="none"/>
        </w:rPr>
        <w:t>Hannan, A. S., &amp; Shaheed, A. (1998). Financial Position and Performance Analysis of Bangladesh Shilpa Bank. </w:t>
      </w:r>
      <w:r w:rsidRPr="008032A4">
        <w:rPr>
          <w:rFonts w:ascii="Times New Roman" w:eastAsia="Times New Roman" w:hAnsi="Times New Roman" w:cs="Times New Roman"/>
          <w:i/>
          <w:iCs/>
          <w:kern w:val="0"/>
          <w:lang w:bidi="ne-NP"/>
          <w14:ligatures w14:val="none"/>
        </w:rPr>
        <w:t>Islamic University Studies</w:t>
      </w:r>
      <w:r w:rsidRPr="008032A4">
        <w:rPr>
          <w:rFonts w:ascii="Times New Roman" w:eastAsia="Times New Roman" w:hAnsi="Times New Roman" w:cs="Times New Roman"/>
          <w:kern w:val="0"/>
          <w:lang w:bidi="ne-NP"/>
          <w14:ligatures w14:val="none"/>
        </w:rPr>
        <w:t>, *1*.</w:t>
      </w:r>
    </w:p>
    <w:p w:rsidR="008032A4" w:rsidRPr="008032A4" w:rsidRDefault="008032A4" w:rsidP="008032A4">
      <w:pPr>
        <w:numPr>
          <w:ilvl w:val="0"/>
          <w:numId w:val="17"/>
        </w:numPr>
        <w:shd w:val="clear" w:color="auto" w:fill="FFFFFF" w:themeFill="background1"/>
        <w:spacing w:after="100" w:afterAutospacing="1" w:line="429" w:lineRule="atLeast"/>
        <w:ind w:left="0"/>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kern w:val="0"/>
          <w:lang w:bidi="ne-NP"/>
          <w14:ligatures w14:val="none"/>
        </w:rPr>
        <w:t>Kiyota, H. (2009). </w:t>
      </w:r>
      <w:r w:rsidRPr="008032A4">
        <w:rPr>
          <w:rFonts w:ascii="Times New Roman" w:eastAsia="Times New Roman" w:hAnsi="Times New Roman" w:cs="Times New Roman"/>
          <w:i/>
          <w:iCs/>
          <w:kern w:val="0"/>
          <w:lang w:bidi="ne-NP"/>
          <w14:ligatures w14:val="none"/>
        </w:rPr>
        <w:t>Efficiency of Commercial Banks in Sub-Saharan Africa: A Comparative Analysis of Domestic and Foreign Banks</w:t>
      </w:r>
      <w:r w:rsidRPr="008032A4">
        <w:rPr>
          <w:rFonts w:ascii="Times New Roman" w:eastAsia="Times New Roman" w:hAnsi="Times New Roman" w:cs="Times New Roman"/>
          <w:kern w:val="0"/>
          <w:lang w:bidi="ne-NP"/>
          <w14:ligatures w14:val="none"/>
        </w:rPr>
        <w:t>. Paper presented at CSAE Conference on Economic Development in Africa, University of Oxford.</w:t>
      </w:r>
    </w:p>
    <w:p w:rsidR="008032A4" w:rsidRPr="008032A4" w:rsidRDefault="008032A4" w:rsidP="008032A4">
      <w:pPr>
        <w:numPr>
          <w:ilvl w:val="0"/>
          <w:numId w:val="17"/>
        </w:numPr>
        <w:shd w:val="clear" w:color="auto" w:fill="FFFFFF" w:themeFill="background1"/>
        <w:spacing w:after="100" w:afterAutospacing="1" w:line="429" w:lineRule="atLeast"/>
        <w:ind w:left="0"/>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kern w:val="0"/>
          <w:lang w:bidi="ne-NP"/>
          <w14:ligatures w14:val="none"/>
        </w:rPr>
        <w:t>Kumbirai, M., &amp; Webb, R. (2010). </w:t>
      </w:r>
      <w:r w:rsidRPr="008032A4">
        <w:rPr>
          <w:rFonts w:ascii="Times New Roman" w:eastAsia="Times New Roman" w:hAnsi="Times New Roman" w:cs="Times New Roman"/>
          <w:i/>
          <w:iCs/>
          <w:kern w:val="0"/>
          <w:lang w:bidi="ne-NP"/>
          <w14:ligatures w14:val="none"/>
        </w:rPr>
        <w:t>African Review of Economics and Finance</w:t>
      </w:r>
      <w:r w:rsidRPr="008032A4">
        <w:rPr>
          <w:rFonts w:ascii="Times New Roman" w:eastAsia="Times New Roman" w:hAnsi="Times New Roman" w:cs="Times New Roman"/>
          <w:kern w:val="0"/>
          <w:lang w:bidi="ne-NP"/>
          <w14:ligatures w14:val="none"/>
        </w:rPr>
        <w:t>, *2*(1). Rhodes University.</w:t>
      </w:r>
    </w:p>
    <w:p w:rsidR="008032A4" w:rsidRPr="008032A4" w:rsidRDefault="008032A4" w:rsidP="008032A4">
      <w:pPr>
        <w:numPr>
          <w:ilvl w:val="0"/>
          <w:numId w:val="17"/>
        </w:numPr>
        <w:shd w:val="clear" w:color="auto" w:fill="FFFFFF" w:themeFill="background1"/>
        <w:spacing w:after="100" w:afterAutospacing="1" w:line="429" w:lineRule="atLeast"/>
        <w:ind w:left="0"/>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kern w:val="0"/>
          <w:lang w:bidi="ne-NP"/>
          <w14:ligatures w14:val="none"/>
        </w:rPr>
        <w:t>O’Donnell, C. J., &amp; van der Westhuizen, G. (2002). Regional Comparisons of Banking Performance in South Africa. </w:t>
      </w:r>
      <w:r w:rsidRPr="008032A4">
        <w:rPr>
          <w:rFonts w:ascii="Times New Roman" w:eastAsia="Times New Roman" w:hAnsi="Times New Roman" w:cs="Times New Roman"/>
          <w:i/>
          <w:iCs/>
          <w:kern w:val="0"/>
          <w:lang w:bidi="ne-NP"/>
          <w14:ligatures w14:val="none"/>
        </w:rPr>
        <w:t>The South African Journal of Economics</w:t>
      </w:r>
      <w:r w:rsidRPr="008032A4">
        <w:rPr>
          <w:rFonts w:ascii="Times New Roman" w:eastAsia="Times New Roman" w:hAnsi="Times New Roman" w:cs="Times New Roman"/>
          <w:kern w:val="0"/>
          <w:lang w:bidi="ne-NP"/>
          <w14:ligatures w14:val="none"/>
        </w:rPr>
        <w:t>, *70*(3), 485–518.</w:t>
      </w:r>
    </w:p>
    <w:p w:rsidR="008032A4" w:rsidRPr="008032A4" w:rsidRDefault="008032A4" w:rsidP="008032A4">
      <w:pPr>
        <w:numPr>
          <w:ilvl w:val="0"/>
          <w:numId w:val="17"/>
        </w:numPr>
        <w:shd w:val="clear" w:color="auto" w:fill="FFFFFF" w:themeFill="background1"/>
        <w:spacing w:after="100" w:afterAutospacing="1" w:line="429" w:lineRule="atLeast"/>
        <w:ind w:left="0"/>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kern w:val="0"/>
          <w:lang w:bidi="ne-NP"/>
          <w14:ligatures w14:val="none"/>
        </w:rPr>
        <w:t>Peterson, P. P., &amp; Fabozzi, F. J. (1999). </w:t>
      </w:r>
      <w:r w:rsidRPr="008032A4">
        <w:rPr>
          <w:rFonts w:ascii="Times New Roman" w:eastAsia="Times New Roman" w:hAnsi="Times New Roman" w:cs="Times New Roman"/>
          <w:i/>
          <w:iCs/>
          <w:kern w:val="0"/>
          <w:lang w:bidi="ne-NP"/>
          <w14:ligatures w14:val="none"/>
        </w:rPr>
        <w:t>Analysis of Financial Statements</w:t>
      </w:r>
      <w:r w:rsidRPr="008032A4">
        <w:rPr>
          <w:rFonts w:ascii="Times New Roman" w:eastAsia="Times New Roman" w:hAnsi="Times New Roman" w:cs="Times New Roman"/>
          <w:kern w:val="0"/>
          <w:lang w:bidi="ne-NP"/>
          <w14:ligatures w14:val="none"/>
        </w:rPr>
        <w:t> (Vol. 54). John Wiley &amp; Sons.</w:t>
      </w:r>
    </w:p>
    <w:p w:rsidR="008032A4" w:rsidRPr="008032A4" w:rsidRDefault="008032A4" w:rsidP="008032A4">
      <w:pPr>
        <w:numPr>
          <w:ilvl w:val="0"/>
          <w:numId w:val="17"/>
        </w:numPr>
        <w:shd w:val="clear" w:color="auto" w:fill="FFFFFF" w:themeFill="background1"/>
        <w:spacing w:after="100" w:afterAutospacing="1" w:line="429" w:lineRule="atLeast"/>
        <w:ind w:left="0"/>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kern w:val="0"/>
          <w:lang w:bidi="ne-NP"/>
          <w14:ligatures w14:val="none"/>
        </w:rPr>
        <w:t>Samad, A. (2004). Bahrain Commercial Bank’s Performance during 1994-2001. </w:t>
      </w:r>
      <w:r w:rsidRPr="008032A4">
        <w:rPr>
          <w:rFonts w:ascii="Times New Roman" w:eastAsia="Times New Roman" w:hAnsi="Times New Roman" w:cs="Times New Roman"/>
          <w:i/>
          <w:iCs/>
          <w:kern w:val="0"/>
          <w:lang w:bidi="ne-NP"/>
          <w14:ligatures w14:val="none"/>
        </w:rPr>
        <w:t>Credit and Financial Management Review</w:t>
      </w:r>
      <w:r w:rsidRPr="008032A4">
        <w:rPr>
          <w:rFonts w:ascii="Times New Roman" w:eastAsia="Times New Roman" w:hAnsi="Times New Roman" w:cs="Times New Roman"/>
          <w:kern w:val="0"/>
          <w:lang w:bidi="ne-NP"/>
          <w14:ligatures w14:val="none"/>
        </w:rPr>
        <w:t>, *10*(1), 33–40.</w:t>
      </w:r>
    </w:p>
    <w:p w:rsidR="008032A4" w:rsidRDefault="008032A4" w:rsidP="008032A4">
      <w:pPr>
        <w:numPr>
          <w:ilvl w:val="0"/>
          <w:numId w:val="17"/>
        </w:numPr>
        <w:shd w:val="clear" w:color="auto" w:fill="FFFFFF" w:themeFill="background1"/>
        <w:spacing w:after="100" w:afterAutospacing="1" w:line="429" w:lineRule="atLeast"/>
        <w:ind w:left="0"/>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kern w:val="0"/>
          <w:lang w:bidi="ne-NP"/>
          <w14:ligatures w14:val="none"/>
        </w:rPr>
        <w:t>Sinha, G. (2007). </w:t>
      </w:r>
      <w:r w:rsidRPr="008032A4">
        <w:rPr>
          <w:rFonts w:ascii="Times New Roman" w:eastAsia="Times New Roman" w:hAnsi="Times New Roman" w:cs="Times New Roman"/>
          <w:i/>
          <w:iCs/>
          <w:kern w:val="0"/>
          <w:lang w:bidi="ne-NP"/>
          <w14:ligatures w14:val="none"/>
        </w:rPr>
        <w:t>Financial Statement Analysis</w:t>
      </w:r>
      <w:r w:rsidRPr="008032A4">
        <w:rPr>
          <w:rFonts w:ascii="Times New Roman" w:eastAsia="Times New Roman" w:hAnsi="Times New Roman" w:cs="Times New Roman"/>
          <w:kern w:val="0"/>
          <w:lang w:bidi="ne-NP"/>
          <w14:ligatures w14:val="none"/>
        </w:rPr>
        <w:t>. PHI Learning.</w:t>
      </w:r>
    </w:p>
    <w:p w:rsidR="008032A4" w:rsidRPr="008032A4" w:rsidRDefault="008032A4" w:rsidP="008032A4">
      <w:pPr>
        <w:shd w:val="clear" w:color="auto" w:fill="FFFFFF" w:themeFill="background1"/>
        <w:spacing w:after="100" w:afterAutospacing="1" w:line="429" w:lineRule="atLeast"/>
        <w:rPr>
          <w:rFonts w:ascii="Times New Roman" w:eastAsia="Times New Roman" w:hAnsi="Times New Roman" w:cs="Times New Roman"/>
          <w:kern w:val="0"/>
          <w:lang w:bidi="ne-NP"/>
          <w14:ligatures w14:val="none"/>
        </w:rPr>
      </w:pPr>
      <w:r w:rsidRPr="008032A4">
        <w:rPr>
          <w:rFonts w:ascii="Times New Roman" w:eastAsia="Times New Roman" w:hAnsi="Times New Roman" w:cs="Times New Roman"/>
          <w:b/>
          <w:bCs/>
          <w:kern w:val="0"/>
          <w:lang w:bidi="ne-NP"/>
          <w14:ligatures w14:val="none"/>
        </w:rPr>
        <w:t>Official Reports &amp; Digital Sources:</w:t>
      </w:r>
      <w:r w:rsidRPr="008032A4">
        <w:rPr>
          <w:rFonts w:ascii="Times New Roman" w:eastAsia="Times New Roman" w:hAnsi="Times New Roman" w:cs="Times New Roman"/>
          <w:kern w:val="0"/>
          <w:lang w:bidi="ne-NP"/>
          <w14:ligatures w14:val="none"/>
        </w:rPr>
        <w:br/>
        <w:t>11. Everest Bank Limited. (2014-2020). *Annual Reports (FY 2070/71 - 2076/77)*. </w:t>
      </w:r>
      <w:hyperlink r:id="rId50" w:tgtFrame="_blank" w:history="1">
        <w:r w:rsidRPr="008032A4">
          <w:rPr>
            <w:rFonts w:ascii="Times New Roman" w:eastAsia="Times New Roman" w:hAnsi="Times New Roman" w:cs="Times New Roman"/>
            <w:kern w:val="0"/>
            <w:bdr w:val="single" w:sz="12" w:space="0" w:color="auto" w:frame="1"/>
            <w:lang w:bidi="ne-NP"/>
            <w14:ligatures w14:val="none"/>
          </w:rPr>
          <w:t>https://www.ebl.com.np/investor-relations/financial-reports</w:t>
        </w:r>
      </w:hyperlink>
      <w:r w:rsidRPr="008032A4">
        <w:rPr>
          <w:rFonts w:ascii="Times New Roman" w:eastAsia="Times New Roman" w:hAnsi="Times New Roman" w:cs="Times New Roman"/>
          <w:kern w:val="0"/>
          <w:lang w:bidi="ne-NP"/>
          <w14:ligatures w14:val="none"/>
        </w:rPr>
        <w:br/>
        <w:t>12. Investopedia. (n.d.). </w:t>
      </w:r>
      <w:r w:rsidRPr="008032A4">
        <w:rPr>
          <w:rFonts w:ascii="Times New Roman" w:eastAsia="Times New Roman" w:hAnsi="Times New Roman" w:cs="Times New Roman"/>
          <w:i/>
          <w:iCs/>
          <w:kern w:val="0"/>
          <w:lang w:bidi="ne-NP"/>
          <w14:ligatures w14:val="none"/>
        </w:rPr>
        <w:t>Financial Ratios</w:t>
      </w:r>
      <w:r w:rsidRPr="008032A4">
        <w:rPr>
          <w:rFonts w:ascii="Times New Roman" w:eastAsia="Times New Roman" w:hAnsi="Times New Roman" w:cs="Times New Roman"/>
          <w:kern w:val="0"/>
          <w:lang w:bidi="ne-NP"/>
          <w14:ligatures w14:val="none"/>
        </w:rPr>
        <w:t>. Retrieved June 20, 2025, from </w:t>
      </w:r>
      <w:hyperlink r:id="rId51" w:tgtFrame="_blank" w:history="1">
        <w:r w:rsidRPr="008032A4">
          <w:rPr>
            <w:rFonts w:ascii="Times New Roman" w:eastAsia="Times New Roman" w:hAnsi="Times New Roman" w:cs="Times New Roman"/>
            <w:kern w:val="0"/>
            <w:bdr w:val="single" w:sz="12" w:space="0" w:color="auto" w:frame="1"/>
            <w:lang w:bidi="ne-NP"/>
            <w14:ligatures w14:val="none"/>
          </w:rPr>
          <w:t>https://www.investopedia.com/terms/f/financialratio.asp</w:t>
        </w:r>
      </w:hyperlink>
    </w:p>
    <w:p w:rsidR="008032A4" w:rsidRPr="00BF7605" w:rsidRDefault="008032A4" w:rsidP="00BF7605">
      <w:pPr>
        <w:spacing w:after="207" w:line="333" w:lineRule="auto"/>
        <w:ind w:left="10" w:right="2234" w:hanging="10"/>
        <w:jc w:val="both"/>
        <w:rPr>
          <w:rFonts w:ascii="Times New Roman" w:eastAsia="Times New Roman" w:hAnsi="Times New Roman" w:cs="Times New Roman"/>
          <w:b/>
          <w:color w:val="000000"/>
          <w:kern w:val="0"/>
          <w:szCs w:val="20"/>
          <w:lang w:bidi="ne-NP"/>
          <w14:ligatures w14:val="none"/>
        </w:rPr>
      </w:pPr>
    </w:p>
    <w:sectPr w:rsidR="008032A4" w:rsidRPr="00BF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ESRI NIMA VMAP1&amp;2 PT"/>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602DA"/>
    <w:multiLevelType w:val="hybridMultilevel"/>
    <w:tmpl w:val="3F0645BC"/>
    <w:lvl w:ilvl="0" w:tplc="75060B56">
      <w:start w:val="1"/>
      <w:numFmt w:val="lowerRoman"/>
      <w:lvlText w:val="(%1)"/>
      <w:lvlJc w:val="left"/>
      <w:pPr>
        <w:ind w:left="6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A58F1"/>
    <w:multiLevelType w:val="hybridMultilevel"/>
    <w:tmpl w:val="BA10663C"/>
    <w:lvl w:ilvl="0" w:tplc="9836C69C">
      <w:start w:val="1"/>
      <w:numFmt w:val="bullet"/>
      <w:lvlText w:val="•"/>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CDA25CE">
      <w:start w:val="1"/>
      <w:numFmt w:val="bullet"/>
      <w:lvlText w:val="o"/>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29CC0A2">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94E1560">
      <w:start w:val="1"/>
      <w:numFmt w:val="bullet"/>
      <w:lvlText w:val="•"/>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531A633C">
      <w:start w:val="1"/>
      <w:numFmt w:val="bullet"/>
      <w:lvlText w:val="o"/>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D7C72B8">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6240EDA">
      <w:start w:val="1"/>
      <w:numFmt w:val="bullet"/>
      <w:lvlText w:val="•"/>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E0C496C">
      <w:start w:val="1"/>
      <w:numFmt w:val="bullet"/>
      <w:lvlText w:val="o"/>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D34B2B8">
      <w:start w:val="1"/>
      <w:numFmt w:val="bullet"/>
      <w:lvlText w:val="▪"/>
      <w:lvlJc w:val="left"/>
      <w:pPr>
        <w:ind w:left="684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2" w15:restartNumberingAfterBreak="0">
    <w:nsid w:val="12464457"/>
    <w:multiLevelType w:val="hybridMultilevel"/>
    <w:tmpl w:val="0DD4D8E0"/>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3" w15:restartNumberingAfterBreak="0">
    <w:nsid w:val="131F496A"/>
    <w:multiLevelType w:val="hybridMultilevel"/>
    <w:tmpl w:val="343E8A1C"/>
    <w:lvl w:ilvl="0" w:tplc="B5AE521A">
      <w:start w:val="1"/>
      <w:numFmt w:val="bullet"/>
      <w:lvlText w:val="•"/>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3B4E9988">
      <w:start w:val="1"/>
      <w:numFmt w:val="bullet"/>
      <w:lvlText w:val="o"/>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92925448">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8B6531E">
      <w:start w:val="1"/>
      <w:numFmt w:val="bullet"/>
      <w:lvlText w:val="•"/>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063C6A2E">
      <w:start w:val="1"/>
      <w:numFmt w:val="bullet"/>
      <w:lvlText w:val="o"/>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F88C9ED0">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31DE822A">
      <w:start w:val="1"/>
      <w:numFmt w:val="bullet"/>
      <w:lvlText w:val="•"/>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1128B178">
      <w:start w:val="1"/>
      <w:numFmt w:val="bullet"/>
      <w:lvlText w:val="o"/>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0010A600">
      <w:start w:val="1"/>
      <w:numFmt w:val="bullet"/>
      <w:lvlText w:val="▪"/>
      <w:lvlJc w:val="left"/>
      <w:pPr>
        <w:ind w:left="684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4" w15:restartNumberingAfterBreak="0">
    <w:nsid w:val="1EA675BF"/>
    <w:multiLevelType w:val="hybridMultilevel"/>
    <w:tmpl w:val="D9E6D4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42716D6"/>
    <w:multiLevelType w:val="hybridMultilevel"/>
    <w:tmpl w:val="A29245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89C27E1"/>
    <w:multiLevelType w:val="hybridMultilevel"/>
    <w:tmpl w:val="2318B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584513"/>
    <w:multiLevelType w:val="hybridMultilevel"/>
    <w:tmpl w:val="4F524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904463"/>
    <w:multiLevelType w:val="hybridMultilevel"/>
    <w:tmpl w:val="AC76BE04"/>
    <w:lvl w:ilvl="0" w:tplc="4EBC1ACC">
      <w:start w:val="1"/>
      <w:numFmt w:val="lowerRoman"/>
      <w:lvlText w:val="%1."/>
      <w:lvlJc w:val="left"/>
      <w:pPr>
        <w:ind w:left="671"/>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2B823A4">
      <w:start w:val="1"/>
      <w:numFmt w:val="lowerLetter"/>
      <w:lvlText w:val="%2"/>
      <w:lvlJc w:val="left"/>
      <w:pPr>
        <w:ind w:left="14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04E8C26">
      <w:start w:val="1"/>
      <w:numFmt w:val="lowerRoman"/>
      <w:lvlText w:val="%3"/>
      <w:lvlJc w:val="left"/>
      <w:pPr>
        <w:ind w:left="21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02BE93AC">
      <w:start w:val="1"/>
      <w:numFmt w:val="decimal"/>
      <w:lvlText w:val="%4"/>
      <w:lvlJc w:val="left"/>
      <w:pPr>
        <w:ind w:left="28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B2C0116">
      <w:start w:val="1"/>
      <w:numFmt w:val="lowerLetter"/>
      <w:lvlText w:val="%5"/>
      <w:lvlJc w:val="left"/>
      <w:pPr>
        <w:ind w:left="35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14E4C762">
      <w:start w:val="1"/>
      <w:numFmt w:val="lowerRoman"/>
      <w:lvlText w:val="%6"/>
      <w:lvlJc w:val="left"/>
      <w:pPr>
        <w:ind w:left="43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9AE00694">
      <w:start w:val="1"/>
      <w:numFmt w:val="decimal"/>
      <w:lvlText w:val="%7"/>
      <w:lvlJc w:val="left"/>
      <w:pPr>
        <w:ind w:left="50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B1ACCA0C">
      <w:start w:val="1"/>
      <w:numFmt w:val="lowerLetter"/>
      <w:lvlText w:val="%8"/>
      <w:lvlJc w:val="left"/>
      <w:pPr>
        <w:ind w:left="57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AD0AD414">
      <w:start w:val="1"/>
      <w:numFmt w:val="lowerRoman"/>
      <w:lvlText w:val="%9"/>
      <w:lvlJc w:val="left"/>
      <w:pPr>
        <w:ind w:left="64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4EA43BE5"/>
    <w:multiLevelType w:val="multilevel"/>
    <w:tmpl w:val="25302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B386D"/>
    <w:multiLevelType w:val="hybridMultilevel"/>
    <w:tmpl w:val="DFBE03B8"/>
    <w:lvl w:ilvl="0" w:tplc="145ED46E">
      <w:start w:val="1"/>
      <w:numFmt w:val="bullet"/>
      <w:lvlText w:val="•"/>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FB242B0A">
      <w:start w:val="1"/>
      <w:numFmt w:val="bullet"/>
      <w:lvlText w:val="o"/>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772A1850">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B1067D4">
      <w:start w:val="1"/>
      <w:numFmt w:val="bullet"/>
      <w:lvlText w:val="•"/>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C12899F4">
      <w:start w:val="1"/>
      <w:numFmt w:val="bullet"/>
      <w:lvlText w:val="o"/>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8C2624E">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A1BC1458">
      <w:start w:val="1"/>
      <w:numFmt w:val="bullet"/>
      <w:lvlText w:val="•"/>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F53A464A">
      <w:start w:val="1"/>
      <w:numFmt w:val="bullet"/>
      <w:lvlText w:val="o"/>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019E46F0">
      <w:start w:val="1"/>
      <w:numFmt w:val="bullet"/>
      <w:lvlText w:val="▪"/>
      <w:lvlJc w:val="left"/>
      <w:pPr>
        <w:ind w:left="684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1" w15:restartNumberingAfterBreak="0">
    <w:nsid w:val="55E62735"/>
    <w:multiLevelType w:val="hybridMultilevel"/>
    <w:tmpl w:val="B9462E5A"/>
    <w:lvl w:ilvl="0" w:tplc="7884EF5A">
      <w:start w:val="1"/>
      <w:numFmt w:val="bullet"/>
      <w:lvlText w:val="•"/>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DE20112A">
      <w:start w:val="1"/>
      <w:numFmt w:val="bullet"/>
      <w:lvlText w:val="o"/>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B8F62C0C">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49FCA20E">
      <w:start w:val="1"/>
      <w:numFmt w:val="bullet"/>
      <w:lvlText w:val="•"/>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4043CC">
      <w:start w:val="1"/>
      <w:numFmt w:val="bullet"/>
      <w:lvlText w:val="o"/>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4ACCBC0">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F905428">
      <w:start w:val="1"/>
      <w:numFmt w:val="bullet"/>
      <w:lvlText w:val="•"/>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FA0E8EA">
      <w:start w:val="1"/>
      <w:numFmt w:val="bullet"/>
      <w:lvlText w:val="o"/>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C0EC338">
      <w:start w:val="1"/>
      <w:numFmt w:val="bullet"/>
      <w:lvlText w:val="▪"/>
      <w:lvlJc w:val="left"/>
      <w:pPr>
        <w:ind w:left="684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15:restartNumberingAfterBreak="0">
    <w:nsid w:val="5ADF742A"/>
    <w:multiLevelType w:val="hybridMultilevel"/>
    <w:tmpl w:val="8FC85F60"/>
    <w:lvl w:ilvl="0" w:tplc="75060B56">
      <w:start w:val="1"/>
      <w:numFmt w:val="lowerRoman"/>
      <w:lvlText w:val="(%1)"/>
      <w:lvlJc w:val="left"/>
      <w:pPr>
        <w:ind w:left="693"/>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47B69030">
      <w:start w:val="1"/>
      <w:numFmt w:val="lowerLetter"/>
      <w:lvlText w:val="%2"/>
      <w:lvlJc w:val="left"/>
      <w:pPr>
        <w:ind w:left="14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21ECC47E">
      <w:start w:val="1"/>
      <w:numFmt w:val="lowerRoman"/>
      <w:lvlText w:val="%3"/>
      <w:lvlJc w:val="left"/>
      <w:pPr>
        <w:ind w:left="21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BAEC65CC">
      <w:start w:val="1"/>
      <w:numFmt w:val="decimal"/>
      <w:lvlText w:val="%4"/>
      <w:lvlJc w:val="left"/>
      <w:pPr>
        <w:ind w:left="28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9FB09462">
      <w:start w:val="1"/>
      <w:numFmt w:val="lowerLetter"/>
      <w:lvlText w:val="%5"/>
      <w:lvlJc w:val="left"/>
      <w:pPr>
        <w:ind w:left="35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0145C70">
      <w:start w:val="1"/>
      <w:numFmt w:val="lowerRoman"/>
      <w:lvlText w:val="%6"/>
      <w:lvlJc w:val="left"/>
      <w:pPr>
        <w:ind w:left="43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CB0AC110">
      <w:start w:val="1"/>
      <w:numFmt w:val="decimal"/>
      <w:lvlText w:val="%7"/>
      <w:lvlJc w:val="left"/>
      <w:pPr>
        <w:ind w:left="50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30BA9480">
      <w:start w:val="1"/>
      <w:numFmt w:val="lowerLetter"/>
      <w:lvlText w:val="%8"/>
      <w:lvlJc w:val="left"/>
      <w:pPr>
        <w:ind w:left="57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8B90B874">
      <w:start w:val="1"/>
      <w:numFmt w:val="lowerRoman"/>
      <w:lvlText w:val="%9"/>
      <w:lvlJc w:val="left"/>
      <w:pPr>
        <w:ind w:left="64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5D2D49C8"/>
    <w:multiLevelType w:val="hybridMultilevel"/>
    <w:tmpl w:val="A70885B6"/>
    <w:lvl w:ilvl="0" w:tplc="0C2A1B94">
      <w:start w:val="1"/>
      <w:numFmt w:val="lowerRoman"/>
      <w:lvlText w:val="%1)"/>
      <w:lvlJc w:val="left"/>
      <w:pPr>
        <w:ind w:left="12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594B73C">
      <w:start w:val="1"/>
      <w:numFmt w:val="lowerLetter"/>
      <w:lvlText w:val="%2"/>
      <w:lvlJc w:val="left"/>
      <w:pPr>
        <w:ind w:left="16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20E697EC">
      <w:start w:val="1"/>
      <w:numFmt w:val="lowerRoman"/>
      <w:lvlText w:val="%3"/>
      <w:lvlJc w:val="left"/>
      <w:pPr>
        <w:ind w:left="23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C2B8AF72">
      <w:start w:val="1"/>
      <w:numFmt w:val="decimal"/>
      <w:lvlText w:val="%4"/>
      <w:lvlJc w:val="left"/>
      <w:pPr>
        <w:ind w:left="30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1AC424CE">
      <w:start w:val="1"/>
      <w:numFmt w:val="lowerLetter"/>
      <w:lvlText w:val="%5"/>
      <w:lvlJc w:val="left"/>
      <w:pPr>
        <w:ind w:left="37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4B5456DC">
      <w:start w:val="1"/>
      <w:numFmt w:val="lowerRoman"/>
      <w:lvlText w:val="%6"/>
      <w:lvlJc w:val="left"/>
      <w:pPr>
        <w:ind w:left="45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C922D66E">
      <w:start w:val="1"/>
      <w:numFmt w:val="decimal"/>
      <w:lvlText w:val="%7"/>
      <w:lvlJc w:val="left"/>
      <w:pPr>
        <w:ind w:left="52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C6B0EBCE">
      <w:start w:val="1"/>
      <w:numFmt w:val="lowerLetter"/>
      <w:lvlText w:val="%8"/>
      <w:lvlJc w:val="left"/>
      <w:pPr>
        <w:ind w:left="59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C5DE867C">
      <w:start w:val="1"/>
      <w:numFmt w:val="lowerRoman"/>
      <w:lvlText w:val="%9"/>
      <w:lvlJc w:val="left"/>
      <w:pPr>
        <w:ind w:left="66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6D5F2B34"/>
    <w:multiLevelType w:val="hybridMultilevel"/>
    <w:tmpl w:val="55D0607A"/>
    <w:lvl w:ilvl="0" w:tplc="AAA62EB4">
      <w:start w:val="1"/>
      <w:numFmt w:val="lowerRoman"/>
      <w:lvlText w:val="%1."/>
      <w:lvlJc w:val="left"/>
      <w:pPr>
        <w:ind w:left="662"/>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2966B9C4">
      <w:start w:val="1"/>
      <w:numFmt w:val="bullet"/>
      <w:lvlText w:val="•"/>
      <w:lvlJc w:val="left"/>
      <w:pPr>
        <w:ind w:left="10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0A6AFAF6">
      <w:start w:val="1"/>
      <w:numFmt w:val="bullet"/>
      <w:lvlText w:val="▪"/>
      <w:lvlJc w:val="left"/>
      <w:pPr>
        <w:ind w:left="18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70A4C00">
      <w:start w:val="1"/>
      <w:numFmt w:val="bullet"/>
      <w:lvlText w:val="•"/>
      <w:lvlJc w:val="left"/>
      <w:pPr>
        <w:ind w:left="25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25AC7986">
      <w:start w:val="1"/>
      <w:numFmt w:val="bullet"/>
      <w:lvlText w:val="o"/>
      <w:lvlJc w:val="left"/>
      <w:pPr>
        <w:ind w:left="32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65F012BC">
      <w:start w:val="1"/>
      <w:numFmt w:val="bullet"/>
      <w:lvlText w:val="▪"/>
      <w:lvlJc w:val="left"/>
      <w:pPr>
        <w:ind w:left="39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165A024E">
      <w:start w:val="1"/>
      <w:numFmt w:val="bullet"/>
      <w:lvlText w:val="•"/>
      <w:lvlJc w:val="left"/>
      <w:pPr>
        <w:ind w:left="46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E866FE6">
      <w:start w:val="1"/>
      <w:numFmt w:val="bullet"/>
      <w:lvlText w:val="o"/>
      <w:lvlJc w:val="left"/>
      <w:pPr>
        <w:ind w:left="54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32066344">
      <w:start w:val="1"/>
      <w:numFmt w:val="bullet"/>
      <w:lvlText w:val="▪"/>
      <w:lvlJc w:val="left"/>
      <w:pPr>
        <w:ind w:left="612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74BF1F9D"/>
    <w:multiLevelType w:val="hybridMultilevel"/>
    <w:tmpl w:val="EFFAE22C"/>
    <w:lvl w:ilvl="0" w:tplc="5FDCE4E8">
      <w:start w:val="1"/>
      <w:numFmt w:val="lowerLetter"/>
      <w:lvlText w:val="%1)"/>
      <w:lvlJc w:val="left"/>
      <w:pPr>
        <w:ind w:left="10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2B5839C0">
      <w:start w:val="1"/>
      <w:numFmt w:val="lowerLetter"/>
      <w:lvlText w:val="%2"/>
      <w:lvlJc w:val="left"/>
      <w:pPr>
        <w:ind w:left="18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F894F798">
      <w:start w:val="1"/>
      <w:numFmt w:val="lowerRoman"/>
      <w:lvlText w:val="%3"/>
      <w:lvlJc w:val="left"/>
      <w:pPr>
        <w:ind w:left="25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0C0EEF96">
      <w:start w:val="1"/>
      <w:numFmt w:val="decimal"/>
      <w:lvlText w:val="%4"/>
      <w:lvlJc w:val="left"/>
      <w:pPr>
        <w:ind w:left="32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D87CABCC">
      <w:start w:val="1"/>
      <w:numFmt w:val="lowerLetter"/>
      <w:lvlText w:val="%5"/>
      <w:lvlJc w:val="left"/>
      <w:pPr>
        <w:ind w:left="396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31840364">
      <w:start w:val="1"/>
      <w:numFmt w:val="lowerRoman"/>
      <w:lvlText w:val="%6"/>
      <w:lvlJc w:val="left"/>
      <w:pPr>
        <w:ind w:left="468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86C97D8">
      <w:start w:val="1"/>
      <w:numFmt w:val="decimal"/>
      <w:lvlText w:val="%7"/>
      <w:lvlJc w:val="left"/>
      <w:pPr>
        <w:ind w:left="540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B7F23E50">
      <w:start w:val="1"/>
      <w:numFmt w:val="lowerLetter"/>
      <w:lvlText w:val="%8"/>
      <w:lvlJc w:val="left"/>
      <w:pPr>
        <w:ind w:left="612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DD16529E">
      <w:start w:val="1"/>
      <w:numFmt w:val="lowerRoman"/>
      <w:lvlText w:val="%9"/>
      <w:lvlJc w:val="left"/>
      <w:pPr>
        <w:ind w:left="6840"/>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777641FF"/>
    <w:multiLevelType w:val="hybridMultilevel"/>
    <w:tmpl w:val="4A7AB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10"/>
  </w:num>
  <w:num w:numId="2">
    <w:abstractNumId w:val="7"/>
  </w:num>
  <w:num w:numId="3">
    <w:abstractNumId w:val="3"/>
  </w:num>
  <w:num w:numId="4">
    <w:abstractNumId w:val="14"/>
  </w:num>
  <w:num w:numId="5">
    <w:abstractNumId w:val="12"/>
  </w:num>
  <w:num w:numId="6">
    <w:abstractNumId w:val="8"/>
  </w:num>
  <w:num w:numId="7">
    <w:abstractNumId w:val="13"/>
  </w:num>
  <w:num w:numId="8">
    <w:abstractNumId w:val="15"/>
  </w:num>
  <w:num w:numId="9">
    <w:abstractNumId w:val="1"/>
  </w:num>
  <w:num w:numId="10">
    <w:abstractNumId w:val="5"/>
  </w:num>
  <w:num w:numId="11">
    <w:abstractNumId w:val="4"/>
  </w:num>
  <w:num w:numId="12">
    <w:abstractNumId w:val="11"/>
  </w:num>
  <w:num w:numId="13">
    <w:abstractNumId w:val="2"/>
  </w:num>
  <w:num w:numId="14">
    <w:abstractNumId w:val="16"/>
  </w:num>
  <w:num w:numId="15">
    <w:abstractNumId w:val="0"/>
  </w:num>
  <w:num w:numId="16">
    <w:abstractNumId w:val="6"/>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462"/>
    <w:rsid w:val="00067FDD"/>
    <w:rsid w:val="000B4635"/>
    <w:rsid w:val="00110C7E"/>
    <w:rsid w:val="00111DE3"/>
    <w:rsid w:val="001B7BD3"/>
    <w:rsid w:val="001C0FC1"/>
    <w:rsid w:val="002460D6"/>
    <w:rsid w:val="002628C6"/>
    <w:rsid w:val="00266034"/>
    <w:rsid w:val="002D237E"/>
    <w:rsid w:val="0032007A"/>
    <w:rsid w:val="0034343D"/>
    <w:rsid w:val="00352A42"/>
    <w:rsid w:val="00424F5D"/>
    <w:rsid w:val="004747A3"/>
    <w:rsid w:val="004B5643"/>
    <w:rsid w:val="004F5D5E"/>
    <w:rsid w:val="005C0361"/>
    <w:rsid w:val="006C56A2"/>
    <w:rsid w:val="007B5941"/>
    <w:rsid w:val="007C774F"/>
    <w:rsid w:val="008032A4"/>
    <w:rsid w:val="00851462"/>
    <w:rsid w:val="008F704B"/>
    <w:rsid w:val="00943A11"/>
    <w:rsid w:val="009A37FB"/>
    <w:rsid w:val="009B05E3"/>
    <w:rsid w:val="009B429B"/>
    <w:rsid w:val="009C02F3"/>
    <w:rsid w:val="009C63CA"/>
    <w:rsid w:val="00A25ADB"/>
    <w:rsid w:val="00A93112"/>
    <w:rsid w:val="00AB6630"/>
    <w:rsid w:val="00B96B41"/>
    <w:rsid w:val="00BB76A9"/>
    <w:rsid w:val="00BF28A6"/>
    <w:rsid w:val="00BF7605"/>
    <w:rsid w:val="00C65E11"/>
    <w:rsid w:val="00C767CE"/>
    <w:rsid w:val="00CD0567"/>
    <w:rsid w:val="00DA0B23"/>
    <w:rsid w:val="00E9167C"/>
    <w:rsid w:val="00F64DD9"/>
    <w:rsid w:val="00FC1E4D"/>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5069B8-7BDE-40D4-BF8C-69787BA96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C1E4D"/>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FC1E4D"/>
    <w:pPr>
      <w:keepNext/>
      <w:keepLines/>
      <w:spacing w:before="40" w:after="0"/>
      <w:outlineLvl w:val="1"/>
    </w:pPr>
    <w:rPr>
      <w:rFonts w:ascii="Times New Roman" w:eastAsiaTheme="majorEastAsia" w:hAnsi="Times New Roman" w:cstheme="majorBidi"/>
      <w:b/>
      <w:sz w:val="28"/>
      <w:szCs w:val="26"/>
    </w:rPr>
  </w:style>
  <w:style w:type="paragraph" w:styleId="Heading3">
    <w:name w:val="heading 3"/>
    <w:basedOn w:val="Normal"/>
    <w:next w:val="Normal"/>
    <w:link w:val="Heading3Char"/>
    <w:uiPriority w:val="9"/>
    <w:unhideWhenUsed/>
    <w:qFormat/>
    <w:rsid w:val="00FC1E4D"/>
    <w:pPr>
      <w:keepNext/>
      <w:keepLines/>
      <w:spacing w:before="40" w:after="0"/>
      <w:outlineLvl w:val="2"/>
    </w:pPr>
    <w:rPr>
      <w:rFonts w:ascii="Times New Roman" w:eastAsiaTheme="majorEastAsia" w:hAnsi="Times New Roman" w:cstheme="majorBidi"/>
      <w:color w:val="1F3763" w:themeColor="accent1" w:themeShade="7F"/>
      <w:sz w:val="28"/>
    </w:rPr>
  </w:style>
  <w:style w:type="paragraph" w:styleId="Heading4">
    <w:name w:val="heading 4"/>
    <w:basedOn w:val="Normal"/>
    <w:next w:val="Normal"/>
    <w:link w:val="Heading4Char"/>
    <w:uiPriority w:val="9"/>
    <w:unhideWhenUsed/>
    <w:qFormat/>
    <w:rsid w:val="00C767CE"/>
    <w:pPr>
      <w:keepNext/>
      <w:keepLines/>
      <w:spacing w:before="40" w:after="0"/>
      <w:outlineLvl w:val="3"/>
    </w:pPr>
    <w:rPr>
      <w:rFonts w:ascii="Times New Roman" w:eastAsiaTheme="majorEastAsia" w:hAnsi="Times New Roman"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851462"/>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1">
    <w:name w:val="TableGrid1"/>
    <w:rsid w:val="00851462"/>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2">
    <w:name w:val="TableGrid2"/>
    <w:rsid w:val="007B5941"/>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3">
    <w:name w:val="TableGrid3"/>
    <w:rsid w:val="007B5941"/>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4">
    <w:name w:val="TableGrid4"/>
    <w:rsid w:val="007B5941"/>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5">
    <w:name w:val="TableGrid5"/>
    <w:rsid w:val="007B5941"/>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6">
    <w:name w:val="TableGrid6"/>
    <w:rsid w:val="007B5941"/>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7">
    <w:name w:val="TableGrid7"/>
    <w:rsid w:val="00B96B41"/>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8">
    <w:name w:val="TableGrid8"/>
    <w:rsid w:val="00B96B41"/>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9">
    <w:name w:val="TableGrid9"/>
    <w:rsid w:val="00B96B41"/>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10">
    <w:name w:val="TableGrid10"/>
    <w:rsid w:val="00BF7605"/>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11">
    <w:name w:val="TableGrid11"/>
    <w:rsid w:val="00BF7605"/>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customStyle="1" w:styleId="TableGrid12">
    <w:name w:val="TableGrid12"/>
    <w:rsid w:val="00BF7605"/>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paragraph" w:styleId="Caption">
    <w:name w:val="caption"/>
    <w:basedOn w:val="Normal"/>
    <w:next w:val="Normal"/>
    <w:uiPriority w:val="35"/>
    <w:unhideWhenUsed/>
    <w:qFormat/>
    <w:rsid w:val="00F64DD9"/>
    <w:pPr>
      <w:spacing w:after="200" w:line="240" w:lineRule="auto"/>
    </w:pPr>
    <w:rPr>
      <w:i/>
      <w:iCs/>
      <w:color w:val="44546A" w:themeColor="text2"/>
      <w:sz w:val="18"/>
      <w:szCs w:val="18"/>
    </w:rPr>
  </w:style>
  <w:style w:type="paragraph" w:styleId="ListParagraph">
    <w:name w:val="List Paragraph"/>
    <w:basedOn w:val="Normal"/>
    <w:uiPriority w:val="34"/>
    <w:qFormat/>
    <w:rsid w:val="009C63CA"/>
    <w:pPr>
      <w:ind w:left="720"/>
      <w:contextualSpacing/>
    </w:pPr>
  </w:style>
  <w:style w:type="table" w:customStyle="1" w:styleId="TableGrid13">
    <w:name w:val="TableGrid13"/>
    <w:rsid w:val="00110C7E"/>
    <w:pPr>
      <w:spacing w:after="0" w:line="240" w:lineRule="auto"/>
    </w:pPr>
    <w:rPr>
      <w:rFonts w:eastAsia="Times New Roman"/>
      <w:kern w:val="0"/>
      <w:sz w:val="22"/>
      <w:szCs w:val="20"/>
      <w:lang w:bidi="ne-NP"/>
      <w14:ligatures w14:val="none"/>
    </w:rPr>
    <w:tblPr>
      <w:tblCellMar>
        <w:top w:w="0" w:type="dxa"/>
        <w:left w:w="0" w:type="dxa"/>
        <w:bottom w:w="0" w:type="dxa"/>
        <w:right w:w="0" w:type="dxa"/>
      </w:tblCellMar>
    </w:tblPr>
  </w:style>
  <w:style w:type="table" w:styleId="TableGrid0">
    <w:name w:val="Table Grid"/>
    <w:basedOn w:val="TableNormal"/>
    <w:uiPriority w:val="39"/>
    <w:rsid w:val="0032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2007A"/>
    <w:rPr>
      <w:sz w:val="16"/>
      <w:szCs w:val="16"/>
    </w:rPr>
  </w:style>
  <w:style w:type="paragraph" w:styleId="CommentText">
    <w:name w:val="annotation text"/>
    <w:basedOn w:val="Normal"/>
    <w:link w:val="CommentTextChar"/>
    <w:uiPriority w:val="99"/>
    <w:semiHidden/>
    <w:unhideWhenUsed/>
    <w:rsid w:val="0032007A"/>
    <w:pPr>
      <w:spacing w:line="240" w:lineRule="auto"/>
    </w:pPr>
    <w:rPr>
      <w:sz w:val="20"/>
      <w:szCs w:val="20"/>
    </w:rPr>
  </w:style>
  <w:style w:type="character" w:customStyle="1" w:styleId="CommentTextChar">
    <w:name w:val="Comment Text Char"/>
    <w:basedOn w:val="DefaultParagraphFont"/>
    <w:link w:val="CommentText"/>
    <w:uiPriority w:val="99"/>
    <w:semiHidden/>
    <w:rsid w:val="0032007A"/>
    <w:rPr>
      <w:sz w:val="20"/>
      <w:szCs w:val="20"/>
    </w:rPr>
  </w:style>
  <w:style w:type="paragraph" w:styleId="CommentSubject">
    <w:name w:val="annotation subject"/>
    <w:basedOn w:val="CommentText"/>
    <w:next w:val="CommentText"/>
    <w:link w:val="CommentSubjectChar"/>
    <w:uiPriority w:val="99"/>
    <w:semiHidden/>
    <w:unhideWhenUsed/>
    <w:rsid w:val="0032007A"/>
    <w:rPr>
      <w:b/>
      <w:bCs/>
    </w:rPr>
  </w:style>
  <w:style w:type="character" w:customStyle="1" w:styleId="CommentSubjectChar">
    <w:name w:val="Comment Subject Char"/>
    <w:basedOn w:val="CommentTextChar"/>
    <w:link w:val="CommentSubject"/>
    <w:uiPriority w:val="99"/>
    <w:semiHidden/>
    <w:rsid w:val="0032007A"/>
    <w:rPr>
      <w:b/>
      <w:bCs/>
      <w:sz w:val="20"/>
      <w:szCs w:val="20"/>
    </w:rPr>
  </w:style>
  <w:style w:type="paragraph" w:styleId="BalloonText">
    <w:name w:val="Balloon Text"/>
    <w:basedOn w:val="Normal"/>
    <w:link w:val="BalloonTextChar"/>
    <w:uiPriority w:val="99"/>
    <w:semiHidden/>
    <w:unhideWhenUsed/>
    <w:rsid w:val="003200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007A"/>
    <w:rPr>
      <w:rFonts w:ascii="Segoe UI" w:hAnsi="Segoe UI" w:cs="Segoe UI"/>
      <w:sz w:val="18"/>
      <w:szCs w:val="18"/>
    </w:rPr>
  </w:style>
  <w:style w:type="character" w:customStyle="1" w:styleId="Heading1Char">
    <w:name w:val="Heading 1 Char"/>
    <w:basedOn w:val="DefaultParagraphFont"/>
    <w:link w:val="Heading1"/>
    <w:uiPriority w:val="9"/>
    <w:rsid w:val="00FC1E4D"/>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FC1E4D"/>
    <w:rPr>
      <w:rFonts w:ascii="Times New Roman" w:eastAsiaTheme="majorEastAsia" w:hAnsi="Times New Roman" w:cstheme="majorBidi"/>
      <w:b/>
      <w:sz w:val="28"/>
      <w:szCs w:val="26"/>
    </w:rPr>
  </w:style>
  <w:style w:type="paragraph" w:customStyle="1" w:styleId="ds-markdown-paragraph">
    <w:name w:val="ds-markdown-paragraph"/>
    <w:basedOn w:val="Normal"/>
    <w:rsid w:val="002628C6"/>
    <w:pPr>
      <w:spacing w:before="100" w:beforeAutospacing="1" w:after="100" w:afterAutospacing="1" w:line="240" w:lineRule="auto"/>
    </w:pPr>
    <w:rPr>
      <w:rFonts w:ascii="Times New Roman" w:eastAsia="Times New Roman" w:hAnsi="Times New Roman" w:cs="Times New Roman"/>
      <w:kern w:val="0"/>
      <w:lang w:bidi="ne-NP"/>
      <w14:ligatures w14:val="none"/>
    </w:rPr>
  </w:style>
  <w:style w:type="character" w:styleId="Emphasis">
    <w:name w:val="Emphasis"/>
    <w:basedOn w:val="DefaultParagraphFont"/>
    <w:uiPriority w:val="20"/>
    <w:qFormat/>
    <w:rsid w:val="008032A4"/>
    <w:rPr>
      <w:i/>
      <w:iCs/>
    </w:rPr>
  </w:style>
  <w:style w:type="character" w:styleId="Strong">
    <w:name w:val="Strong"/>
    <w:basedOn w:val="DefaultParagraphFont"/>
    <w:uiPriority w:val="22"/>
    <w:qFormat/>
    <w:rsid w:val="008032A4"/>
    <w:rPr>
      <w:b/>
      <w:bCs/>
    </w:rPr>
  </w:style>
  <w:style w:type="character" w:styleId="Hyperlink">
    <w:name w:val="Hyperlink"/>
    <w:basedOn w:val="DefaultParagraphFont"/>
    <w:uiPriority w:val="99"/>
    <w:unhideWhenUsed/>
    <w:rsid w:val="008032A4"/>
    <w:rPr>
      <w:color w:val="0000FF"/>
      <w:u w:val="single"/>
    </w:rPr>
  </w:style>
  <w:style w:type="character" w:customStyle="1" w:styleId="Heading3Char">
    <w:name w:val="Heading 3 Char"/>
    <w:basedOn w:val="DefaultParagraphFont"/>
    <w:link w:val="Heading3"/>
    <w:uiPriority w:val="9"/>
    <w:rsid w:val="00FC1E4D"/>
    <w:rPr>
      <w:rFonts w:ascii="Times New Roman" w:eastAsiaTheme="majorEastAsia" w:hAnsi="Times New Roman" w:cstheme="majorBidi"/>
      <w:color w:val="1F3763" w:themeColor="accent1" w:themeShade="7F"/>
      <w:sz w:val="28"/>
    </w:rPr>
  </w:style>
  <w:style w:type="character" w:customStyle="1" w:styleId="Heading4Char">
    <w:name w:val="Heading 4 Char"/>
    <w:basedOn w:val="DefaultParagraphFont"/>
    <w:link w:val="Heading4"/>
    <w:uiPriority w:val="9"/>
    <w:rsid w:val="00C767CE"/>
    <w:rPr>
      <w:rFonts w:ascii="Times New Roman" w:eastAsiaTheme="majorEastAsia" w:hAnsi="Times New Roman" w:cstheme="majorBidi"/>
      <w:b/>
      <w:iCs/>
    </w:rPr>
  </w:style>
  <w:style w:type="paragraph" w:styleId="TOCHeading">
    <w:name w:val="TOC Heading"/>
    <w:basedOn w:val="Heading1"/>
    <w:next w:val="Normal"/>
    <w:uiPriority w:val="39"/>
    <w:unhideWhenUsed/>
    <w:qFormat/>
    <w:rsid w:val="00DA0B23"/>
    <w:pPr>
      <w:spacing w:line="259" w:lineRule="auto"/>
      <w:outlineLvl w:val="9"/>
    </w:pPr>
    <w:rPr>
      <w:rFonts w:asciiTheme="majorHAnsi" w:hAnsiTheme="majorHAnsi"/>
      <w:b w:val="0"/>
      <w:color w:val="2F5496" w:themeColor="accent1" w:themeShade="BF"/>
      <w:kern w:val="0"/>
      <w:sz w:val="32"/>
      <w14:ligatures w14:val="none"/>
    </w:rPr>
  </w:style>
  <w:style w:type="paragraph" w:styleId="TOC3">
    <w:name w:val="toc 3"/>
    <w:basedOn w:val="Normal"/>
    <w:next w:val="Normal"/>
    <w:autoRedefine/>
    <w:uiPriority w:val="39"/>
    <w:unhideWhenUsed/>
    <w:rsid w:val="00DA0B23"/>
    <w:pPr>
      <w:spacing w:after="100"/>
      <w:ind w:left="480"/>
    </w:pPr>
  </w:style>
  <w:style w:type="paragraph" w:styleId="TOC1">
    <w:name w:val="toc 1"/>
    <w:basedOn w:val="Normal"/>
    <w:next w:val="Normal"/>
    <w:autoRedefine/>
    <w:uiPriority w:val="39"/>
    <w:unhideWhenUsed/>
    <w:rsid w:val="00DA0B23"/>
    <w:pPr>
      <w:spacing w:after="100"/>
    </w:pPr>
  </w:style>
  <w:style w:type="paragraph" w:styleId="TOC2">
    <w:name w:val="toc 2"/>
    <w:basedOn w:val="Normal"/>
    <w:next w:val="Normal"/>
    <w:autoRedefine/>
    <w:uiPriority w:val="39"/>
    <w:unhideWhenUsed/>
    <w:rsid w:val="00DA0B2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6577579">
      <w:bodyDiv w:val="1"/>
      <w:marLeft w:val="0"/>
      <w:marRight w:val="0"/>
      <w:marTop w:val="0"/>
      <w:marBottom w:val="0"/>
      <w:divBdr>
        <w:top w:val="none" w:sz="0" w:space="0" w:color="auto"/>
        <w:left w:val="none" w:sz="0" w:space="0" w:color="auto"/>
        <w:bottom w:val="none" w:sz="0" w:space="0" w:color="auto"/>
        <w:right w:val="none" w:sz="0" w:space="0" w:color="auto"/>
      </w:divBdr>
    </w:div>
    <w:div w:id="573927832">
      <w:bodyDiv w:val="1"/>
      <w:marLeft w:val="0"/>
      <w:marRight w:val="0"/>
      <w:marTop w:val="0"/>
      <w:marBottom w:val="0"/>
      <w:divBdr>
        <w:top w:val="none" w:sz="0" w:space="0" w:color="auto"/>
        <w:left w:val="none" w:sz="0" w:space="0" w:color="auto"/>
        <w:bottom w:val="none" w:sz="0" w:space="0" w:color="auto"/>
        <w:right w:val="none" w:sz="0" w:space="0" w:color="auto"/>
      </w:divBdr>
    </w:div>
    <w:div w:id="670110096">
      <w:bodyDiv w:val="1"/>
      <w:marLeft w:val="0"/>
      <w:marRight w:val="0"/>
      <w:marTop w:val="0"/>
      <w:marBottom w:val="0"/>
      <w:divBdr>
        <w:top w:val="none" w:sz="0" w:space="0" w:color="auto"/>
        <w:left w:val="none" w:sz="0" w:space="0" w:color="auto"/>
        <w:bottom w:val="none" w:sz="0" w:space="0" w:color="auto"/>
        <w:right w:val="none" w:sz="0" w:space="0" w:color="auto"/>
      </w:divBdr>
    </w:div>
    <w:div w:id="874387721">
      <w:bodyDiv w:val="1"/>
      <w:marLeft w:val="0"/>
      <w:marRight w:val="0"/>
      <w:marTop w:val="0"/>
      <w:marBottom w:val="0"/>
      <w:divBdr>
        <w:top w:val="none" w:sz="0" w:space="0" w:color="auto"/>
        <w:left w:val="none" w:sz="0" w:space="0" w:color="auto"/>
        <w:bottom w:val="none" w:sz="0" w:space="0" w:color="auto"/>
        <w:right w:val="none" w:sz="0" w:space="0" w:color="auto"/>
      </w:divBdr>
    </w:div>
    <w:div w:id="969167278">
      <w:bodyDiv w:val="1"/>
      <w:marLeft w:val="0"/>
      <w:marRight w:val="0"/>
      <w:marTop w:val="0"/>
      <w:marBottom w:val="0"/>
      <w:divBdr>
        <w:top w:val="none" w:sz="0" w:space="0" w:color="auto"/>
        <w:left w:val="none" w:sz="0" w:space="0" w:color="auto"/>
        <w:bottom w:val="none" w:sz="0" w:space="0" w:color="auto"/>
        <w:right w:val="none" w:sz="0" w:space="0" w:color="auto"/>
      </w:divBdr>
    </w:div>
    <w:div w:id="126604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7.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hyperlink" Target="https://www.investopedia.com/terms/r/revenue.asp" TargetMode="External"/><Relationship Id="rId47" Type="http://schemas.openxmlformats.org/officeDocument/2006/relationships/image" Target="media/image33.png"/><Relationship Id="rId50" Type="http://schemas.openxmlformats.org/officeDocument/2006/relationships/hyperlink" Target="https://www.ebl.com.np/investor-relations/financial-reports" TargetMode="External"/><Relationship Id="rId7" Type="http://schemas.openxmlformats.org/officeDocument/2006/relationships/hyperlink" Target="http://www.investopedia.com/terms/d/debt.asp"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www.investopedia.com/terms/b/balancesheet.asp" TargetMode="External"/><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1.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hyperlink" Target="http://www.investopedia.com/terms/l/leverage.asp" TargetMode="Externa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investopedia.com/terms/o/obligation.asp"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myaccountingcourse.com/accounting-dictionary/cash" TargetMode="External"/><Relationship Id="rId35" Type="http://schemas.openxmlformats.org/officeDocument/2006/relationships/image" Target="media/image23.png"/><Relationship Id="rId43" Type="http://schemas.openxmlformats.org/officeDocument/2006/relationships/hyperlink" Target="https://www.investopedia.com/terms/a/asset.asp" TargetMode="External"/><Relationship Id="rId48" Type="http://schemas.openxmlformats.org/officeDocument/2006/relationships/image" Target="media/image34.png"/><Relationship Id="rId8" Type="http://schemas.openxmlformats.org/officeDocument/2006/relationships/hyperlink" Target="http://www.investopedia.com/terms/c/capital.asp" TargetMode="External"/><Relationship Id="rId51" Type="http://schemas.openxmlformats.org/officeDocument/2006/relationships/hyperlink" Target="https://www.investopedia.com/terms/f/financialratio.asp"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hyperlink" Target="http://www.investopedia.com/terms/s/shareholdersequity.asp" TargetMode="Externa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8BBAA-0F20-4350-828A-ECF2D99FA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55</Pages>
  <Words>10394</Words>
  <Characters>59252</Characters>
  <Application>Microsoft Office Word</Application>
  <DocSecurity>0</DocSecurity>
  <Lines>493</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2025-06-20T02:08:00Z</dcterms:created>
  <dcterms:modified xsi:type="dcterms:W3CDTF">2025-06-20T02:47:00Z</dcterms:modified>
</cp:coreProperties>
</file>