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color w:val="0D2040"/>
          <w:sz w:val="36"/>
        </w:rPr>
        <w:t>A PROJECT REPORT</w:t>
      </w:r>
    </w:p>
    <w:p>
      <w:pPr>
        <w:spacing w:after="40"/>
        <w:jc w:val="center"/>
      </w:pPr>
      <w:r>
        <w:rPr>
          <w:rFonts w:ascii="Times New Roman" w:hAnsi="Times New Roman"/>
          <w:color w:val="1E293B"/>
          <w:sz w:val="26"/>
        </w:rPr>
        <w:t>As partial requirement for the degree of</w:t>
      </w:r>
    </w:p>
    <w:p>
      <w:pPr>
        <w:spacing w:after="40"/>
        <w:jc w:val="center"/>
      </w:pPr>
      <w:r>
        <w:rPr>
          <w:rFonts w:ascii="Times New Roman" w:hAnsi="Times New Roman"/>
          <w:b/>
          <w:color w:val="1B5CBD"/>
          <w:sz w:val="32"/>
        </w:rPr>
        <w:t>Bachelor Of Computer Application</w:t>
      </w:r>
    </w:p>
    <w:p>
      <w:pPr>
        <w:spacing w:after="280"/>
        <w:jc w:val="center"/>
      </w:pPr>
      <w:r>
        <w:rPr>
          <w:rFonts w:ascii="Times New Roman" w:hAnsi="Times New Roman"/>
          <w:i/>
          <w:color w:val="1E293B"/>
          <w:sz w:val="26"/>
        </w:rPr>
        <w:t>Advance Web Designing</w:t>
      </w:r>
    </w:p>
    <w:p>
      <w:pPr>
        <w:spacing w:after="280"/>
        <w:jc w:val="center"/>
      </w:pPr>
      <w:r>
        <w:rPr>
          <w:rFonts w:ascii="Times New Roman" w:hAnsi="Times New Roman"/>
          <w:b/>
          <w:sz w:val="28"/>
        </w:rPr>
        <w:t>ON</w:t>
      </w:r>
    </w:p>
    <w:p>
      <w:pPr>
        <w:spacing w:after="720"/>
        <w:jc w:val="center"/>
      </w:pPr>
      <w:r>
        <w:rPr>
          <w:rFonts w:ascii="Times New Roman" w:hAnsi="Times New Roman"/>
          <w:b/>
          <w:color w:val="0D2040"/>
          <w:sz w:val="44"/>
        </w:rPr>
        <w:t>ONLINE MOBILE PURCHASING &amp;</w:t>
        <w:br/>
        <w:t>DISTRIBUTING SYSTEM</w:t>
      </w:r>
    </w:p>
    <w:tbl>
      <w:tblPr>
        <w:tblW w:type="auto" w:w="0"/>
        <w:jc w:val="center"/>
        <w:tblLook w:firstColumn="1" w:firstRow="1" w:lastColumn="0" w:lastRow="0" w:noHBand="0" w:noVBand="1" w:val="04A0"/>
      </w:tblPr>
      <w:tblGrid>
        <w:gridCol w:w="6480"/>
        <w:gridCol w:w="3600"/>
      </w:tblGrid>
      <w:tr>
        <w:tc>
          <w:tcPr>
            <w:tcW w:type="dxa" w:w="4514"/>
          </w:tcPr>
          <w:p>
            <w:pPr>
              <w:spacing w:after="80"/>
            </w:pPr>
            <w:r>
              <w:rPr>
                <w:rFonts w:ascii="Times New Roman" w:hAnsi="Times New Roman"/>
                <w:b/>
                <w:sz w:val="24"/>
              </w:rPr>
              <w:t>SUBMITTED BY :</w:t>
            </w:r>
          </w:p>
        </w:tc>
        <w:tc>
          <w:tcPr>
            <w:tcW w:type="dxa" w:w="4514"/>
          </w:tcPr>
          <w:p>
            <w:pPr>
              <w:spacing w:after="80"/>
            </w:pPr>
            <w:r>
              <w:rPr>
                <w:rFonts w:ascii="Times New Roman" w:hAnsi="Times New Roman"/>
                <w:b/>
                <w:sz w:val="22"/>
              </w:rPr>
              <w:t>University / Enrollment No:</w:t>
            </w:r>
          </w:p>
        </w:tc>
      </w:tr>
      <w:tr>
        <w:tc>
          <w:tcPr>
            <w:tcW w:type="dxa" w:w="4514"/>
          </w:tcPr>
          <w:p>
            <w:pPr>
              <w:spacing w:after="60"/>
            </w:pPr>
            <w:r>
              <w:rPr>
                <w:rFonts w:ascii="Times New Roman" w:hAnsi="Times New Roman"/>
                <w:sz w:val="23"/>
              </w:rPr>
              <w:t>1. __________________________________</w:t>
            </w:r>
          </w:p>
        </w:tc>
        <w:tc>
          <w:tcPr>
            <w:tcW w:type="dxa" w:w="4514"/>
          </w:tcPr>
          <w:p>
            <w:pPr>
              <w:spacing w:after="60"/>
            </w:pPr>
            <w:r>
              <w:rPr>
                <w:rFonts w:ascii="Times New Roman" w:hAnsi="Times New Roman"/>
                <w:sz w:val="23"/>
              </w:rPr>
              <w:t>____________________</w:t>
            </w:r>
          </w:p>
        </w:tc>
      </w:tr>
      <w:tr>
        <w:tc>
          <w:tcPr>
            <w:tcW w:type="dxa" w:w="4514"/>
          </w:tcPr>
          <w:p>
            <w:pPr>
              <w:spacing w:after="60"/>
            </w:pPr>
            <w:r>
              <w:rPr>
                <w:rFonts w:ascii="Times New Roman" w:hAnsi="Times New Roman"/>
                <w:sz w:val="23"/>
              </w:rPr>
              <w:t>2. __________________________________</w:t>
            </w:r>
          </w:p>
        </w:tc>
        <w:tc>
          <w:tcPr>
            <w:tcW w:type="dxa" w:w="4514"/>
          </w:tcPr>
          <w:p>
            <w:pPr>
              <w:spacing w:after="60"/>
            </w:pPr>
            <w:r>
              <w:rPr>
                <w:rFonts w:ascii="Times New Roman" w:hAnsi="Times New Roman"/>
                <w:sz w:val="23"/>
              </w:rPr>
              <w:t>____________________</w:t>
            </w:r>
          </w:p>
        </w:tc>
      </w:tr>
      <w:tr>
        <w:tc>
          <w:tcPr>
            <w:tcW w:type="dxa" w:w="4514"/>
          </w:tcPr>
          <w:p>
            <w:pPr>
              <w:spacing w:after="60"/>
            </w:pPr>
            <w:r>
              <w:rPr>
                <w:rFonts w:ascii="Times New Roman" w:hAnsi="Times New Roman"/>
                <w:sz w:val="23"/>
              </w:rPr>
              <w:t>3. __________________________________</w:t>
            </w:r>
          </w:p>
        </w:tc>
        <w:tc>
          <w:tcPr>
            <w:tcW w:type="dxa" w:w="4514"/>
          </w:tcPr>
          <w:p>
            <w:pPr>
              <w:spacing w:after="60"/>
            </w:pPr>
            <w:r>
              <w:rPr>
                <w:rFonts w:ascii="Times New Roman" w:hAnsi="Times New Roman"/>
                <w:sz w:val="23"/>
              </w:rPr>
              <w:t>____________________</w:t>
            </w:r>
          </w:p>
        </w:tc>
      </w:tr>
    </w:tbl>
    <w:p>
      <w:pPr>
        <w:spacing w:after="360"/>
      </w:pPr>
    </w:p>
    <w:p>
      <w:pPr>
        <w:spacing w:after="80"/>
        <w:jc w:val="center"/>
      </w:pPr>
      <w:r>
        <w:rPr>
          <w:rFonts w:ascii="Times New Roman" w:hAnsi="Times New Roman"/>
          <w:b/>
          <w:sz w:val="24"/>
        </w:rPr>
        <w:t>UNDER GUIDANCE OF</w:t>
        <w:br/>
      </w:r>
      <w:r>
        <w:rPr>
          <w:rFonts w:ascii="Times New Roman" w:hAnsi="Times New Roman"/>
          <w:sz w:val="24"/>
        </w:rPr>
        <w:t>________________________________________</w:t>
        <w:br/>
        <w:t>Project Guide</w:t>
      </w:r>
    </w:p>
    <w:p>
      <w:pPr>
        <w:spacing w:after="480"/>
      </w:pPr>
    </w:p>
    <w:p>
      <w:pPr>
        <w:spacing w:after="40"/>
        <w:jc w:val="center"/>
      </w:pPr>
      <w:r>
        <w:rPr>
          <w:rFonts w:ascii="Times New Roman" w:hAnsi="Times New Roman"/>
          <w:b/>
          <w:color w:val="0D2040"/>
          <w:sz w:val="26"/>
        </w:rPr>
        <w:t>COMPUTER SCIENCE DEPARTMENT,</w:t>
        <w:br/>
      </w:r>
      <w:r>
        <w:rPr>
          <w:rFonts w:ascii="Times New Roman" w:hAnsi="Times New Roman"/>
          <w:b/>
          <w:sz w:val="28"/>
        </w:rPr>
        <w:t>Dolat-Usha Institute Of Applied Sciences And</w:t>
        <w:br/>
      </w:r>
      <w:r>
        <w:rPr>
          <w:rFonts w:ascii="Times New Roman" w:hAnsi="Times New Roman"/>
          <w:b/>
          <w:sz w:val="27"/>
        </w:rPr>
        <w:t>Dhiru-Sarla Institute of Management &amp; Commerce, Valsad</w:t>
        <w:br/>
      </w:r>
      <w:r>
        <w:rPr>
          <w:rFonts w:ascii="Times New Roman" w:hAnsi="Times New Roman"/>
          <w:i/>
          <w:sz w:val="24"/>
        </w:rPr>
        <w:t>Affiliated with</w:t>
        <w:br/>
        <w:t>Veer Narmad South Gujarat University, Surat</w:t>
        <w:br/>
      </w:r>
      <w:r>
        <w:rPr>
          <w:rFonts w:ascii="Times New Roman" w:hAnsi="Times New Roman"/>
          <w:b/>
          <w:sz w:val="24"/>
        </w:rPr>
        <w:t>* 2025 - 2026 *</w:t>
      </w:r>
    </w:p>
    <w:p>
      <w:r>
        <w:br w:type="page"/>
      </w:r>
    </w:p>
    <w:p>
      <w:pPr>
        <w:spacing w:before="400" w:after="80"/>
        <w:jc w:val="center"/>
      </w:pPr>
      <w:r>
        <w:rPr>
          <w:rFonts w:ascii="Times New Roman" w:hAnsi="Times New Roman"/>
          <w:b/>
          <w:color w:val="1B5CBD"/>
          <w:sz w:val="28"/>
        </w:rPr>
        <w:t>Computer Department</w:t>
        <w:br/>
      </w:r>
    </w:p>
    <w:p>
      <w:pPr>
        <w:spacing w:after="480"/>
        <w:jc w:val="center"/>
      </w:pPr>
      <w:r>
        <w:rPr>
          <w:rFonts w:ascii="Times New Roman" w:hAnsi="Times New Roman"/>
          <w:b/>
          <w:color w:val="0D2040"/>
          <w:sz w:val="40"/>
        </w:rPr>
        <w:t>CERTIFICATE</w:t>
      </w:r>
    </w:p>
    <w:p>
      <w:pPr>
        <w:spacing w:after="280" w:line="324" w:lineRule="auto"/>
        <w:jc w:val="both"/>
      </w:pPr>
      <w:r>
        <w:rPr>
          <w:rFonts w:ascii="Times New Roman" w:hAnsi="Times New Roman"/>
          <w:sz w:val="24"/>
        </w:rPr>
        <w:t>This is to certify that the project work is satisfactorily carried out on "Online Mobile Purchasing &amp; Distributing System" is a work done by Mr. / Ms. ___________________________________________________________________________________ in partial fulfillment of the requirement for the award of the degree of Bachelor of Computer Applications during the academic year 2025 - 2026.</w:t>
      </w:r>
    </w:p>
    <w:p>
      <w:pPr>
        <w:spacing w:after="800" w:line="324" w:lineRule="auto"/>
        <w:jc w:val="both"/>
      </w:pPr>
      <w:r>
        <w:rPr>
          <w:rFonts w:ascii="Times New Roman" w:hAnsi="Times New Roman"/>
          <w:sz w:val="24"/>
        </w:rPr>
        <w:t>I appreciate their hard work, honesty and discipline during the training for the concerned project in our organization. The project work was carried out under our supervision and guidance of internal guide.</w:t>
      </w:r>
    </w:p>
    <w:tbl>
      <w:tblPr>
        <w:tblW w:type="auto" w:w="0"/>
        <w:jc w:val="center"/>
        <w:tblLook w:firstColumn="1" w:firstRow="1" w:lastColumn="0" w:lastRow="0" w:noHBand="0" w:noVBand="1" w:val="04A0"/>
      </w:tblPr>
      <w:tblGrid>
        <w:gridCol w:w="5040"/>
        <w:gridCol w:w="5040"/>
      </w:tblGrid>
      <w:tr>
        <w:tc>
          <w:tcPr>
            <w:tcW w:type="dxa" w:w="4514"/>
          </w:tcPr>
          <w:p>
            <w:pPr>
              <w:jc w:val="left"/>
            </w:pPr>
            <w:r>
              <w:rPr>
                <w:rFonts w:ascii="Times New Roman" w:hAnsi="Times New Roman"/>
                <w:b/>
                <w:sz w:val="24"/>
              </w:rPr>
              <w:t>________________________</w:t>
              <w:br/>
              <w:t>Project Guide</w:t>
            </w:r>
          </w:p>
        </w:tc>
        <w:tc>
          <w:tcPr>
            <w:tcW w:type="dxa" w:w="4514"/>
          </w:tcPr>
          <w:p>
            <w:pPr>
              <w:jc w:val="right"/>
            </w:pPr>
            <w:r>
              <w:rPr>
                <w:rFonts w:ascii="Times New Roman" w:hAnsi="Times New Roman"/>
                <w:b/>
                <w:sz w:val="24"/>
              </w:rPr>
              <w:t>________________________</w:t>
              <w:br/>
              <w:t>I/C Principal &amp; HOD</w:t>
            </w:r>
          </w:p>
        </w:tc>
      </w:tr>
      <w:tr>
        <w:tc>
          <w:tcPr>
            <w:tcW w:type="dxa" w:w="4514"/>
          </w:tcPr>
          <w:p/>
        </w:tc>
        <w:tc>
          <w:tcPr>
            <w:tcW w:type="dxa" w:w="4514"/>
          </w:tcPr>
          <w:p/>
        </w:tc>
      </w:tr>
    </w:tbl>
    <w:p>
      <w:pPr>
        <w:spacing w:after="600"/>
      </w:pPr>
    </w:p>
    <w:p>
      <w:pPr>
        <w:spacing w:after="80" w:line="300" w:lineRule="auto"/>
      </w:pPr>
      <w:r>
        <w:rPr>
          <w:rFonts w:ascii="Times New Roman" w:hAnsi="Times New Roman"/>
          <w:sz w:val="23"/>
        </w:rPr>
        <w:t>Project Certified Date : ____________________</w:t>
        <w:br/>
        <w:t>At T.Y.B.C.A Examination</w:t>
        <w:br/>
        <w:br/>
        <w:t>Examiners:</w:t>
        <w:br/>
        <w:t>1. ___________________________________</w:t>
        <w:br/>
        <w:t>2. ___________________________________</w:t>
      </w:r>
    </w:p>
    <w:p>
      <w:r>
        <w:br w:type="page"/>
      </w:r>
    </w:p>
    <w:p>
      <w:pPr>
        <w:spacing w:before="200" w:after="40"/>
        <w:jc w:val="center"/>
      </w:pPr>
      <w:r>
        <w:rPr>
          <w:rFonts w:ascii="Times New Roman" w:hAnsi="Times New Roman"/>
          <w:b/>
          <w:color w:val="0D2040"/>
          <w:sz w:val="25"/>
        </w:rPr>
        <w:t>DOLAT-USHA INSTITUTE OF APPLIED SCIENCES AND</w:t>
        <w:br/>
        <w:t>DHIRU-SARLA INSTITUTE OF MANAGEMENT &amp; COMMERCE, VALSAD</w:t>
      </w:r>
    </w:p>
    <w:p>
      <w:pPr>
        <w:spacing w:after="240"/>
        <w:jc w:val="center"/>
      </w:pPr>
      <w:r>
        <w:rPr>
          <w:rFonts w:ascii="Times New Roman" w:hAnsi="Times New Roman"/>
          <w:b/>
          <w:color w:val="1B5CBD"/>
          <w:sz w:val="30"/>
        </w:rPr>
        <w:t>Project Assessment Detail (internal)</w:t>
      </w:r>
    </w:p>
    <w:p>
      <w:pPr>
        <w:spacing w:after="200" w:line="300" w:lineRule="auto"/>
      </w:pPr>
      <w:r>
        <w:rPr>
          <w:rFonts w:ascii="Times New Roman" w:hAnsi="Times New Roman"/>
          <w:sz w:val="22"/>
        </w:rPr>
        <w:t>Roll No : -          __________________________________________________</w:t>
        <w:br/>
        <w:t>Project Title : -   Online Mobile Purchasing &amp; Distributing System</w:t>
        <w:br/>
        <w:t>Internal Guide: -  __________________________________________________</w:t>
        <w:br/>
        <w:t>Student Name : - 1. __________________________________________________</w:t>
        <w:br/>
        <w:t xml:space="preserve">                           2. __________________________________________________</w:t>
        <w:br/>
        <w:t xml:space="preserve">                           3. __________________________________________________</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none"/>
          <w:right w:val="none"/>
        </w:tblBorders>
      </w:tblPr>
      <w:tblGrid>
        <w:gridCol w:w="1290"/>
        <w:gridCol w:w="1290"/>
        <w:gridCol w:w="1290"/>
        <w:gridCol w:w="1290"/>
        <w:gridCol w:w="1290"/>
        <w:gridCol w:w="1290"/>
        <w:gridCol w:w="1290"/>
      </w:tblGrid>
      <w:tr>
        <w:tc>
          <w:tcPr>
            <w:tcW w:type="dxa" w:w="1290"/>
            <w:shd w:fill="0D2040"/>
            <w:tcMar>
              <w:top w:w="80" w:type="dxa"/>
              <w:bottom w:w="80" w:type="dxa"/>
              <w:left w:w="80" w:type="dxa"/>
              <w:right w:w="80" w:type="dxa"/>
            </w:tcMar>
          </w:tcPr>
          <w:p>
            <w:pPr>
              <w:jc w:val="center"/>
            </w:pPr>
            <w:r>
              <w:rPr>
                <w:rFonts w:ascii="Times New Roman" w:hAnsi="Times New Roman"/>
                <w:b/>
                <w:color w:val="FFFFFF"/>
                <w:sz w:val="17"/>
              </w:rPr>
              <w:t>Week</w:t>
              <w:br/>
              <w:t>No.</w:t>
            </w:r>
          </w:p>
        </w:tc>
        <w:tc>
          <w:tcPr>
            <w:tcW w:type="dxa" w:w="1290"/>
            <w:shd w:fill="0D2040"/>
            <w:tcMar>
              <w:top w:w="80" w:type="dxa"/>
              <w:bottom w:w="80" w:type="dxa"/>
              <w:left w:w="80" w:type="dxa"/>
              <w:right w:w="80" w:type="dxa"/>
            </w:tcMar>
          </w:tcPr>
          <w:p>
            <w:pPr>
              <w:jc w:val="center"/>
            </w:pPr>
            <w:r>
              <w:rPr>
                <w:rFonts w:ascii="Times New Roman" w:hAnsi="Times New Roman"/>
                <w:b/>
                <w:color w:val="FFFFFF"/>
                <w:sz w:val="17"/>
              </w:rPr>
              <w:t>Week From –</w:t>
              <w:br/>
              <w:t>Week To</w:t>
            </w:r>
          </w:p>
        </w:tc>
        <w:tc>
          <w:tcPr>
            <w:tcW w:type="dxa" w:w="1290"/>
            <w:shd w:fill="0D2040"/>
            <w:tcMar>
              <w:top w:w="80" w:type="dxa"/>
              <w:bottom w:w="80" w:type="dxa"/>
              <w:left w:w="80" w:type="dxa"/>
              <w:right w:w="80" w:type="dxa"/>
            </w:tcMar>
          </w:tcPr>
          <w:p>
            <w:pPr>
              <w:jc w:val="center"/>
            </w:pPr>
            <w:r>
              <w:rPr>
                <w:rFonts w:ascii="Times New Roman" w:hAnsi="Times New Roman"/>
                <w:b/>
                <w:color w:val="FFFFFF"/>
                <w:sz w:val="17"/>
              </w:rPr>
              <w:t>Date of</w:t>
              <w:br/>
              <w:t>Report</w:t>
            </w:r>
          </w:p>
        </w:tc>
        <w:tc>
          <w:tcPr>
            <w:tcW w:type="dxa" w:w="1290"/>
            <w:shd w:fill="0D2040"/>
            <w:tcMar>
              <w:top w:w="80" w:type="dxa"/>
              <w:bottom w:w="80" w:type="dxa"/>
              <w:left w:w="80" w:type="dxa"/>
              <w:right w:w="80" w:type="dxa"/>
            </w:tcMar>
          </w:tcPr>
          <w:p>
            <w:pPr>
              <w:jc w:val="center"/>
            </w:pPr>
            <w:r>
              <w:rPr>
                <w:rFonts w:ascii="Times New Roman" w:hAnsi="Times New Roman"/>
                <w:b/>
                <w:color w:val="FFFFFF"/>
                <w:sz w:val="17"/>
              </w:rPr>
              <w:t>Topic / Milestone</w:t>
            </w:r>
          </w:p>
        </w:tc>
        <w:tc>
          <w:tcPr>
            <w:tcW w:type="dxa" w:w="1290"/>
            <w:shd w:fill="0D2040"/>
            <w:tcMar>
              <w:top w:w="80" w:type="dxa"/>
              <w:bottom w:w="80" w:type="dxa"/>
              <w:left w:w="80" w:type="dxa"/>
              <w:right w:w="80" w:type="dxa"/>
            </w:tcMar>
          </w:tcPr>
          <w:p>
            <w:pPr>
              <w:jc w:val="center"/>
            </w:pPr>
            <w:r>
              <w:rPr>
                <w:rFonts w:ascii="Times New Roman" w:hAnsi="Times New Roman"/>
                <w:b/>
                <w:color w:val="FFFFFF"/>
                <w:sz w:val="17"/>
              </w:rPr>
              <w:t>Task Schedule for</w:t>
              <w:br/>
              <w:t>Next Week</w:t>
            </w:r>
          </w:p>
        </w:tc>
        <w:tc>
          <w:tcPr>
            <w:tcW w:type="dxa" w:w="1290"/>
            <w:shd w:fill="0D2040"/>
            <w:tcMar>
              <w:top w:w="80" w:type="dxa"/>
              <w:bottom w:w="80" w:type="dxa"/>
              <w:left w:w="80" w:type="dxa"/>
              <w:right w:w="80" w:type="dxa"/>
            </w:tcMar>
          </w:tcPr>
          <w:p>
            <w:pPr>
              <w:jc w:val="center"/>
            </w:pPr>
            <w:r>
              <w:rPr>
                <w:rFonts w:ascii="Times New Roman" w:hAnsi="Times New Roman"/>
                <w:b/>
                <w:color w:val="FFFFFF"/>
                <w:sz w:val="17"/>
              </w:rPr>
              <w:t>Remarks of</w:t>
              <w:br/>
              <w:t>Internal Guide</w:t>
            </w:r>
          </w:p>
        </w:tc>
        <w:tc>
          <w:tcPr>
            <w:tcW w:type="dxa" w:w="1290"/>
            <w:shd w:fill="0D2040"/>
            <w:tcMar>
              <w:top w:w="80" w:type="dxa"/>
              <w:bottom w:w="80" w:type="dxa"/>
              <w:left w:w="80" w:type="dxa"/>
              <w:right w:w="80" w:type="dxa"/>
            </w:tcMar>
          </w:tcPr>
          <w:p>
            <w:pPr>
              <w:jc w:val="center"/>
            </w:pPr>
            <w:r>
              <w:rPr>
                <w:rFonts w:ascii="Times New Roman" w:hAnsi="Times New Roman"/>
                <w:b/>
                <w:color w:val="FFFFFF"/>
                <w:sz w:val="17"/>
              </w:rPr>
              <w:t>Signature of</w:t>
              <w:br/>
              <w:t>Guide</w:t>
            </w:r>
          </w:p>
        </w:tc>
      </w:tr>
      <w:tr>
        <w:tc>
          <w:tcPr>
            <w:tcW w:type="dxa" w:w="1290"/>
            <w:tcMar>
              <w:top w:w="70" w:type="dxa"/>
              <w:bottom w:w="70" w:type="dxa"/>
              <w:left w:w="80" w:type="dxa"/>
              <w:right w:w="80" w:type="dxa"/>
            </w:tcMar>
          </w:tcPr>
          <w:p>
            <w:pPr>
              <w:jc w:val="center"/>
            </w:pPr>
            <w:r>
              <w:rPr>
                <w:rFonts w:ascii="Times New Roman" w:hAnsi="Times New Roman"/>
                <w:b/>
                <w:sz w:val="17"/>
              </w:rPr>
              <w:t>Week 1</w:t>
            </w:r>
          </w:p>
        </w:tc>
        <w:tc>
          <w:tcPr>
            <w:tcW w:type="dxa" w:w="1290"/>
            <w:tcMar>
              <w:top w:w="70" w:type="dxa"/>
              <w:bottom w:w="70" w:type="dxa"/>
              <w:left w:w="80" w:type="dxa"/>
              <w:right w:w="80" w:type="dxa"/>
            </w:tcMar>
          </w:tcPr>
          <w:p>
            <w:pPr>
              <w:jc w:val="center"/>
            </w:pPr>
            <w:r>
              <w:rPr>
                <w:rFonts w:ascii="Times New Roman" w:hAnsi="Times New Roman"/>
                <w:b w:val="0"/>
                <w:sz w:val="17"/>
              </w:rPr>
              <w:t>Week 1</w:t>
            </w:r>
          </w:p>
        </w:tc>
        <w:tc>
          <w:tcPr>
            <w:tcW w:type="dxa" w:w="1290"/>
            <w:tcMar>
              <w:top w:w="70" w:type="dxa"/>
              <w:bottom w:w="70" w:type="dxa"/>
              <w:left w:w="80" w:type="dxa"/>
              <w:right w:w="80" w:type="dxa"/>
            </w:tcMar>
          </w:tcPr>
          <w:p>
            <w:pPr>
              <w:jc w:val="center"/>
            </w:pPr>
            <w:r>
              <w:rPr>
                <w:rFonts w:ascii="Times New Roman" w:hAnsi="Times New Roman"/>
                <w:b w:val="0"/>
                <w:sz w:val="17"/>
              </w:rPr>
            </w:r>
          </w:p>
        </w:tc>
        <w:tc>
          <w:tcPr>
            <w:tcW w:type="dxa" w:w="1290"/>
            <w:tcMar>
              <w:top w:w="70" w:type="dxa"/>
              <w:bottom w:w="70" w:type="dxa"/>
              <w:left w:w="80" w:type="dxa"/>
              <w:right w:w="80" w:type="dxa"/>
            </w:tcMar>
          </w:tcPr>
          <w:p>
            <w:pPr>
              <w:jc w:val="left"/>
            </w:pPr>
            <w:r>
              <w:rPr>
                <w:rFonts w:ascii="Times New Roman" w:hAnsi="Times New Roman"/>
                <w:b w:val="0"/>
                <w:sz w:val="17"/>
              </w:rPr>
              <w:t>Project Definition / Requirement Analysis</w:t>
            </w:r>
          </w:p>
        </w:tc>
        <w:tc>
          <w:tcPr>
            <w:tcW w:type="dxa" w:w="1290"/>
            <w:tcMar>
              <w:top w:w="70" w:type="dxa"/>
              <w:bottom w:w="70" w:type="dxa"/>
              <w:left w:w="80" w:type="dxa"/>
              <w:right w:w="80" w:type="dxa"/>
            </w:tcMar>
          </w:tcPr>
          <w:p>
            <w:pPr>
              <w:jc w:val="left"/>
            </w:pPr>
            <w:r>
              <w:rPr>
                <w:rFonts w:ascii="Times New Roman" w:hAnsi="Times New Roman"/>
                <w:b w:val="0"/>
                <w:sz w:val="17"/>
              </w:rPr>
              <w:t>System Design &amp; Modeling</w:t>
            </w:r>
          </w:p>
        </w:tc>
        <w:tc>
          <w:tcPr>
            <w:tcW w:type="dxa" w:w="1290"/>
            <w:tcMar>
              <w:top w:w="70" w:type="dxa"/>
              <w:bottom w:w="70" w:type="dxa"/>
              <w:left w:w="80" w:type="dxa"/>
              <w:right w:w="80" w:type="dxa"/>
            </w:tcMar>
          </w:tcPr>
          <w:p>
            <w:pPr>
              <w:jc w:val="center"/>
            </w:pPr>
            <w:r>
              <w:rPr>
                <w:rFonts w:ascii="Times New Roman" w:hAnsi="Times New Roman"/>
                <w:b w:val="0"/>
                <w:sz w:val="17"/>
              </w:rPr>
            </w:r>
          </w:p>
        </w:tc>
        <w:tc>
          <w:tcPr>
            <w:tcW w:type="dxa" w:w="1290"/>
            <w:tcMar>
              <w:top w:w="70" w:type="dxa"/>
              <w:bottom w:w="70" w:type="dxa"/>
              <w:left w:w="80" w:type="dxa"/>
              <w:right w:w="80" w:type="dxa"/>
            </w:tcMar>
          </w:tcPr>
          <w:p>
            <w:pPr>
              <w:jc w:val="center"/>
            </w:pPr>
            <w:r>
              <w:rPr>
                <w:rFonts w:ascii="Times New Roman" w:hAnsi="Times New Roman"/>
                <w:b w:val="0"/>
                <w:sz w:val="17"/>
              </w:rPr>
            </w:r>
          </w:p>
        </w:tc>
      </w:tr>
      <w:tr>
        <w:tc>
          <w:tcPr>
            <w:tcW w:type="dxa" w:w="1290"/>
            <w:tcMar>
              <w:top w:w="70" w:type="dxa"/>
              <w:bottom w:w="70" w:type="dxa"/>
              <w:left w:w="80" w:type="dxa"/>
              <w:right w:w="80" w:type="dxa"/>
            </w:tcMar>
            <w:shd w:fill="F8FAFC"/>
          </w:tcPr>
          <w:p>
            <w:pPr>
              <w:jc w:val="center"/>
            </w:pPr>
            <w:r>
              <w:rPr>
                <w:rFonts w:ascii="Times New Roman" w:hAnsi="Times New Roman"/>
                <w:b/>
                <w:sz w:val="17"/>
              </w:rPr>
              <w:t>Week 2</w:t>
            </w:r>
          </w:p>
        </w:tc>
        <w:tc>
          <w:tcPr>
            <w:tcW w:type="dxa" w:w="1290"/>
            <w:tcMar>
              <w:top w:w="70" w:type="dxa"/>
              <w:bottom w:w="70" w:type="dxa"/>
              <w:left w:w="80" w:type="dxa"/>
              <w:right w:w="80" w:type="dxa"/>
            </w:tcMar>
            <w:shd w:fill="F8FAFC"/>
          </w:tcPr>
          <w:p>
            <w:pPr>
              <w:jc w:val="center"/>
            </w:pPr>
            <w:r>
              <w:rPr>
                <w:rFonts w:ascii="Times New Roman" w:hAnsi="Times New Roman"/>
                <w:b w:val="0"/>
                <w:sz w:val="17"/>
              </w:rPr>
              <w:t>Week 2</w:t>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c>
          <w:tcPr>
            <w:tcW w:type="dxa" w:w="1290"/>
            <w:tcMar>
              <w:top w:w="70" w:type="dxa"/>
              <w:bottom w:w="70" w:type="dxa"/>
              <w:left w:w="80" w:type="dxa"/>
              <w:right w:w="80" w:type="dxa"/>
            </w:tcMar>
            <w:shd w:fill="F8FAFC"/>
          </w:tcPr>
          <w:p>
            <w:pPr>
              <w:jc w:val="left"/>
            </w:pPr>
            <w:r>
              <w:rPr>
                <w:rFonts w:ascii="Times New Roman" w:hAnsi="Times New Roman"/>
                <w:b w:val="0"/>
                <w:sz w:val="17"/>
              </w:rPr>
              <w:t>Requirement Analysis / System Design</w:t>
            </w:r>
          </w:p>
        </w:tc>
        <w:tc>
          <w:tcPr>
            <w:tcW w:type="dxa" w:w="1290"/>
            <w:tcMar>
              <w:top w:w="70" w:type="dxa"/>
              <w:bottom w:w="70" w:type="dxa"/>
              <w:left w:w="80" w:type="dxa"/>
              <w:right w:w="80" w:type="dxa"/>
            </w:tcMar>
            <w:shd w:fill="F8FAFC"/>
          </w:tcPr>
          <w:p>
            <w:pPr>
              <w:jc w:val="left"/>
            </w:pPr>
            <w:r>
              <w:rPr>
                <w:rFonts w:ascii="Times New Roman" w:hAnsi="Times New Roman"/>
                <w:b w:val="0"/>
                <w:sz w:val="17"/>
              </w:rPr>
              <w:t>ER Modeling &amp; DFD</w:t>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r>
      <w:tr>
        <w:tc>
          <w:tcPr>
            <w:tcW w:type="dxa" w:w="1290"/>
            <w:tcMar>
              <w:top w:w="70" w:type="dxa"/>
              <w:bottom w:w="70" w:type="dxa"/>
              <w:left w:w="80" w:type="dxa"/>
              <w:right w:w="80" w:type="dxa"/>
            </w:tcMar>
          </w:tcPr>
          <w:p>
            <w:pPr>
              <w:jc w:val="center"/>
            </w:pPr>
            <w:r>
              <w:rPr>
                <w:rFonts w:ascii="Times New Roman" w:hAnsi="Times New Roman"/>
                <w:b/>
                <w:sz w:val="17"/>
              </w:rPr>
              <w:t>Week 3</w:t>
            </w:r>
          </w:p>
        </w:tc>
        <w:tc>
          <w:tcPr>
            <w:tcW w:type="dxa" w:w="1290"/>
            <w:tcMar>
              <w:top w:w="70" w:type="dxa"/>
              <w:bottom w:w="70" w:type="dxa"/>
              <w:left w:w="80" w:type="dxa"/>
              <w:right w:w="80" w:type="dxa"/>
            </w:tcMar>
          </w:tcPr>
          <w:p>
            <w:pPr>
              <w:jc w:val="center"/>
            </w:pPr>
            <w:r>
              <w:rPr>
                <w:rFonts w:ascii="Times New Roman" w:hAnsi="Times New Roman"/>
                <w:b w:val="0"/>
                <w:sz w:val="17"/>
              </w:rPr>
              <w:t>Week 3</w:t>
            </w:r>
          </w:p>
        </w:tc>
        <w:tc>
          <w:tcPr>
            <w:tcW w:type="dxa" w:w="1290"/>
            <w:tcMar>
              <w:top w:w="70" w:type="dxa"/>
              <w:bottom w:w="70" w:type="dxa"/>
              <w:left w:w="80" w:type="dxa"/>
              <w:right w:w="80" w:type="dxa"/>
            </w:tcMar>
          </w:tcPr>
          <w:p>
            <w:pPr>
              <w:jc w:val="center"/>
            </w:pPr>
            <w:r>
              <w:rPr>
                <w:rFonts w:ascii="Times New Roman" w:hAnsi="Times New Roman"/>
                <w:b w:val="0"/>
                <w:sz w:val="17"/>
              </w:rPr>
            </w:r>
          </w:p>
        </w:tc>
        <w:tc>
          <w:tcPr>
            <w:tcW w:type="dxa" w:w="1290"/>
            <w:tcMar>
              <w:top w:w="70" w:type="dxa"/>
              <w:bottom w:w="70" w:type="dxa"/>
              <w:left w:w="80" w:type="dxa"/>
              <w:right w:w="80" w:type="dxa"/>
            </w:tcMar>
          </w:tcPr>
          <w:p>
            <w:pPr>
              <w:jc w:val="left"/>
            </w:pPr>
            <w:r>
              <w:rPr>
                <w:rFonts w:ascii="Times New Roman" w:hAnsi="Times New Roman"/>
                <w:b w:val="0"/>
                <w:sz w:val="17"/>
              </w:rPr>
              <w:t>System Design &amp; DFD Architecture</w:t>
            </w:r>
          </w:p>
        </w:tc>
        <w:tc>
          <w:tcPr>
            <w:tcW w:type="dxa" w:w="1290"/>
            <w:tcMar>
              <w:top w:w="70" w:type="dxa"/>
              <w:bottom w:w="70" w:type="dxa"/>
              <w:left w:w="80" w:type="dxa"/>
              <w:right w:w="80" w:type="dxa"/>
            </w:tcMar>
          </w:tcPr>
          <w:p>
            <w:pPr>
              <w:jc w:val="left"/>
            </w:pPr>
            <w:r>
              <w:rPr>
                <w:rFonts w:ascii="Times New Roman" w:hAnsi="Times New Roman"/>
                <w:b w:val="0"/>
                <w:sz w:val="17"/>
              </w:rPr>
              <w:t>Database Schema Design</w:t>
            </w:r>
          </w:p>
        </w:tc>
        <w:tc>
          <w:tcPr>
            <w:tcW w:type="dxa" w:w="1290"/>
            <w:tcMar>
              <w:top w:w="70" w:type="dxa"/>
              <w:bottom w:w="70" w:type="dxa"/>
              <w:left w:w="80" w:type="dxa"/>
              <w:right w:w="80" w:type="dxa"/>
            </w:tcMar>
          </w:tcPr>
          <w:p>
            <w:pPr>
              <w:jc w:val="center"/>
            </w:pPr>
            <w:r>
              <w:rPr>
                <w:rFonts w:ascii="Times New Roman" w:hAnsi="Times New Roman"/>
                <w:b w:val="0"/>
                <w:sz w:val="17"/>
              </w:rPr>
            </w:r>
          </w:p>
        </w:tc>
        <w:tc>
          <w:tcPr>
            <w:tcW w:type="dxa" w:w="1290"/>
            <w:tcMar>
              <w:top w:w="70" w:type="dxa"/>
              <w:bottom w:w="70" w:type="dxa"/>
              <w:left w:w="80" w:type="dxa"/>
              <w:right w:w="80" w:type="dxa"/>
            </w:tcMar>
          </w:tcPr>
          <w:p>
            <w:pPr>
              <w:jc w:val="center"/>
            </w:pPr>
            <w:r>
              <w:rPr>
                <w:rFonts w:ascii="Times New Roman" w:hAnsi="Times New Roman"/>
                <w:b w:val="0"/>
                <w:sz w:val="17"/>
              </w:rPr>
            </w:r>
          </w:p>
        </w:tc>
      </w:tr>
      <w:tr>
        <w:tc>
          <w:tcPr>
            <w:tcW w:type="dxa" w:w="1290"/>
            <w:tcMar>
              <w:top w:w="70" w:type="dxa"/>
              <w:bottom w:w="70" w:type="dxa"/>
              <w:left w:w="80" w:type="dxa"/>
              <w:right w:w="80" w:type="dxa"/>
            </w:tcMar>
            <w:shd w:fill="F8FAFC"/>
          </w:tcPr>
          <w:p>
            <w:pPr>
              <w:jc w:val="center"/>
            </w:pPr>
            <w:r>
              <w:rPr>
                <w:rFonts w:ascii="Times New Roman" w:hAnsi="Times New Roman"/>
                <w:b/>
                <w:sz w:val="17"/>
              </w:rPr>
              <w:t>Week 4</w:t>
            </w:r>
          </w:p>
        </w:tc>
        <w:tc>
          <w:tcPr>
            <w:tcW w:type="dxa" w:w="1290"/>
            <w:tcMar>
              <w:top w:w="70" w:type="dxa"/>
              <w:bottom w:w="70" w:type="dxa"/>
              <w:left w:w="80" w:type="dxa"/>
              <w:right w:w="80" w:type="dxa"/>
            </w:tcMar>
            <w:shd w:fill="F8FAFC"/>
          </w:tcPr>
          <w:p>
            <w:pPr>
              <w:jc w:val="center"/>
            </w:pPr>
            <w:r>
              <w:rPr>
                <w:rFonts w:ascii="Times New Roman" w:hAnsi="Times New Roman"/>
                <w:b w:val="0"/>
                <w:sz w:val="17"/>
              </w:rPr>
              <w:t>Week 4</w:t>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c>
          <w:tcPr>
            <w:tcW w:type="dxa" w:w="1290"/>
            <w:tcMar>
              <w:top w:w="70" w:type="dxa"/>
              <w:bottom w:w="70" w:type="dxa"/>
              <w:left w:w="80" w:type="dxa"/>
              <w:right w:w="80" w:type="dxa"/>
            </w:tcMar>
            <w:shd w:fill="F8FAFC"/>
          </w:tcPr>
          <w:p>
            <w:pPr>
              <w:jc w:val="left"/>
            </w:pPr>
            <w:r>
              <w:rPr>
                <w:rFonts w:ascii="Times New Roman" w:hAnsi="Times New Roman"/>
                <w:b w:val="0"/>
                <w:sz w:val="17"/>
              </w:rPr>
              <w:t>System Design / Form Design</w:t>
            </w:r>
          </w:p>
        </w:tc>
        <w:tc>
          <w:tcPr>
            <w:tcW w:type="dxa" w:w="1290"/>
            <w:tcMar>
              <w:top w:w="70" w:type="dxa"/>
              <w:bottom w:w="70" w:type="dxa"/>
              <w:left w:w="80" w:type="dxa"/>
              <w:right w:w="80" w:type="dxa"/>
            </w:tcMar>
            <w:shd w:fill="F8FAFC"/>
          </w:tcPr>
          <w:p>
            <w:pPr>
              <w:jc w:val="left"/>
            </w:pPr>
            <w:r>
              <w:rPr>
                <w:rFonts w:ascii="Times New Roman" w:hAnsi="Times New Roman"/>
                <w:b w:val="0"/>
                <w:sz w:val="17"/>
              </w:rPr>
              <w:t>Backend Coding Setup</w:t>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r>
      <w:tr>
        <w:tc>
          <w:tcPr>
            <w:tcW w:type="dxa" w:w="1290"/>
            <w:tcMar>
              <w:top w:w="70" w:type="dxa"/>
              <w:bottom w:w="70" w:type="dxa"/>
              <w:left w:w="80" w:type="dxa"/>
              <w:right w:w="80" w:type="dxa"/>
            </w:tcMar>
          </w:tcPr>
          <w:p>
            <w:pPr>
              <w:jc w:val="center"/>
            </w:pPr>
            <w:r>
              <w:rPr>
                <w:rFonts w:ascii="Times New Roman" w:hAnsi="Times New Roman"/>
                <w:b/>
                <w:sz w:val="17"/>
              </w:rPr>
              <w:t>Week 5</w:t>
            </w:r>
          </w:p>
        </w:tc>
        <w:tc>
          <w:tcPr>
            <w:tcW w:type="dxa" w:w="1290"/>
            <w:tcMar>
              <w:top w:w="70" w:type="dxa"/>
              <w:bottom w:w="70" w:type="dxa"/>
              <w:left w:w="80" w:type="dxa"/>
              <w:right w:w="80" w:type="dxa"/>
            </w:tcMar>
          </w:tcPr>
          <w:p>
            <w:pPr>
              <w:jc w:val="center"/>
            </w:pPr>
            <w:r>
              <w:rPr>
                <w:rFonts w:ascii="Times New Roman" w:hAnsi="Times New Roman"/>
                <w:b w:val="0"/>
                <w:sz w:val="17"/>
              </w:rPr>
              <w:t>Week 5</w:t>
            </w:r>
          </w:p>
        </w:tc>
        <w:tc>
          <w:tcPr>
            <w:tcW w:type="dxa" w:w="1290"/>
            <w:tcMar>
              <w:top w:w="70" w:type="dxa"/>
              <w:bottom w:w="70" w:type="dxa"/>
              <w:left w:w="80" w:type="dxa"/>
              <w:right w:w="80" w:type="dxa"/>
            </w:tcMar>
          </w:tcPr>
          <w:p>
            <w:pPr>
              <w:jc w:val="center"/>
            </w:pPr>
            <w:r>
              <w:rPr>
                <w:rFonts w:ascii="Times New Roman" w:hAnsi="Times New Roman"/>
                <w:b w:val="0"/>
                <w:sz w:val="17"/>
              </w:rPr>
            </w:r>
          </w:p>
        </w:tc>
        <w:tc>
          <w:tcPr>
            <w:tcW w:type="dxa" w:w="1290"/>
            <w:tcMar>
              <w:top w:w="70" w:type="dxa"/>
              <w:bottom w:w="70" w:type="dxa"/>
              <w:left w:w="80" w:type="dxa"/>
              <w:right w:w="80" w:type="dxa"/>
            </w:tcMar>
          </w:tcPr>
          <w:p>
            <w:pPr>
              <w:jc w:val="left"/>
            </w:pPr>
            <w:r>
              <w:rPr>
                <w:rFonts w:ascii="Times New Roman" w:hAnsi="Times New Roman"/>
                <w:b w:val="0"/>
                <w:sz w:val="17"/>
              </w:rPr>
              <w:t>Form Design / Backend Coding</w:t>
            </w:r>
          </w:p>
        </w:tc>
        <w:tc>
          <w:tcPr>
            <w:tcW w:type="dxa" w:w="1290"/>
            <w:tcMar>
              <w:top w:w="70" w:type="dxa"/>
              <w:bottom w:w="70" w:type="dxa"/>
              <w:left w:w="80" w:type="dxa"/>
              <w:right w:w="80" w:type="dxa"/>
            </w:tcMar>
          </w:tcPr>
          <w:p>
            <w:pPr>
              <w:jc w:val="left"/>
            </w:pPr>
            <w:r>
              <w:rPr>
                <w:rFonts w:ascii="Times New Roman" w:hAnsi="Times New Roman"/>
                <w:b w:val="0"/>
                <w:sz w:val="17"/>
              </w:rPr>
              <w:t>Core Business Modules</w:t>
            </w:r>
          </w:p>
        </w:tc>
        <w:tc>
          <w:tcPr>
            <w:tcW w:type="dxa" w:w="1290"/>
            <w:tcMar>
              <w:top w:w="70" w:type="dxa"/>
              <w:bottom w:w="70" w:type="dxa"/>
              <w:left w:w="80" w:type="dxa"/>
              <w:right w:w="80" w:type="dxa"/>
            </w:tcMar>
          </w:tcPr>
          <w:p>
            <w:pPr>
              <w:jc w:val="center"/>
            </w:pPr>
            <w:r>
              <w:rPr>
                <w:rFonts w:ascii="Times New Roman" w:hAnsi="Times New Roman"/>
                <w:b w:val="0"/>
                <w:sz w:val="17"/>
              </w:rPr>
            </w:r>
          </w:p>
        </w:tc>
        <w:tc>
          <w:tcPr>
            <w:tcW w:type="dxa" w:w="1290"/>
            <w:tcMar>
              <w:top w:w="70" w:type="dxa"/>
              <w:bottom w:w="70" w:type="dxa"/>
              <w:left w:w="80" w:type="dxa"/>
              <w:right w:w="80" w:type="dxa"/>
            </w:tcMar>
          </w:tcPr>
          <w:p>
            <w:pPr>
              <w:jc w:val="center"/>
            </w:pPr>
            <w:r>
              <w:rPr>
                <w:rFonts w:ascii="Times New Roman" w:hAnsi="Times New Roman"/>
                <w:b w:val="0"/>
                <w:sz w:val="17"/>
              </w:rPr>
            </w:r>
          </w:p>
        </w:tc>
      </w:tr>
      <w:tr>
        <w:tc>
          <w:tcPr>
            <w:tcW w:type="dxa" w:w="1290"/>
            <w:tcMar>
              <w:top w:w="70" w:type="dxa"/>
              <w:bottom w:w="70" w:type="dxa"/>
              <w:left w:w="80" w:type="dxa"/>
              <w:right w:w="80" w:type="dxa"/>
            </w:tcMar>
            <w:shd w:fill="F8FAFC"/>
          </w:tcPr>
          <w:p>
            <w:pPr>
              <w:jc w:val="center"/>
            </w:pPr>
            <w:r>
              <w:rPr>
                <w:rFonts w:ascii="Times New Roman" w:hAnsi="Times New Roman"/>
                <w:b/>
                <w:sz w:val="17"/>
              </w:rPr>
              <w:t>Week 6</w:t>
            </w:r>
          </w:p>
        </w:tc>
        <w:tc>
          <w:tcPr>
            <w:tcW w:type="dxa" w:w="1290"/>
            <w:tcMar>
              <w:top w:w="70" w:type="dxa"/>
              <w:bottom w:w="70" w:type="dxa"/>
              <w:left w:w="80" w:type="dxa"/>
              <w:right w:w="80" w:type="dxa"/>
            </w:tcMar>
            <w:shd w:fill="F8FAFC"/>
          </w:tcPr>
          <w:p>
            <w:pPr>
              <w:jc w:val="center"/>
            </w:pPr>
            <w:r>
              <w:rPr>
                <w:rFonts w:ascii="Times New Roman" w:hAnsi="Times New Roman"/>
                <w:b w:val="0"/>
                <w:sz w:val="17"/>
              </w:rPr>
              <w:t>Week 6</w:t>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c>
          <w:tcPr>
            <w:tcW w:type="dxa" w:w="1290"/>
            <w:tcMar>
              <w:top w:w="70" w:type="dxa"/>
              <w:bottom w:w="70" w:type="dxa"/>
              <w:left w:w="80" w:type="dxa"/>
              <w:right w:w="80" w:type="dxa"/>
            </w:tcMar>
            <w:shd w:fill="F8FAFC"/>
          </w:tcPr>
          <w:p>
            <w:pPr>
              <w:jc w:val="left"/>
            </w:pPr>
            <w:r>
              <w:rPr>
                <w:rFonts w:ascii="Times New Roman" w:hAnsi="Times New Roman"/>
                <w:b w:val="0"/>
                <w:sz w:val="17"/>
              </w:rPr>
              <w:t>Coding &amp; Concurrency Stock Lock</w:t>
            </w:r>
          </w:p>
        </w:tc>
        <w:tc>
          <w:tcPr>
            <w:tcW w:type="dxa" w:w="1290"/>
            <w:tcMar>
              <w:top w:w="70" w:type="dxa"/>
              <w:bottom w:w="70" w:type="dxa"/>
              <w:left w:w="80" w:type="dxa"/>
              <w:right w:w="80" w:type="dxa"/>
            </w:tcMar>
            <w:shd w:fill="F8FAFC"/>
          </w:tcPr>
          <w:p>
            <w:pPr>
              <w:jc w:val="left"/>
            </w:pPr>
            <w:r>
              <w:rPr>
                <w:rFonts w:ascii="Times New Roman" w:hAnsi="Times New Roman"/>
                <w:b w:val="0"/>
                <w:sz w:val="17"/>
              </w:rPr>
              <w:t>Mock Payment &amp; Billing</w:t>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r>
      <w:tr>
        <w:tc>
          <w:tcPr>
            <w:tcW w:type="dxa" w:w="1290"/>
            <w:tcMar>
              <w:top w:w="70" w:type="dxa"/>
              <w:bottom w:w="70" w:type="dxa"/>
              <w:left w:w="80" w:type="dxa"/>
              <w:right w:w="80" w:type="dxa"/>
            </w:tcMar>
          </w:tcPr>
          <w:p>
            <w:pPr>
              <w:jc w:val="center"/>
            </w:pPr>
            <w:r>
              <w:rPr>
                <w:rFonts w:ascii="Times New Roman" w:hAnsi="Times New Roman"/>
                <w:b/>
                <w:sz w:val="17"/>
              </w:rPr>
              <w:t>Week 7</w:t>
            </w:r>
          </w:p>
        </w:tc>
        <w:tc>
          <w:tcPr>
            <w:tcW w:type="dxa" w:w="1290"/>
            <w:tcMar>
              <w:top w:w="70" w:type="dxa"/>
              <w:bottom w:w="70" w:type="dxa"/>
              <w:left w:w="80" w:type="dxa"/>
              <w:right w:w="80" w:type="dxa"/>
            </w:tcMar>
          </w:tcPr>
          <w:p>
            <w:pPr>
              <w:jc w:val="center"/>
            </w:pPr>
            <w:r>
              <w:rPr>
                <w:rFonts w:ascii="Times New Roman" w:hAnsi="Times New Roman"/>
                <w:b w:val="0"/>
                <w:sz w:val="17"/>
              </w:rPr>
              <w:t>Week 7</w:t>
            </w:r>
          </w:p>
        </w:tc>
        <w:tc>
          <w:tcPr>
            <w:tcW w:type="dxa" w:w="1290"/>
            <w:tcMar>
              <w:top w:w="70" w:type="dxa"/>
              <w:bottom w:w="70" w:type="dxa"/>
              <w:left w:w="80" w:type="dxa"/>
              <w:right w:w="80" w:type="dxa"/>
            </w:tcMar>
          </w:tcPr>
          <w:p>
            <w:pPr>
              <w:jc w:val="center"/>
            </w:pPr>
            <w:r>
              <w:rPr>
                <w:rFonts w:ascii="Times New Roman" w:hAnsi="Times New Roman"/>
                <w:b w:val="0"/>
                <w:sz w:val="17"/>
              </w:rPr>
            </w:r>
          </w:p>
        </w:tc>
        <w:tc>
          <w:tcPr>
            <w:tcW w:type="dxa" w:w="1290"/>
            <w:tcMar>
              <w:top w:w="70" w:type="dxa"/>
              <w:bottom w:w="70" w:type="dxa"/>
              <w:left w:w="80" w:type="dxa"/>
              <w:right w:w="80" w:type="dxa"/>
            </w:tcMar>
          </w:tcPr>
          <w:p>
            <w:pPr>
              <w:jc w:val="left"/>
            </w:pPr>
            <w:r>
              <w:rPr>
                <w:rFonts w:ascii="Times New Roman" w:hAnsi="Times New Roman"/>
                <w:b w:val="0"/>
                <w:sz w:val="17"/>
              </w:rPr>
              <w:t>Coding &amp; System Documentation</w:t>
            </w:r>
          </w:p>
        </w:tc>
        <w:tc>
          <w:tcPr>
            <w:tcW w:type="dxa" w:w="1290"/>
            <w:tcMar>
              <w:top w:w="70" w:type="dxa"/>
              <w:bottom w:w="70" w:type="dxa"/>
              <w:left w:w="80" w:type="dxa"/>
              <w:right w:w="80" w:type="dxa"/>
            </w:tcMar>
          </w:tcPr>
          <w:p>
            <w:pPr>
              <w:jc w:val="left"/>
            </w:pPr>
            <w:r>
              <w:rPr>
                <w:rFonts w:ascii="Times New Roman" w:hAnsi="Times New Roman"/>
                <w:b w:val="0"/>
                <w:sz w:val="17"/>
              </w:rPr>
              <w:t>System Testing &amp; QA</w:t>
            </w:r>
          </w:p>
        </w:tc>
        <w:tc>
          <w:tcPr>
            <w:tcW w:type="dxa" w:w="1290"/>
            <w:tcMar>
              <w:top w:w="70" w:type="dxa"/>
              <w:bottom w:w="70" w:type="dxa"/>
              <w:left w:w="80" w:type="dxa"/>
              <w:right w:w="80" w:type="dxa"/>
            </w:tcMar>
          </w:tcPr>
          <w:p>
            <w:pPr>
              <w:jc w:val="center"/>
            </w:pPr>
            <w:r>
              <w:rPr>
                <w:rFonts w:ascii="Times New Roman" w:hAnsi="Times New Roman"/>
                <w:b w:val="0"/>
                <w:sz w:val="17"/>
              </w:rPr>
            </w:r>
          </w:p>
        </w:tc>
        <w:tc>
          <w:tcPr>
            <w:tcW w:type="dxa" w:w="1290"/>
            <w:tcMar>
              <w:top w:w="70" w:type="dxa"/>
              <w:bottom w:w="70" w:type="dxa"/>
              <w:left w:w="80" w:type="dxa"/>
              <w:right w:w="80" w:type="dxa"/>
            </w:tcMar>
          </w:tcPr>
          <w:p>
            <w:pPr>
              <w:jc w:val="center"/>
            </w:pPr>
            <w:r>
              <w:rPr>
                <w:rFonts w:ascii="Times New Roman" w:hAnsi="Times New Roman"/>
                <w:b w:val="0"/>
                <w:sz w:val="17"/>
              </w:rPr>
            </w:r>
          </w:p>
        </w:tc>
      </w:tr>
      <w:tr>
        <w:tc>
          <w:tcPr>
            <w:tcW w:type="dxa" w:w="1290"/>
            <w:tcMar>
              <w:top w:w="70" w:type="dxa"/>
              <w:bottom w:w="70" w:type="dxa"/>
              <w:left w:w="80" w:type="dxa"/>
              <w:right w:w="80" w:type="dxa"/>
            </w:tcMar>
            <w:shd w:fill="F8FAFC"/>
          </w:tcPr>
          <w:p>
            <w:pPr>
              <w:jc w:val="center"/>
            </w:pPr>
            <w:r>
              <w:rPr>
                <w:rFonts w:ascii="Times New Roman" w:hAnsi="Times New Roman"/>
                <w:b/>
                <w:sz w:val="17"/>
              </w:rPr>
              <w:t>Week 8</w:t>
            </w:r>
          </w:p>
        </w:tc>
        <w:tc>
          <w:tcPr>
            <w:tcW w:type="dxa" w:w="1290"/>
            <w:tcMar>
              <w:top w:w="70" w:type="dxa"/>
              <w:bottom w:w="70" w:type="dxa"/>
              <w:left w:w="80" w:type="dxa"/>
              <w:right w:w="80" w:type="dxa"/>
            </w:tcMar>
            <w:shd w:fill="F8FAFC"/>
          </w:tcPr>
          <w:p>
            <w:pPr>
              <w:jc w:val="center"/>
            </w:pPr>
            <w:r>
              <w:rPr>
                <w:rFonts w:ascii="Times New Roman" w:hAnsi="Times New Roman"/>
                <w:b w:val="0"/>
                <w:sz w:val="17"/>
              </w:rPr>
              <w:t>Week 8</w:t>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c>
          <w:tcPr>
            <w:tcW w:type="dxa" w:w="1290"/>
            <w:tcMar>
              <w:top w:w="70" w:type="dxa"/>
              <w:bottom w:w="70" w:type="dxa"/>
              <w:left w:w="80" w:type="dxa"/>
              <w:right w:w="80" w:type="dxa"/>
            </w:tcMar>
            <w:shd w:fill="F8FAFC"/>
          </w:tcPr>
          <w:p>
            <w:pPr>
              <w:jc w:val="left"/>
            </w:pPr>
            <w:r>
              <w:rPr>
                <w:rFonts w:ascii="Times New Roman" w:hAnsi="Times New Roman"/>
                <w:b w:val="0"/>
                <w:sz w:val="17"/>
              </w:rPr>
              <w:t>Documentation, Testing &amp; Final Report</w:t>
            </w:r>
          </w:p>
        </w:tc>
        <w:tc>
          <w:tcPr>
            <w:tcW w:type="dxa" w:w="1290"/>
            <w:tcMar>
              <w:top w:w="70" w:type="dxa"/>
              <w:bottom w:w="70" w:type="dxa"/>
              <w:left w:w="80" w:type="dxa"/>
              <w:right w:w="80" w:type="dxa"/>
            </w:tcMar>
            <w:shd w:fill="F8FAFC"/>
          </w:tcPr>
          <w:p>
            <w:pPr>
              <w:jc w:val="left"/>
            </w:pPr>
            <w:r>
              <w:rPr>
                <w:rFonts w:ascii="Times New Roman" w:hAnsi="Times New Roman"/>
                <w:b w:val="0"/>
                <w:sz w:val="17"/>
              </w:rPr>
              <w:t>Final Submission / Viva</w:t>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c>
          <w:tcPr>
            <w:tcW w:type="dxa" w:w="1290"/>
            <w:tcMar>
              <w:top w:w="70" w:type="dxa"/>
              <w:bottom w:w="70" w:type="dxa"/>
              <w:left w:w="80" w:type="dxa"/>
              <w:right w:w="80" w:type="dxa"/>
            </w:tcMar>
            <w:shd w:fill="F8FAFC"/>
          </w:tcPr>
          <w:p>
            <w:pPr>
              <w:jc w:val="center"/>
            </w:pPr>
            <w:r>
              <w:rPr>
                <w:rFonts w:ascii="Times New Roman" w:hAnsi="Times New Roman"/>
                <w:b w:val="0"/>
                <w:sz w:val="17"/>
              </w:rPr>
            </w:r>
          </w:p>
        </w:tc>
      </w:tr>
    </w:tbl>
    <w:p>
      <w:r>
        <w:br w:type="page"/>
      </w:r>
    </w:p>
    <w:p>
      <w:pPr>
        <w:spacing w:before="280" w:after="280"/>
        <w:jc w:val="center"/>
      </w:pPr>
      <w:r>
        <w:rPr>
          <w:rFonts w:ascii="Times New Roman" w:hAnsi="Times New Roman"/>
          <w:b/>
          <w:color w:val="0D2040"/>
          <w:sz w:val="36"/>
        </w:rPr>
        <w:t>Project Documentation / Index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440"/>
        <w:gridCol w:w="6768"/>
        <w:gridCol w:w="1872"/>
      </w:tblGrid>
      <w:tr>
        <w:tc>
          <w:tcPr>
            <w:tcW w:type="dxa" w:w="3010"/>
            <w:shd w:fill="0D2040"/>
            <w:tcMar>
              <w:top w:w="90" w:type="dxa"/>
              <w:bottom w:w="90" w:type="dxa"/>
              <w:left w:w="120" w:type="dxa"/>
              <w:right w:w="120" w:type="dxa"/>
            </w:tcMar>
          </w:tcPr>
          <w:p>
            <w:pPr>
              <w:jc w:val="center"/>
            </w:pPr>
            <w:r>
              <w:rPr>
                <w:rFonts w:ascii="Times New Roman" w:hAnsi="Times New Roman"/>
                <w:b/>
                <w:color w:val="FFFFFF"/>
                <w:sz w:val="20"/>
              </w:rPr>
              <w:t>SR. No</w:t>
            </w:r>
          </w:p>
        </w:tc>
        <w:tc>
          <w:tcPr>
            <w:tcW w:type="dxa" w:w="3010"/>
            <w:shd w:fill="0D2040"/>
            <w:tcMar>
              <w:top w:w="90" w:type="dxa"/>
              <w:bottom w:w="90" w:type="dxa"/>
              <w:left w:w="120" w:type="dxa"/>
              <w:right w:w="120" w:type="dxa"/>
            </w:tcMar>
          </w:tcPr>
          <w:p>
            <w:pPr>
              <w:jc w:val="left"/>
            </w:pPr>
            <w:r>
              <w:rPr>
                <w:rFonts w:ascii="Times New Roman" w:hAnsi="Times New Roman"/>
                <w:b/>
                <w:color w:val="FFFFFF"/>
                <w:sz w:val="20"/>
              </w:rPr>
              <w:t>Topics / Chapter Title</w:t>
            </w:r>
          </w:p>
        </w:tc>
        <w:tc>
          <w:tcPr>
            <w:tcW w:type="dxa" w:w="3010"/>
            <w:shd w:fill="0D2040"/>
            <w:tcMar>
              <w:top w:w="90" w:type="dxa"/>
              <w:bottom w:w="90" w:type="dxa"/>
              <w:left w:w="120" w:type="dxa"/>
              <w:right w:w="120" w:type="dxa"/>
            </w:tcMar>
          </w:tcPr>
          <w:p>
            <w:pPr>
              <w:jc w:val="center"/>
            </w:pPr>
            <w:r>
              <w:rPr>
                <w:rFonts w:ascii="Times New Roman" w:hAnsi="Times New Roman"/>
                <w:b/>
                <w:color w:val="FFFFFF"/>
                <w:sz w:val="20"/>
              </w:rPr>
              <w:t>Page No</w:t>
            </w:r>
          </w:p>
        </w:tc>
      </w:tr>
      <w:tr>
        <w:tc>
          <w:tcPr>
            <w:tcW w:type="dxa" w:w="3010"/>
            <w:tcMar>
              <w:top w:w="70" w:type="dxa"/>
              <w:bottom w:w="70" w:type="dxa"/>
              <w:left w:w="100" w:type="dxa"/>
              <w:right w:w="100" w:type="dxa"/>
            </w:tcMar>
          </w:tcPr>
          <w:p>
            <w:pPr>
              <w:jc w:val="center"/>
            </w:pPr>
            <w:r>
              <w:rPr>
                <w:rFonts w:ascii="Times New Roman" w:hAnsi="Times New Roman"/>
                <w:b/>
                <w:sz w:val="19"/>
              </w:rPr>
              <w:t>1</w:t>
            </w:r>
          </w:p>
        </w:tc>
        <w:tc>
          <w:tcPr>
            <w:tcW w:type="dxa" w:w="3010"/>
            <w:tcMar>
              <w:top w:w="70" w:type="dxa"/>
              <w:bottom w:w="70" w:type="dxa"/>
              <w:left w:w="100" w:type="dxa"/>
              <w:right w:w="100" w:type="dxa"/>
            </w:tcMar>
          </w:tcPr>
          <w:p>
            <w:r>
              <w:rPr>
                <w:rFonts w:ascii="Times New Roman" w:hAnsi="Times New Roman"/>
                <w:sz w:val="19"/>
              </w:rPr>
              <w:t>Chapter 1: Project Introduction, Goal &amp; Objectives</w:t>
            </w:r>
          </w:p>
        </w:tc>
        <w:tc>
          <w:tcPr>
            <w:tcW w:type="dxa" w:w="3010"/>
            <w:tcMar>
              <w:top w:w="70" w:type="dxa"/>
              <w:bottom w:w="70" w:type="dxa"/>
              <w:left w:w="100" w:type="dxa"/>
              <w:right w:w="100" w:type="dxa"/>
            </w:tcMar>
          </w:tcPr>
          <w:p>
            <w:pPr>
              <w:jc w:val="center"/>
            </w:pPr>
            <w:r>
              <w:rPr>
                <w:rFonts w:ascii="Times New Roman" w:hAnsi="Times New Roman"/>
                <w:b/>
                <w:sz w:val="19"/>
              </w:rPr>
              <w:t>6</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2</w:t>
            </w:r>
          </w:p>
        </w:tc>
        <w:tc>
          <w:tcPr>
            <w:tcW w:type="dxa" w:w="3010"/>
            <w:tcMar>
              <w:top w:w="70" w:type="dxa"/>
              <w:bottom w:w="70" w:type="dxa"/>
              <w:left w:w="100" w:type="dxa"/>
              <w:right w:w="100" w:type="dxa"/>
            </w:tcMar>
            <w:shd w:fill="F8FAFC"/>
          </w:tcPr>
          <w:p>
            <w:r>
              <w:rPr>
                <w:rFonts w:ascii="Times New Roman" w:hAnsi="Times New Roman"/>
                <w:sz w:val="19"/>
              </w:rPr>
              <w:t>Chapter 2: Hardware and Software Environment</w:t>
            </w:r>
          </w:p>
        </w:tc>
        <w:tc>
          <w:tcPr>
            <w:tcW w:type="dxa" w:w="3010"/>
            <w:tcMar>
              <w:top w:w="70" w:type="dxa"/>
              <w:bottom w:w="70" w:type="dxa"/>
              <w:left w:w="100" w:type="dxa"/>
              <w:right w:w="100" w:type="dxa"/>
            </w:tcMar>
            <w:shd w:fill="F8FAFC"/>
          </w:tcPr>
          <w:p>
            <w:pPr>
              <w:jc w:val="center"/>
            </w:pPr>
            <w:r>
              <w:rPr>
                <w:rFonts w:ascii="Times New Roman" w:hAnsi="Times New Roman"/>
                <w:b/>
                <w:sz w:val="19"/>
              </w:rPr>
              <w:t>9</w:t>
            </w:r>
          </w:p>
        </w:tc>
      </w:tr>
      <w:tr>
        <w:tc>
          <w:tcPr>
            <w:tcW w:type="dxa" w:w="3010"/>
            <w:tcMar>
              <w:top w:w="70" w:type="dxa"/>
              <w:bottom w:w="70" w:type="dxa"/>
              <w:left w:w="100" w:type="dxa"/>
              <w:right w:w="100" w:type="dxa"/>
            </w:tcMar>
          </w:tcPr>
          <w:p>
            <w:pPr>
              <w:jc w:val="center"/>
            </w:pPr>
            <w:r>
              <w:rPr>
                <w:rFonts w:ascii="Times New Roman" w:hAnsi="Times New Roman"/>
                <w:b/>
                <w:sz w:val="19"/>
              </w:rPr>
              <w:t>3</w:t>
            </w:r>
          </w:p>
        </w:tc>
        <w:tc>
          <w:tcPr>
            <w:tcW w:type="dxa" w:w="3010"/>
            <w:tcMar>
              <w:top w:w="70" w:type="dxa"/>
              <w:bottom w:w="70" w:type="dxa"/>
              <w:left w:w="100" w:type="dxa"/>
              <w:right w:w="100" w:type="dxa"/>
            </w:tcMar>
          </w:tcPr>
          <w:p>
            <w:r>
              <w:rPr>
                <w:rFonts w:ascii="Times New Roman" w:hAnsi="Times New Roman"/>
                <w:sz w:val="19"/>
              </w:rPr>
              <w:t>Chapter 3: System Requirement Analysis &amp; RBAC</w:t>
            </w:r>
          </w:p>
        </w:tc>
        <w:tc>
          <w:tcPr>
            <w:tcW w:type="dxa" w:w="3010"/>
            <w:tcMar>
              <w:top w:w="70" w:type="dxa"/>
              <w:bottom w:w="70" w:type="dxa"/>
              <w:left w:w="100" w:type="dxa"/>
              <w:right w:w="100" w:type="dxa"/>
            </w:tcMar>
          </w:tcPr>
          <w:p>
            <w:pPr>
              <w:jc w:val="center"/>
            </w:pPr>
            <w:r>
              <w:rPr>
                <w:rFonts w:ascii="Times New Roman" w:hAnsi="Times New Roman"/>
                <w:b/>
                <w:sz w:val="19"/>
              </w:rPr>
              <w:t>11</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4</w:t>
            </w:r>
          </w:p>
        </w:tc>
        <w:tc>
          <w:tcPr>
            <w:tcW w:type="dxa" w:w="3010"/>
            <w:tcMar>
              <w:top w:w="70" w:type="dxa"/>
              <w:bottom w:w="70" w:type="dxa"/>
              <w:left w:w="100" w:type="dxa"/>
              <w:right w:w="100" w:type="dxa"/>
            </w:tcMar>
            <w:shd w:fill="F8FAFC"/>
          </w:tcPr>
          <w:p>
            <w:r>
              <w:rPr>
                <w:rFonts w:ascii="Times New Roman" w:hAnsi="Times New Roman"/>
                <w:sz w:val="19"/>
              </w:rPr>
              <w:t>Chapter 4: System Design, Flowcharts, DFD &amp; ER Modeling</w:t>
            </w:r>
          </w:p>
        </w:tc>
        <w:tc>
          <w:tcPr>
            <w:tcW w:type="dxa" w:w="3010"/>
            <w:tcMar>
              <w:top w:w="70" w:type="dxa"/>
              <w:bottom w:w="70" w:type="dxa"/>
              <w:left w:w="100" w:type="dxa"/>
              <w:right w:w="100" w:type="dxa"/>
            </w:tcMar>
            <w:shd w:fill="F8FAFC"/>
          </w:tcPr>
          <w:p>
            <w:pPr>
              <w:jc w:val="center"/>
            </w:pPr>
            <w:r>
              <w:rPr>
                <w:rFonts w:ascii="Times New Roman" w:hAnsi="Times New Roman"/>
                <w:b/>
                <w:sz w:val="19"/>
              </w:rPr>
              <w:t>15</w:t>
            </w:r>
          </w:p>
        </w:tc>
      </w:tr>
      <w:tr>
        <w:tc>
          <w:tcPr>
            <w:tcW w:type="dxa" w:w="3010"/>
            <w:tcMar>
              <w:top w:w="70" w:type="dxa"/>
              <w:bottom w:w="70" w:type="dxa"/>
              <w:left w:w="100" w:type="dxa"/>
              <w:right w:w="100" w:type="dxa"/>
            </w:tcMar>
          </w:tcPr>
          <w:p>
            <w:pPr>
              <w:jc w:val="center"/>
            </w:pPr>
            <w:r>
              <w:rPr>
                <w:rFonts w:ascii="Times New Roman" w:hAnsi="Times New Roman"/>
                <w:b/>
                <w:sz w:val="19"/>
              </w:rPr>
              <w:t>5</w:t>
            </w:r>
          </w:p>
        </w:tc>
        <w:tc>
          <w:tcPr>
            <w:tcW w:type="dxa" w:w="3010"/>
            <w:tcMar>
              <w:top w:w="70" w:type="dxa"/>
              <w:bottom w:w="70" w:type="dxa"/>
              <w:left w:w="100" w:type="dxa"/>
              <w:right w:w="100" w:type="dxa"/>
            </w:tcMar>
          </w:tcPr>
          <w:p>
            <w:r>
              <w:rPr>
                <w:rFonts w:ascii="Times New Roman" w:hAnsi="Times New Roman"/>
                <w:sz w:val="19"/>
              </w:rPr>
              <w:t>Chapter 5: Database Design &amp; Storage Architecture</w:t>
            </w:r>
          </w:p>
        </w:tc>
        <w:tc>
          <w:tcPr>
            <w:tcW w:type="dxa" w:w="3010"/>
            <w:tcMar>
              <w:top w:w="70" w:type="dxa"/>
              <w:bottom w:w="70" w:type="dxa"/>
              <w:left w:w="100" w:type="dxa"/>
              <w:right w:w="100" w:type="dxa"/>
            </w:tcMar>
          </w:tcPr>
          <w:p>
            <w:pPr>
              <w:jc w:val="center"/>
            </w:pPr>
            <w:r>
              <w:rPr>
                <w:rFonts w:ascii="Times New Roman" w:hAnsi="Times New Roman"/>
                <w:b/>
                <w:sz w:val="19"/>
              </w:rPr>
              <w:t>22</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6</w:t>
            </w:r>
          </w:p>
        </w:tc>
        <w:tc>
          <w:tcPr>
            <w:tcW w:type="dxa" w:w="3010"/>
            <w:tcMar>
              <w:top w:w="70" w:type="dxa"/>
              <w:bottom w:w="70" w:type="dxa"/>
              <w:left w:w="100" w:type="dxa"/>
              <w:right w:w="100" w:type="dxa"/>
            </w:tcMar>
            <w:shd w:fill="F8FAFC"/>
          </w:tcPr>
          <w:p>
            <w:r>
              <w:rPr>
                <w:rFonts w:ascii="Times New Roman" w:hAnsi="Times New Roman"/>
                <w:sz w:val="19"/>
              </w:rPr>
              <w:t>Chapter 6: Database Data Dictionary (Tables 1 to 20)</w:t>
            </w:r>
          </w:p>
        </w:tc>
        <w:tc>
          <w:tcPr>
            <w:tcW w:type="dxa" w:w="3010"/>
            <w:tcMar>
              <w:top w:w="70" w:type="dxa"/>
              <w:bottom w:w="70" w:type="dxa"/>
              <w:left w:w="100" w:type="dxa"/>
              <w:right w:w="100" w:type="dxa"/>
            </w:tcMar>
            <w:shd w:fill="F8FAFC"/>
          </w:tcPr>
          <w:p>
            <w:pPr>
              <w:jc w:val="center"/>
            </w:pPr>
            <w:r>
              <w:rPr>
                <w:rFonts w:ascii="Times New Roman" w:hAnsi="Times New Roman"/>
                <w:b/>
                <w:sz w:val="19"/>
              </w:rPr>
              <w:t>24</w:t>
            </w:r>
          </w:p>
        </w:tc>
      </w:tr>
      <w:tr>
        <w:tc>
          <w:tcPr>
            <w:tcW w:type="dxa" w:w="3010"/>
            <w:tcMar>
              <w:top w:w="70" w:type="dxa"/>
              <w:bottom w:w="70" w:type="dxa"/>
              <w:left w:w="100" w:type="dxa"/>
              <w:right w:w="100" w:type="dxa"/>
            </w:tcMar>
          </w:tcPr>
          <w:p>
            <w:pPr>
              <w:jc w:val="center"/>
            </w:pPr>
            <w:r>
              <w:rPr>
                <w:rFonts w:ascii="Times New Roman" w:hAnsi="Times New Roman"/>
                <w:b/>
                <w:sz w:val="19"/>
              </w:rPr>
              <w:t>7</w:t>
            </w:r>
          </w:p>
        </w:tc>
        <w:tc>
          <w:tcPr>
            <w:tcW w:type="dxa" w:w="3010"/>
            <w:tcMar>
              <w:top w:w="70" w:type="dxa"/>
              <w:bottom w:w="70" w:type="dxa"/>
              <w:left w:w="100" w:type="dxa"/>
              <w:right w:w="100" w:type="dxa"/>
            </w:tcMar>
          </w:tcPr>
          <w:p>
            <w:r>
              <w:rPr>
                <w:rFonts w:ascii="Times New Roman" w:hAnsi="Times New Roman"/>
                <w:sz w:val="19"/>
              </w:rPr>
              <w:t>Chapter 7: System Module Descriptions (Modules 1 to 14)</w:t>
            </w:r>
          </w:p>
        </w:tc>
        <w:tc>
          <w:tcPr>
            <w:tcW w:type="dxa" w:w="3010"/>
            <w:tcMar>
              <w:top w:w="70" w:type="dxa"/>
              <w:bottom w:w="70" w:type="dxa"/>
              <w:left w:w="100" w:type="dxa"/>
              <w:right w:w="100" w:type="dxa"/>
            </w:tcMar>
          </w:tcPr>
          <w:p>
            <w:pPr>
              <w:jc w:val="center"/>
            </w:pPr>
            <w:r>
              <w:rPr>
                <w:rFonts w:ascii="Times New Roman" w:hAnsi="Times New Roman"/>
                <w:b/>
                <w:sz w:val="19"/>
              </w:rPr>
              <w:t>38</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8</w:t>
            </w:r>
          </w:p>
        </w:tc>
        <w:tc>
          <w:tcPr>
            <w:tcW w:type="dxa" w:w="3010"/>
            <w:tcMar>
              <w:top w:w="70" w:type="dxa"/>
              <w:bottom w:w="70" w:type="dxa"/>
              <w:left w:w="100" w:type="dxa"/>
              <w:right w:w="100" w:type="dxa"/>
            </w:tcMar>
            <w:shd w:fill="F8FAFC"/>
          </w:tcPr>
          <w:p>
            <w:r>
              <w:rPr>
                <w:rFonts w:ascii="Times New Roman" w:hAnsi="Times New Roman"/>
                <w:sz w:val="19"/>
              </w:rPr>
              <w:t>Chapter 8: User Interface &amp; Form Design</w:t>
            </w:r>
          </w:p>
        </w:tc>
        <w:tc>
          <w:tcPr>
            <w:tcW w:type="dxa" w:w="3010"/>
            <w:tcMar>
              <w:top w:w="70" w:type="dxa"/>
              <w:bottom w:w="70" w:type="dxa"/>
              <w:left w:w="100" w:type="dxa"/>
              <w:right w:w="100" w:type="dxa"/>
            </w:tcMar>
            <w:shd w:fill="F8FAFC"/>
          </w:tcPr>
          <w:p>
            <w:pPr>
              <w:jc w:val="center"/>
            </w:pPr>
            <w:r>
              <w:rPr>
                <w:rFonts w:ascii="Times New Roman" w:hAnsi="Times New Roman"/>
                <w:b/>
                <w:sz w:val="19"/>
              </w:rPr>
              <w:t>43</w:t>
            </w:r>
          </w:p>
        </w:tc>
      </w:tr>
      <w:tr>
        <w:tc>
          <w:tcPr>
            <w:tcW w:type="dxa" w:w="3010"/>
            <w:tcMar>
              <w:top w:w="70" w:type="dxa"/>
              <w:bottom w:w="70" w:type="dxa"/>
              <w:left w:w="100" w:type="dxa"/>
              <w:right w:w="100" w:type="dxa"/>
            </w:tcMar>
          </w:tcPr>
          <w:p>
            <w:pPr>
              <w:jc w:val="center"/>
            </w:pPr>
            <w:r>
              <w:rPr>
                <w:rFonts w:ascii="Times New Roman" w:hAnsi="Times New Roman"/>
                <w:b/>
                <w:sz w:val="19"/>
              </w:rPr>
              <w:t>9</w:t>
            </w:r>
          </w:p>
        </w:tc>
        <w:tc>
          <w:tcPr>
            <w:tcW w:type="dxa" w:w="3010"/>
            <w:tcMar>
              <w:top w:w="70" w:type="dxa"/>
              <w:bottom w:w="70" w:type="dxa"/>
              <w:left w:w="100" w:type="dxa"/>
              <w:right w:w="100" w:type="dxa"/>
            </w:tcMar>
          </w:tcPr>
          <w:p>
            <w:r>
              <w:rPr>
                <w:rFonts w:ascii="Times New Roman" w:hAnsi="Times New Roman"/>
                <w:sz w:val="19"/>
              </w:rPr>
              <w:t>Chapter 9: System Implementation &amp; Source Code Documentation</w:t>
            </w:r>
          </w:p>
        </w:tc>
        <w:tc>
          <w:tcPr>
            <w:tcW w:type="dxa" w:w="3010"/>
            <w:tcMar>
              <w:top w:w="70" w:type="dxa"/>
              <w:bottom w:w="70" w:type="dxa"/>
              <w:left w:w="100" w:type="dxa"/>
              <w:right w:w="100" w:type="dxa"/>
            </w:tcMar>
          </w:tcPr>
          <w:p>
            <w:pPr>
              <w:jc w:val="center"/>
            </w:pPr>
            <w:r>
              <w:rPr>
                <w:rFonts w:ascii="Times New Roman" w:hAnsi="Times New Roman"/>
                <w:b/>
                <w:sz w:val="19"/>
              </w:rPr>
              <w:t>57</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10</w:t>
            </w:r>
          </w:p>
        </w:tc>
        <w:tc>
          <w:tcPr>
            <w:tcW w:type="dxa" w:w="3010"/>
            <w:tcMar>
              <w:top w:w="70" w:type="dxa"/>
              <w:bottom w:w="70" w:type="dxa"/>
              <w:left w:w="100" w:type="dxa"/>
              <w:right w:w="100" w:type="dxa"/>
            </w:tcMar>
            <w:shd w:fill="F8FAFC"/>
          </w:tcPr>
          <w:p>
            <w:r>
              <w:rPr>
                <w:rFonts w:ascii="Times New Roman" w:hAnsi="Times New Roman"/>
                <w:sz w:val="19"/>
              </w:rPr>
              <w:t>Chapter 10: Form Validation &amp; Business Logic</w:t>
            </w:r>
          </w:p>
        </w:tc>
        <w:tc>
          <w:tcPr>
            <w:tcW w:type="dxa" w:w="3010"/>
            <w:tcMar>
              <w:top w:w="70" w:type="dxa"/>
              <w:bottom w:w="70" w:type="dxa"/>
              <w:left w:w="100" w:type="dxa"/>
              <w:right w:w="100" w:type="dxa"/>
            </w:tcMar>
            <w:shd w:fill="F8FAFC"/>
          </w:tcPr>
          <w:p>
            <w:pPr>
              <w:jc w:val="center"/>
            </w:pPr>
            <w:r>
              <w:rPr>
                <w:rFonts w:ascii="Times New Roman" w:hAnsi="Times New Roman"/>
                <w:b/>
                <w:sz w:val="19"/>
              </w:rPr>
              <w:t>62</w:t>
            </w:r>
          </w:p>
        </w:tc>
      </w:tr>
      <w:tr>
        <w:tc>
          <w:tcPr>
            <w:tcW w:type="dxa" w:w="3010"/>
            <w:tcMar>
              <w:top w:w="70" w:type="dxa"/>
              <w:bottom w:w="70" w:type="dxa"/>
              <w:left w:w="100" w:type="dxa"/>
              <w:right w:w="100" w:type="dxa"/>
            </w:tcMar>
          </w:tcPr>
          <w:p>
            <w:pPr>
              <w:jc w:val="center"/>
            </w:pPr>
            <w:r>
              <w:rPr>
                <w:rFonts w:ascii="Times New Roman" w:hAnsi="Times New Roman"/>
                <w:b/>
                <w:sz w:val="19"/>
              </w:rPr>
              <w:t>11</w:t>
            </w:r>
          </w:p>
        </w:tc>
        <w:tc>
          <w:tcPr>
            <w:tcW w:type="dxa" w:w="3010"/>
            <w:tcMar>
              <w:top w:w="70" w:type="dxa"/>
              <w:bottom w:w="70" w:type="dxa"/>
              <w:left w:w="100" w:type="dxa"/>
              <w:right w:w="100" w:type="dxa"/>
            </w:tcMar>
          </w:tcPr>
          <w:p>
            <w:r>
              <w:rPr>
                <w:rFonts w:ascii="Times New Roman" w:hAnsi="Times New Roman"/>
                <w:sz w:val="19"/>
              </w:rPr>
              <w:t>Chapter 11: Testing &amp; Quality Assurance (30 Test Cases)</w:t>
            </w:r>
          </w:p>
        </w:tc>
        <w:tc>
          <w:tcPr>
            <w:tcW w:type="dxa" w:w="3010"/>
            <w:tcMar>
              <w:top w:w="70" w:type="dxa"/>
              <w:bottom w:w="70" w:type="dxa"/>
              <w:left w:w="100" w:type="dxa"/>
              <w:right w:w="100" w:type="dxa"/>
            </w:tcMar>
          </w:tcPr>
          <w:p>
            <w:pPr>
              <w:jc w:val="center"/>
            </w:pPr>
            <w:r>
              <w:rPr>
                <w:rFonts w:ascii="Times New Roman" w:hAnsi="Times New Roman"/>
                <w:b/>
                <w:sz w:val="19"/>
              </w:rPr>
              <w:t>64</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12</w:t>
            </w:r>
          </w:p>
        </w:tc>
        <w:tc>
          <w:tcPr>
            <w:tcW w:type="dxa" w:w="3010"/>
            <w:tcMar>
              <w:top w:w="70" w:type="dxa"/>
              <w:bottom w:w="70" w:type="dxa"/>
              <w:left w:w="100" w:type="dxa"/>
              <w:right w:w="100" w:type="dxa"/>
            </w:tcMar>
            <w:shd w:fill="F8FAFC"/>
          </w:tcPr>
          <w:p>
            <w:r>
              <w:rPr>
                <w:rFonts w:ascii="Times New Roman" w:hAnsi="Times New Roman"/>
                <w:sz w:val="19"/>
              </w:rPr>
              <w:t>Chapter 12: System Security Architecture</w:t>
            </w:r>
          </w:p>
        </w:tc>
        <w:tc>
          <w:tcPr>
            <w:tcW w:type="dxa" w:w="3010"/>
            <w:tcMar>
              <w:top w:w="70" w:type="dxa"/>
              <w:bottom w:w="70" w:type="dxa"/>
              <w:left w:w="100" w:type="dxa"/>
              <w:right w:w="100" w:type="dxa"/>
            </w:tcMar>
            <w:shd w:fill="F8FAFC"/>
          </w:tcPr>
          <w:p>
            <w:pPr>
              <w:jc w:val="center"/>
            </w:pPr>
            <w:r>
              <w:rPr>
                <w:rFonts w:ascii="Times New Roman" w:hAnsi="Times New Roman"/>
                <w:b/>
                <w:sz w:val="19"/>
              </w:rPr>
              <w:t>67</w:t>
            </w:r>
          </w:p>
        </w:tc>
      </w:tr>
      <w:tr>
        <w:tc>
          <w:tcPr>
            <w:tcW w:type="dxa" w:w="3010"/>
            <w:tcMar>
              <w:top w:w="70" w:type="dxa"/>
              <w:bottom w:w="70" w:type="dxa"/>
              <w:left w:w="100" w:type="dxa"/>
              <w:right w:w="100" w:type="dxa"/>
            </w:tcMar>
          </w:tcPr>
          <w:p>
            <w:pPr>
              <w:jc w:val="center"/>
            </w:pPr>
            <w:r>
              <w:rPr>
                <w:rFonts w:ascii="Times New Roman" w:hAnsi="Times New Roman"/>
                <w:b/>
                <w:sz w:val="19"/>
              </w:rPr>
              <w:t>13</w:t>
            </w:r>
          </w:p>
        </w:tc>
        <w:tc>
          <w:tcPr>
            <w:tcW w:type="dxa" w:w="3010"/>
            <w:tcMar>
              <w:top w:w="70" w:type="dxa"/>
              <w:bottom w:w="70" w:type="dxa"/>
              <w:left w:w="100" w:type="dxa"/>
              <w:right w:w="100" w:type="dxa"/>
            </w:tcMar>
          </w:tcPr>
          <w:p>
            <w:r>
              <w:rPr>
                <w:rFonts w:ascii="Times New Roman" w:hAnsi="Times New Roman"/>
                <w:sz w:val="19"/>
              </w:rPr>
              <w:t>Chapter 13: Results &amp; System Output</w:t>
            </w:r>
          </w:p>
        </w:tc>
        <w:tc>
          <w:tcPr>
            <w:tcW w:type="dxa" w:w="3010"/>
            <w:tcMar>
              <w:top w:w="70" w:type="dxa"/>
              <w:bottom w:w="70" w:type="dxa"/>
              <w:left w:w="100" w:type="dxa"/>
              <w:right w:w="100" w:type="dxa"/>
            </w:tcMar>
          </w:tcPr>
          <w:p>
            <w:pPr>
              <w:jc w:val="center"/>
            </w:pPr>
            <w:r>
              <w:rPr>
                <w:rFonts w:ascii="Times New Roman" w:hAnsi="Times New Roman"/>
                <w:b/>
                <w:sz w:val="19"/>
              </w:rPr>
              <w:t>69</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14</w:t>
            </w:r>
          </w:p>
        </w:tc>
        <w:tc>
          <w:tcPr>
            <w:tcW w:type="dxa" w:w="3010"/>
            <w:tcMar>
              <w:top w:w="70" w:type="dxa"/>
              <w:bottom w:w="70" w:type="dxa"/>
              <w:left w:w="100" w:type="dxa"/>
              <w:right w:w="100" w:type="dxa"/>
            </w:tcMar>
            <w:shd w:fill="F8FAFC"/>
          </w:tcPr>
          <w:p>
            <w:r>
              <w:rPr>
                <w:rFonts w:ascii="Times New Roman" w:hAnsi="Times New Roman"/>
                <w:sz w:val="19"/>
              </w:rPr>
              <w:t>Chapter 14: System Limitations &amp; Constraints</w:t>
            </w:r>
          </w:p>
        </w:tc>
        <w:tc>
          <w:tcPr>
            <w:tcW w:type="dxa" w:w="3010"/>
            <w:tcMar>
              <w:top w:w="70" w:type="dxa"/>
              <w:bottom w:w="70" w:type="dxa"/>
              <w:left w:w="100" w:type="dxa"/>
              <w:right w:w="100" w:type="dxa"/>
            </w:tcMar>
            <w:shd w:fill="F8FAFC"/>
          </w:tcPr>
          <w:p>
            <w:pPr>
              <w:jc w:val="center"/>
            </w:pPr>
            <w:r>
              <w:rPr>
                <w:rFonts w:ascii="Times New Roman" w:hAnsi="Times New Roman"/>
                <w:b/>
                <w:sz w:val="19"/>
              </w:rPr>
              <w:t>70</w:t>
            </w:r>
          </w:p>
        </w:tc>
      </w:tr>
      <w:tr>
        <w:tc>
          <w:tcPr>
            <w:tcW w:type="dxa" w:w="3010"/>
            <w:tcMar>
              <w:top w:w="70" w:type="dxa"/>
              <w:bottom w:w="70" w:type="dxa"/>
              <w:left w:w="100" w:type="dxa"/>
              <w:right w:w="100" w:type="dxa"/>
            </w:tcMar>
          </w:tcPr>
          <w:p>
            <w:pPr>
              <w:jc w:val="center"/>
            </w:pPr>
            <w:r>
              <w:rPr>
                <w:rFonts w:ascii="Times New Roman" w:hAnsi="Times New Roman"/>
                <w:b/>
                <w:sz w:val="19"/>
              </w:rPr>
              <w:t>15</w:t>
            </w:r>
          </w:p>
        </w:tc>
        <w:tc>
          <w:tcPr>
            <w:tcW w:type="dxa" w:w="3010"/>
            <w:tcMar>
              <w:top w:w="70" w:type="dxa"/>
              <w:bottom w:w="70" w:type="dxa"/>
              <w:left w:w="100" w:type="dxa"/>
              <w:right w:w="100" w:type="dxa"/>
            </w:tcMar>
          </w:tcPr>
          <w:p>
            <w:r>
              <w:rPr>
                <w:rFonts w:ascii="Times New Roman" w:hAnsi="Times New Roman"/>
                <w:sz w:val="19"/>
              </w:rPr>
              <w:t>Chapter 15: Future Scope &amp; Roadmap</w:t>
            </w:r>
          </w:p>
        </w:tc>
        <w:tc>
          <w:tcPr>
            <w:tcW w:type="dxa" w:w="3010"/>
            <w:tcMar>
              <w:top w:w="70" w:type="dxa"/>
              <w:bottom w:w="70" w:type="dxa"/>
              <w:left w:w="100" w:type="dxa"/>
              <w:right w:w="100" w:type="dxa"/>
            </w:tcMar>
          </w:tcPr>
          <w:p>
            <w:pPr>
              <w:jc w:val="center"/>
            </w:pPr>
            <w:r>
              <w:rPr>
                <w:rFonts w:ascii="Times New Roman" w:hAnsi="Times New Roman"/>
                <w:b/>
                <w:sz w:val="19"/>
              </w:rPr>
              <w:t>71</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16</w:t>
            </w:r>
          </w:p>
        </w:tc>
        <w:tc>
          <w:tcPr>
            <w:tcW w:type="dxa" w:w="3010"/>
            <w:tcMar>
              <w:top w:w="70" w:type="dxa"/>
              <w:bottom w:w="70" w:type="dxa"/>
              <w:left w:w="100" w:type="dxa"/>
              <w:right w:w="100" w:type="dxa"/>
            </w:tcMar>
            <w:shd w:fill="F8FAFC"/>
          </w:tcPr>
          <w:p>
            <w:r>
              <w:rPr>
                <w:rFonts w:ascii="Times New Roman" w:hAnsi="Times New Roman"/>
                <w:sz w:val="19"/>
              </w:rPr>
              <w:t>Chapter 16: Project Conclusion</w:t>
            </w:r>
          </w:p>
        </w:tc>
        <w:tc>
          <w:tcPr>
            <w:tcW w:type="dxa" w:w="3010"/>
            <w:tcMar>
              <w:top w:w="70" w:type="dxa"/>
              <w:bottom w:w="70" w:type="dxa"/>
              <w:left w:w="100" w:type="dxa"/>
              <w:right w:w="100" w:type="dxa"/>
            </w:tcMar>
            <w:shd w:fill="F8FAFC"/>
          </w:tcPr>
          <w:p>
            <w:pPr>
              <w:jc w:val="center"/>
            </w:pPr>
            <w:r>
              <w:rPr>
                <w:rFonts w:ascii="Times New Roman" w:hAnsi="Times New Roman"/>
                <w:b/>
                <w:sz w:val="19"/>
              </w:rPr>
              <w:t>72</w:t>
            </w:r>
          </w:p>
        </w:tc>
      </w:tr>
      <w:tr>
        <w:tc>
          <w:tcPr>
            <w:tcW w:type="dxa" w:w="3010"/>
            <w:tcMar>
              <w:top w:w="70" w:type="dxa"/>
              <w:bottom w:w="70" w:type="dxa"/>
              <w:left w:w="100" w:type="dxa"/>
              <w:right w:w="100" w:type="dxa"/>
            </w:tcMar>
          </w:tcPr>
          <w:p>
            <w:pPr>
              <w:jc w:val="center"/>
            </w:pPr>
            <w:r>
              <w:rPr>
                <w:rFonts w:ascii="Times New Roman" w:hAnsi="Times New Roman"/>
                <w:b/>
                <w:sz w:val="19"/>
              </w:rPr>
              <w:t>17</w:t>
            </w:r>
          </w:p>
        </w:tc>
        <w:tc>
          <w:tcPr>
            <w:tcW w:type="dxa" w:w="3010"/>
            <w:tcMar>
              <w:top w:w="70" w:type="dxa"/>
              <w:bottom w:w="70" w:type="dxa"/>
              <w:left w:w="100" w:type="dxa"/>
              <w:right w:w="100" w:type="dxa"/>
            </w:tcMar>
          </w:tcPr>
          <w:p>
            <w:r>
              <w:rPr>
                <w:rFonts w:ascii="Times New Roman" w:hAnsi="Times New Roman"/>
                <w:sz w:val="19"/>
              </w:rPr>
              <w:t>Bibliography &amp; References</w:t>
            </w:r>
          </w:p>
        </w:tc>
        <w:tc>
          <w:tcPr>
            <w:tcW w:type="dxa" w:w="3010"/>
            <w:tcMar>
              <w:top w:w="70" w:type="dxa"/>
              <w:bottom w:w="70" w:type="dxa"/>
              <w:left w:w="100" w:type="dxa"/>
              <w:right w:w="100" w:type="dxa"/>
            </w:tcMar>
          </w:tcPr>
          <w:p>
            <w:pPr>
              <w:jc w:val="center"/>
            </w:pPr>
            <w:r>
              <w:rPr>
                <w:rFonts w:ascii="Times New Roman" w:hAnsi="Times New Roman"/>
                <w:b/>
                <w:sz w:val="19"/>
              </w:rPr>
              <w:t>73</w:t>
            </w:r>
          </w:p>
        </w:tc>
      </w:tr>
      <w:tr>
        <w:tc>
          <w:tcPr>
            <w:tcW w:type="dxa" w:w="3010"/>
            <w:tcMar>
              <w:top w:w="70" w:type="dxa"/>
              <w:bottom w:w="70" w:type="dxa"/>
              <w:left w:w="100" w:type="dxa"/>
              <w:right w:w="100" w:type="dxa"/>
            </w:tcMar>
            <w:shd w:fill="F8FAFC"/>
          </w:tcPr>
          <w:p>
            <w:pPr>
              <w:jc w:val="center"/>
            </w:pPr>
            <w:r>
              <w:rPr>
                <w:rFonts w:ascii="Times New Roman" w:hAnsi="Times New Roman"/>
                <w:b/>
                <w:sz w:val="19"/>
              </w:rPr>
              <w:t>18</w:t>
            </w:r>
          </w:p>
        </w:tc>
        <w:tc>
          <w:tcPr>
            <w:tcW w:type="dxa" w:w="3010"/>
            <w:tcMar>
              <w:top w:w="70" w:type="dxa"/>
              <w:bottom w:w="70" w:type="dxa"/>
              <w:left w:w="100" w:type="dxa"/>
              <w:right w:w="100" w:type="dxa"/>
            </w:tcMar>
            <w:shd w:fill="F8FAFC"/>
          </w:tcPr>
          <w:p>
            <w:r>
              <w:rPr>
                <w:rFonts w:ascii="Times New Roman" w:hAnsi="Times New Roman"/>
                <w:sz w:val="19"/>
              </w:rPr>
              <w:t>Appendices (Schema, Sample Data, XAMPP Guide)</w:t>
            </w:r>
          </w:p>
        </w:tc>
        <w:tc>
          <w:tcPr>
            <w:tcW w:type="dxa" w:w="3010"/>
            <w:tcMar>
              <w:top w:w="70" w:type="dxa"/>
              <w:bottom w:w="70" w:type="dxa"/>
              <w:left w:w="100" w:type="dxa"/>
              <w:right w:w="100" w:type="dxa"/>
            </w:tcMar>
            <w:shd w:fill="F8FAFC"/>
          </w:tcPr>
          <w:p>
            <w:pPr>
              <w:jc w:val="center"/>
            </w:pPr>
            <w:r>
              <w:rPr>
                <w:rFonts w:ascii="Times New Roman" w:hAnsi="Times New Roman"/>
                <w:b/>
                <w:sz w:val="19"/>
              </w:rPr>
              <w:t>74</w:t>
            </w:r>
          </w:p>
        </w:tc>
      </w:tr>
    </w:tbl>
    <w:p>
      <w:r>
        <w:br w:type="page"/>
      </w:r>
    </w:p>
    <w:p>
      <w:pPr>
        <w:keepNext/>
        <w:spacing w:before="280" w:after="160"/>
      </w:pPr>
      <w:r>
        <w:rPr>
          <w:rFonts w:ascii="Times New Roman" w:hAnsi="Times New Roman"/>
          <w:b/>
          <w:color w:val="0D2040"/>
          <w:sz w:val="34"/>
        </w:rPr>
        <w:t>CHAPTER 1: PROJECT INTRODUCTION &amp; OBJECTIVES</w:t>
      </w:r>
    </w:p>
    <w:p>
      <w:pPr>
        <w:keepNext/>
        <w:spacing w:before="240" w:after="80"/>
      </w:pPr>
      <w:r>
        <w:rPr>
          <w:rFonts w:ascii="Times New Roman" w:hAnsi="Times New Roman"/>
          <w:b/>
          <w:color w:val="1B5CBD"/>
          <w:sz w:val="27"/>
        </w:rPr>
        <w:t>1.1 Industry Background &amp; Domain Context</w:t>
      </w:r>
    </w:p>
    <w:p>
      <w:pPr>
        <w:spacing w:after="120" w:line="276" w:lineRule="auto"/>
        <w:jc w:val="both"/>
      </w:pPr>
      <w:r>
        <w:rPr>
          <w:rFonts w:ascii="Times New Roman" w:hAnsi="Times New Roman"/>
          <w:color w:val="1E293B"/>
          <w:sz w:val="24"/>
        </w:rPr>
        <w:t>The retail smartphone ecosystem in India has experienced exponential growth over the past decade, driven by rapid technological innovation, the nationwide rollout of high-speed 5G mobile broadband networks, and expanding digital financial inclusion. Mobile devices are no longer mere communication instruments; they represent the central computing hub for personal productivity, enterprise collaboration, digital entertainment, banking, and e-governance. Consequently, the demand for flagship, mid-range, and budget smartphones is immense, with consumers seeking high-performance processors, superior multi-lens optical camera setups, extended battery life, and modern display technologies.</w:t>
      </w:r>
    </w:p>
    <w:p>
      <w:pPr>
        <w:spacing w:after="120" w:line="276" w:lineRule="auto"/>
        <w:jc w:val="both"/>
      </w:pPr>
      <w:r>
        <w:rPr>
          <w:rFonts w:ascii="Times New Roman" w:hAnsi="Times New Roman"/>
          <w:color w:val="1E293B"/>
          <w:sz w:val="24"/>
        </w:rPr>
        <w:t>However, despite this surging consumer demand, the conventional retail and distribution supply chain for smartphones remains plagued by inefficiencies, multi-tiered middleman markups, manual inventory reconciliation errors, and fragmented stock visibility. Retail brick-and-mortar stores frequently suffer from inventory stockouts of popular flagship models, while consumers face geographic constraints, opaque pricing structures, and lack of comprehensive technical specifications during their decision-making process. The need for a centralized, modern, web-driven smartphone procurement and multi-tier distribution platform is evident.</w:t>
      </w:r>
    </w:p>
    <w:p>
      <w:pPr>
        <w:keepNext/>
        <w:spacing w:before="240" w:after="80"/>
      </w:pPr>
      <w:r>
        <w:rPr>
          <w:rFonts w:ascii="Times New Roman" w:hAnsi="Times New Roman"/>
          <w:b/>
          <w:color w:val="1B5CBD"/>
          <w:sz w:val="27"/>
        </w:rPr>
        <w:t>1.2 Problems with Traditional Mobile Purchasing &amp; Distribution</w:t>
      </w:r>
    </w:p>
    <w:p>
      <w:pPr>
        <w:spacing w:after="120" w:line="276" w:lineRule="auto"/>
        <w:jc w:val="both"/>
      </w:pPr>
      <w:r>
        <w:rPr>
          <w:rFonts w:ascii="Times New Roman" w:hAnsi="Times New Roman"/>
          <w:color w:val="1E293B"/>
          <w:sz w:val="24"/>
        </w:rPr>
        <w:t>An in-depth analysis of the traditional smartphone distribution pipeline reveals several critical bottlenecks that hamper operational efficiency and degrade customer satisfaction:</w:t>
      </w:r>
    </w:p>
    <w:p>
      <w:pPr>
        <w:pStyle w:val="ListBullet"/>
        <w:spacing w:after="60" w:line="276" w:lineRule="auto"/>
        <w:jc w:val="both"/>
      </w:pPr>
      <w:r>
        <w:rPr>
          <w:rFonts w:ascii="Times New Roman" w:hAnsi="Times New Roman"/>
          <w:b/>
          <w:color w:val="1E293B"/>
          <w:sz w:val="24"/>
        </w:rPr>
        <w:t xml:space="preserve">Manual Stock Reconciliation &amp; Phantom Inventory: </w:t>
      </w:r>
      <w:r>
        <w:rPr>
          <w:rFonts w:ascii="Times New Roman" w:hAnsi="Times New Roman"/>
          <w:color w:val="1E293B"/>
          <w:sz w:val="24"/>
        </w:rPr>
        <w:t>In physical retail environments, stock quantities are updated manually at the end of business days or weekly cycles. During high-demand flash sales or product launch windows, multiple orders placed simultaneously lead to overselling and phantom stockouts, causing cancellations and consumer frustration.</w:t>
      </w:r>
    </w:p>
    <w:p>
      <w:pPr>
        <w:pStyle w:val="ListBullet"/>
        <w:spacing w:after="60" w:line="276" w:lineRule="auto"/>
        <w:jc w:val="both"/>
      </w:pPr>
      <w:r>
        <w:rPr>
          <w:rFonts w:ascii="Times New Roman" w:hAnsi="Times New Roman"/>
          <w:b/>
          <w:color w:val="1E293B"/>
          <w:sz w:val="24"/>
        </w:rPr>
        <w:t xml:space="preserve">Fragmented Multi-Tier Supply Chains: </w:t>
      </w:r>
      <w:r>
        <w:rPr>
          <w:rFonts w:ascii="Times New Roman" w:hAnsi="Times New Roman"/>
          <w:color w:val="1E293B"/>
          <w:sz w:val="24"/>
        </w:rPr>
        <w:t>Regional wholesalers, authorized master distributors, and retail franchise outlets operate on disconnected software silos. Suppliers lack real-time visibility into consumer purchase trends, resulting in either overstocking depreciating devices or severe inventory droughts for trending models.</w:t>
      </w:r>
    </w:p>
    <w:p>
      <w:pPr>
        <w:pStyle w:val="ListBullet"/>
        <w:spacing w:after="60" w:line="276" w:lineRule="auto"/>
        <w:jc w:val="both"/>
      </w:pPr>
      <w:r>
        <w:rPr>
          <w:rFonts w:ascii="Times New Roman" w:hAnsi="Times New Roman"/>
          <w:b/>
          <w:color w:val="1E293B"/>
          <w:sz w:val="24"/>
        </w:rPr>
        <w:t xml:space="preserve">Manual Billing &amp; Taxation Bottlenecks: </w:t>
      </w:r>
      <w:r>
        <w:rPr>
          <w:rFonts w:ascii="Times New Roman" w:hAnsi="Times New Roman"/>
          <w:color w:val="1E293B"/>
          <w:sz w:val="24"/>
        </w:rPr>
        <w:t>Manual calculation of complex Indian Goods and Services Tax (GST) rates (18% for mobile phones under HSN 85171300, bifurcated into 9% Central GST and 9% State GST) frequently introduces arithmetic discrepancies, delayed invoicing, and compliance penalties.</w:t>
      </w:r>
    </w:p>
    <w:p>
      <w:pPr>
        <w:pStyle w:val="ListBullet"/>
        <w:spacing w:after="60" w:line="276" w:lineRule="auto"/>
        <w:jc w:val="both"/>
      </w:pPr>
      <w:r>
        <w:rPr>
          <w:rFonts w:ascii="Times New Roman" w:hAnsi="Times New Roman"/>
          <w:b/>
          <w:color w:val="1E293B"/>
          <w:sz w:val="24"/>
        </w:rPr>
        <w:t xml:space="preserve">Opaque Consignment Tracking: </w:t>
      </w:r>
      <w:r>
        <w:rPr>
          <w:rFonts w:ascii="Times New Roman" w:hAnsi="Times New Roman"/>
          <w:color w:val="1E293B"/>
          <w:sz w:val="24"/>
        </w:rPr>
        <w:t>Traditional parcel delivery relies on disconnected courier telephone calls or delayed manifests. Buyers lack granular, transparent visibility into warehouse picking, packaging verification, transit routing, and doorstep delivery schedules.</w:t>
      </w:r>
    </w:p>
    <w:p>
      <w:pPr>
        <w:keepNext/>
        <w:spacing w:before="240" w:after="80"/>
      </w:pPr>
      <w:r>
        <w:rPr>
          <w:rFonts w:ascii="Times New Roman" w:hAnsi="Times New Roman"/>
          <w:b/>
          <w:color w:val="1B5CBD"/>
          <w:sz w:val="27"/>
        </w:rPr>
        <w:t>1.3 Proposed Solution: Online Mobile Purchasing &amp; Distributing System</w:t>
      </w:r>
    </w:p>
    <w:p>
      <w:pPr>
        <w:spacing w:after="120" w:line="276" w:lineRule="auto"/>
        <w:jc w:val="both"/>
      </w:pPr>
      <w:r>
        <w:rPr>
          <w:rFonts w:ascii="Times New Roman" w:hAnsi="Times New Roman"/>
          <w:color w:val="1E293B"/>
          <w:sz w:val="24"/>
        </w:rPr>
        <w:t>To decisively overcome these traditional supply chain obstacles, the "Online Mobile Purchasing &amp; Distributing System" has been engineered as a robust, database-driven, 3-tier web platform developed utilizing PHP 8.2+ and MySQL 8.4. The system acts as a unified digital bridge connecting Retail Customers, Verified Regional Suppliers, and Super Administrators within an integrated software environment. By automating catalog discovery, concurrency-safe inventory locking, simulated secure financial settlements, automated GST tax billing, and 7-stage consignment tracking, the application guarantees data consistency, high transactional integrity, and operational transparency.</w:t>
      </w:r>
    </w:p>
    <w:p>
      <w:pPr>
        <w:keepNext/>
        <w:spacing w:before="240" w:after="80"/>
      </w:pPr>
      <w:r>
        <w:rPr>
          <w:rFonts w:ascii="Times New Roman" w:hAnsi="Times New Roman"/>
          <w:b/>
          <w:color w:val="1B5CBD"/>
          <w:sz w:val="27"/>
        </w:rPr>
        <w:t>1.4 Project Goal</w:t>
      </w:r>
    </w:p>
    <w:tbl>
      <w:tblPr>
        <w:tblW w:type="auto" w:w="0"/>
        <w:jc w:val="center"/>
        <w:tblLook w:firstColumn="1" w:firstRow="1" w:lastColumn="0" w:lastRow="0" w:noHBand="0" w:noVBand="1" w:val="04A0"/>
      </w:tblPr>
      <w:tblGrid>
        <w:gridCol w:w="9029"/>
      </w:tblGrid>
      <w:tr>
        <w:tc>
          <w:tcPr>
            <w:tcW w:type="dxa" w:w="9029"/>
            <w:shd w:fill="EBF2FF"/>
            <w:tcMar>
              <w:top w:w="140" w:type="dxa"/>
              <w:bottom w:w="140" w:type="dxa"/>
              <w:left w:w="180" w:type="dxa"/>
              <w:right w:w="180" w:type="dxa"/>
            </w:tcMar>
            <w:tcBorders>
              <w:left w:val="single" w:sz="24" w:space="0" w:color="1B5CBD"/>
              <w:top w:val="none"/>
              <w:bottom w:val="none"/>
              <w:right w:val="none"/>
            </w:tcBorders>
          </w:tcPr>
          <w:p>
            <w:pPr>
              <w:spacing w:after="80"/>
            </w:pPr>
            <w:r>
              <w:rPr>
                <w:rFonts w:ascii="Times New Roman" w:hAnsi="Times New Roman"/>
                <w:b/>
                <w:color w:val="1B5CBD"/>
                <w:sz w:val="22"/>
              </w:rPr>
              <w:t>PRIMARY PROJECT GOAL</w:t>
              <w:br/>
            </w:r>
            <w:r>
              <w:rPr>
                <w:rFonts w:ascii="Times New Roman" w:hAnsi="Times New Roman"/>
                <w:color w:val="1E293B"/>
                <w:sz w:val="21"/>
              </w:rPr>
              <w:t>The paramount goal of the Online Mobile Purchasing &amp; Distributing System is to design, develop, and demonstrate a reliable, user-friendly, and comprehensive web-based e-commerce and distribution platform that automates the end-to-end smartphone procurement lifecycle—enabling seamless mobile browsing, dynamic price/tax calculation, 15-minute concurrency stock reservation, safe mock gateway authentication, instant GST invoice generation, and real-time shipment milestone tracking.</w:t>
            </w:r>
          </w:p>
        </w:tc>
      </w:tr>
    </w:tbl>
    <w:p>
      <w:pPr>
        <w:spacing w:after="80"/>
      </w:pPr>
    </w:p>
    <w:p>
      <w:pPr>
        <w:keepNext/>
        <w:spacing w:before="240" w:after="80"/>
      </w:pPr>
      <w:r>
        <w:rPr>
          <w:rFonts w:ascii="Times New Roman" w:hAnsi="Times New Roman"/>
          <w:b/>
          <w:color w:val="1B5CBD"/>
          <w:sz w:val="27"/>
        </w:rPr>
        <w:t>1.5 Detailed Project Objectives</w:t>
      </w:r>
    </w:p>
    <w:p>
      <w:pPr>
        <w:spacing w:after="120" w:line="276" w:lineRule="auto"/>
        <w:jc w:val="both"/>
      </w:pPr>
      <w:r>
        <w:rPr>
          <w:rFonts w:ascii="Times New Roman" w:hAnsi="Times New Roman"/>
          <w:color w:val="1E293B"/>
          <w:sz w:val="24"/>
        </w:rPr>
        <w:t>To realize the primary project goal, fourteen specific, measurable technical and functional objectives were established and fulfilled during the system's development lifecycle:</w:t>
      </w:r>
    </w:p>
    <w:p>
      <w:pPr>
        <w:pStyle w:val="ListBullet"/>
        <w:spacing w:after="60" w:line="276" w:lineRule="auto"/>
        <w:jc w:val="both"/>
      </w:pPr>
      <w:r>
        <w:rPr>
          <w:rFonts w:ascii="Times New Roman" w:hAnsi="Times New Roman"/>
          <w:b/>
          <w:color w:val="1E293B"/>
          <w:sz w:val="24"/>
        </w:rPr>
        <w:t xml:space="preserve">Simplify Smartphone Procurement: </w:t>
      </w:r>
      <w:r>
        <w:rPr>
          <w:rFonts w:ascii="Times New Roman" w:hAnsi="Times New Roman"/>
          <w:color w:val="1E293B"/>
          <w:sz w:val="24"/>
        </w:rPr>
        <w:t>Deliver an intuitive, responsive web interface that empowers retail consumers to browse flagship and budget devices, review technical specifications, and purchase smartphones within a streamlined 4-step workflow.</w:t>
      </w:r>
    </w:p>
    <w:p>
      <w:pPr>
        <w:pStyle w:val="ListBullet"/>
        <w:spacing w:after="60" w:line="276" w:lineRule="auto"/>
        <w:jc w:val="both"/>
      </w:pPr>
      <w:r>
        <w:rPr>
          <w:rFonts w:ascii="Times New Roman" w:hAnsi="Times New Roman"/>
          <w:b/>
          <w:color w:val="1E293B"/>
          <w:sz w:val="24"/>
        </w:rPr>
        <w:t xml:space="preserve">Centralized Multi-Brand Catalog: </w:t>
      </w:r>
      <w:r>
        <w:rPr>
          <w:rFonts w:ascii="Times New Roman" w:hAnsi="Times New Roman"/>
          <w:color w:val="1E293B"/>
          <w:sz w:val="24"/>
        </w:rPr>
        <w:t>Structure a normalized database catalog featuring categorized smartphones across leading manufacturers (Apple, Samsung, OnePlus, Xiaomi, Google, Realme) with verified technical specifications.</w:t>
      </w:r>
    </w:p>
    <w:p>
      <w:pPr>
        <w:pStyle w:val="ListBullet"/>
        <w:spacing w:after="60" w:line="276" w:lineRule="auto"/>
        <w:jc w:val="both"/>
      </w:pPr>
      <w:r>
        <w:rPr>
          <w:rFonts w:ascii="Times New Roman" w:hAnsi="Times New Roman"/>
          <w:b/>
          <w:color w:val="1E293B"/>
          <w:sz w:val="24"/>
        </w:rPr>
        <w:t xml:space="preserve">Multi-Attribute Filtering &amp; Discovery: </w:t>
      </w:r>
      <w:r>
        <w:rPr>
          <w:rFonts w:ascii="Times New Roman" w:hAnsi="Times New Roman"/>
          <w:color w:val="1E293B"/>
          <w:sz w:val="24"/>
        </w:rPr>
        <w:t>Implement dynamic search and multi-criteria filtering engines allowing customers to filter devices simultaneously by operating system, 5G connectivity, RAM, internal storage, camera megapixels, battery capacity, and price bands.</w:t>
      </w:r>
    </w:p>
    <w:p>
      <w:pPr>
        <w:pStyle w:val="ListBullet"/>
        <w:spacing w:after="60" w:line="276" w:lineRule="auto"/>
        <w:jc w:val="both"/>
      </w:pPr>
      <w:r>
        <w:rPr>
          <w:rFonts w:ascii="Times New Roman" w:hAnsi="Times New Roman"/>
          <w:b/>
          <w:color w:val="1E293B"/>
          <w:sz w:val="24"/>
        </w:rPr>
        <w:t xml:space="preserve">Multi-Vendor Distribution Architecture: </w:t>
      </w:r>
      <w:r>
        <w:rPr>
          <w:rFonts w:ascii="Times New Roman" w:hAnsi="Times New Roman"/>
          <w:color w:val="1E293B"/>
          <w:sz w:val="24"/>
        </w:rPr>
        <w:t>Provide regional mobile suppliers with dedicated, authenticated vendor portals to upload smartphone inventories, manage batch allocations, set competitive pricing, and monitor assigned purchase orders.</w:t>
      </w:r>
    </w:p>
    <w:p>
      <w:pPr>
        <w:pStyle w:val="ListBullet"/>
        <w:spacing w:after="60" w:line="276" w:lineRule="auto"/>
        <w:jc w:val="both"/>
      </w:pPr>
      <w:r>
        <w:rPr>
          <w:rFonts w:ascii="Times New Roman" w:hAnsi="Times New Roman"/>
          <w:b/>
          <w:color w:val="1E293B"/>
          <w:sz w:val="24"/>
        </w:rPr>
        <w:t xml:space="preserve">Automated Low-Stock Threshold Alarms: </w:t>
      </w:r>
      <w:r>
        <w:rPr>
          <w:rFonts w:ascii="Times New Roman" w:hAnsi="Times New Roman"/>
          <w:color w:val="1E293B"/>
          <w:sz w:val="24"/>
        </w:rPr>
        <w:t>Incorporate an automated inventory audit daemon that alerts suppliers and administrators whenever stock levels for any mobile model drop below a critical threshold (minimum 5 units).</w:t>
      </w:r>
    </w:p>
    <w:p>
      <w:pPr>
        <w:pStyle w:val="ListBullet"/>
        <w:spacing w:after="60" w:line="276" w:lineRule="auto"/>
        <w:jc w:val="both"/>
      </w:pPr>
      <w:r>
        <w:rPr>
          <w:rFonts w:ascii="Times New Roman" w:hAnsi="Times New Roman"/>
          <w:b/>
          <w:color w:val="1E293B"/>
          <w:sz w:val="24"/>
        </w:rPr>
        <w:t xml:space="preserve">Concurrency-Safe Stock Reservation (P1.3.3): </w:t>
      </w:r>
      <w:r>
        <w:rPr>
          <w:rFonts w:ascii="Times New Roman" w:hAnsi="Times New Roman"/>
          <w:color w:val="1E293B"/>
          <w:sz w:val="24"/>
        </w:rPr>
        <w:t>Engineer an optimistic concurrency lock holding temporary stock reservations in the database for 15 minutes during checkout to eliminate double-selling and race conditions during flash demand.</w:t>
      </w:r>
    </w:p>
    <w:p>
      <w:pPr>
        <w:pStyle w:val="ListBullet"/>
        <w:spacing w:after="60" w:line="276" w:lineRule="auto"/>
        <w:jc w:val="both"/>
      </w:pPr>
      <w:r>
        <w:rPr>
          <w:rFonts w:ascii="Times New Roman" w:hAnsi="Times New Roman"/>
          <w:b/>
          <w:color w:val="1E293B"/>
          <w:sz w:val="24"/>
        </w:rPr>
        <w:t xml:space="preserve">Safe Mock Bank Payment Simulation (P1.4.2): </w:t>
      </w:r>
      <w:r>
        <w:rPr>
          <w:rFonts w:ascii="Times New Roman" w:hAnsi="Times New Roman"/>
          <w:color w:val="1E293B"/>
          <w:sz w:val="24"/>
        </w:rPr>
        <w:t>Implement an academic demonstration payment gateway simulating Credit Card, Debit Card, UPI, and Net Banking settlements with cryptographic HMAC-SHA256 signature verification.</w:t>
      </w:r>
    </w:p>
    <w:p>
      <w:pPr>
        <w:pStyle w:val="ListBullet"/>
        <w:spacing w:after="60" w:line="276" w:lineRule="auto"/>
        <w:jc w:val="both"/>
      </w:pPr>
      <w:r>
        <w:rPr>
          <w:rFonts w:ascii="Times New Roman" w:hAnsi="Times New Roman"/>
          <w:b/>
          <w:color w:val="1E293B"/>
          <w:sz w:val="24"/>
        </w:rPr>
        <w:t xml:space="preserve">Automated GST Tax Invoicing (P1.4.3): </w:t>
      </w:r>
      <w:r>
        <w:rPr>
          <w:rFonts w:ascii="Times New Roman" w:hAnsi="Times New Roman"/>
          <w:color w:val="1E293B"/>
          <w:sz w:val="24"/>
        </w:rPr>
        <w:t>Automate statutory tax computation compliant with Indian GST laws (HSN Code 85171300), generating print-ready tax invoices with itemized taxable amounts, 9% CGST, 9% SGST, and sequential numbering.</w:t>
      </w:r>
    </w:p>
    <w:p>
      <w:pPr>
        <w:pStyle w:val="ListBullet"/>
        <w:spacing w:after="60" w:line="276" w:lineRule="auto"/>
        <w:jc w:val="both"/>
      </w:pPr>
      <w:r>
        <w:rPr>
          <w:rFonts w:ascii="Times New Roman" w:hAnsi="Times New Roman"/>
          <w:b/>
          <w:color w:val="1E293B"/>
          <w:sz w:val="24"/>
        </w:rPr>
        <w:t xml:space="preserve">End-to-End 7-Stage Consignment Tracking (P1.5): </w:t>
      </w:r>
      <w:r>
        <w:rPr>
          <w:rFonts w:ascii="Times New Roman" w:hAnsi="Times New Roman"/>
          <w:color w:val="1E293B"/>
          <w:sz w:val="24"/>
        </w:rPr>
        <w:t>Design a transparent fulfillment lifecycle tracking consignments across 7 discrete milestones: Order Placed, Payment Verified, Processing, Packed with IMEI Barcode, Shipped via Express Courier, Out for Delivery, and Doorstep OTP Delivery.</w:t>
      </w:r>
    </w:p>
    <w:p>
      <w:pPr>
        <w:pStyle w:val="ListBullet"/>
        <w:spacing w:after="60" w:line="276" w:lineRule="auto"/>
        <w:jc w:val="both"/>
      </w:pPr>
      <w:r>
        <w:rPr>
          <w:rFonts w:ascii="Times New Roman" w:hAnsi="Times New Roman"/>
          <w:b/>
          <w:color w:val="1E293B"/>
          <w:sz w:val="24"/>
        </w:rPr>
        <w:t xml:space="preserve">Role-Based Access Control (RBAC): </w:t>
      </w:r>
      <w:r>
        <w:rPr>
          <w:rFonts w:ascii="Times New Roman" w:hAnsi="Times New Roman"/>
          <w:color w:val="1E293B"/>
          <w:sz w:val="24"/>
        </w:rPr>
        <w:t>Establish strict credential authentication and session-level authorization separating Customer, Supplier, and Super Administrator privileges to guarantee system security.</w:t>
      </w:r>
    </w:p>
    <w:p>
      <w:pPr>
        <w:pStyle w:val="ListBullet"/>
        <w:spacing w:after="60" w:line="276" w:lineRule="auto"/>
        <w:jc w:val="both"/>
      </w:pPr>
      <w:r>
        <w:rPr>
          <w:rFonts w:ascii="Times New Roman" w:hAnsi="Times New Roman"/>
          <w:b/>
          <w:color w:val="1E293B"/>
          <w:sz w:val="24"/>
        </w:rPr>
        <w:t xml:space="preserve">Executive Supply Chain Analytics: </w:t>
      </w:r>
      <w:r>
        <w:rPr>
          <w:rFonts w:ascii="Times New Roman" w:hAnsi="Times New Roman"/>
          <w:color w:val="1E293B"/>
          <w:sz w:val="24"/>
        </w:rPr>
        <w:t>Furnish super administrators with a real-time command dashboard featuring interactive KPI metric cards, monthly revenue distribution charts, product volume audits, and customer growth trends.</w:t>
      </w:r>
    </w:p>
    <w:p>
      <w:pPr>
        <w:pStyle w:val="ListBullet"/>
        <w:spacing w:after="60" w:line="276" w:lineRule="auto"/>
        <w:jc w:val="both"/>
      </w:pPr>
      <w:r>
        <w:rPr>
          <w:rFonts w:ascii="Times New Roman" w:hAnsi="Times New Roman"/>
          <w:b/>
          <w:color w:val="1E293B"/>
          <w:sz w:val="24"/>
        </w:rPr>
        <w:t xml:space="preserve">Full ACID Relational Data Integrity: </w:t>
      </w:r>
      <w:r>
        <w:rPr>
          <w:rFonts w:ascii="Times New Roman" w:hAnsi="Times New Roman"/>
          <w:color w:val="1E293B"/>
          <w:sz w:val="24"/>
        </w:rPr>
        <w:t>Architect a 3rd Normal Form (3NF) relational database utilizing MySQL's InnoDB storage engine with cascading foreign key constraints guaranteeing referential integrity.</w:t>
      </w:r>
    </w:p>
    <w:p>
      <w:pPr>
        <w:pStyle w:val="ListBullet"/>
        <w:spacing w:after="60" w:line="276" w:lineRule="auto"/>
        <w:jc w:val="both"/>
      </w:pPr>
      <w:r>
        <w:rPr>
          <w:rFonts w:ascii="Times New Roman" w:hAnsi="Times New Roman"/>
          <w:b/>
          <w:color w:val="1E293B"/>
          <w:sz w:val="24"/>
        </w:rPr>
        <w:t xml:space="preserve">Cross-Device Responsive Web Presentation: </w:t>
      </w:r>
      <w:r>
        <w:rPr>
          <w:rFonts w:ascii="Times New Roman" w:hAnsi="Times New Roman"/>
          <w:color w:val="1E293B"/>
          <w:sz w:val="24"/>
        </w:rPr>
        <w:t>Leverage Bootstrap 5.3 fluid grid layouts and responsive viewports ensuring optimal usability across smartphones, tablets, laptops, and desktop workstations.</w:t>
      </w:r>
    </w:p>
    <w:p>
      <w:pPr>
        <w:pStyle w:val="ListBullet"/>
        <w:spacing w:after="60" w:line="276" w:lineRule="auto"/>
        <w:jc w:val="both"/>
      </w:pPr>
      <w:r>
        <w:rPr>
          <w:rFonts w:ascii="Times New Roman" w:hAnsi="Times New Roman"/>
          <w:b/>
          <w:color w:val="1E293B"/>
          <w:sz w:val="24"/>
        </w:rPr>
        <w:t xml:space="preserve">Elimination of Paperwork &amp; Administrative Overheads: </w:t>
      </w:r>
      <w:r>
        <w:rPr>
          <w:rFonts w:ascii="Times New Roman" w:hAnsi="Times New Roman"/>
          <w:color w:val="1E293B"/>
          <w:sz w:val="24"/>
        </w:rPr>
        <w:t>Transition traditionally manual paper-based order slips, inventory logbooks, and tax invoices into automated, queryable electronic records.</w:t>
      </w:r>
    </w:p>
    <w:p>
      <w:pPr>
        <w:keepNext/>
        <w:spacing w:before="240" w:after="80"/>
      </w:pPr>
      <w:r>
        <w:rPr>
          <w:rFonts w:ascii="Times New Roman" w:hAnsi="Times New Roman"/>
          <w:b/>
          <w:color w:val="1B5CBD"/>
          <w:sz w:val="27"/>
        </w:rPr>
        <w:t>1.6 Scope and Boundaries of the Academic Project</w:t>
      </w:r>
    </w:p>
    <w:p>
      <w:pPr>
        <w:spacing w:after="120" w:line="276" w:lineRule="auto"/>
        <w:jc w:val="both"/>
      </w:pPr>
      <w:r>
        <w:rPr>
          <w:rFonts w:ascii="Times New Roman" w:hAnsi="Times New Roman"/>
          <w:color w:val="1E293B"/>
          <w:sz w:val="24"/>
        </w:rPr>
        <w:t>This project is developed as an academic capstone software engineering project. The software encompasses all foundational business workflows of an enterprise mobile distribution portal. However, certain external enterprise services are simulated to maintain academic feasibility: payment settlements are conducted through an internal cryptographically-verified Mock Bank Gateway rather than live banking APIs; courier tracking logs are managed via an internal fulfillment database rather than live third-party logistics API webhooks; and all smartphone prices and supplier profiles are treated as realistic academic demonstration data.</w:t>
      </w:r>
    </w:p>
    <w:p>
      <w:r>
        <w:br w:type="page"/>
      </w:r>
    </w:p>
    <w:p>
      <w:pPr>
        <w:keepNext/>
        <w:spacing w:before="280" w:after="160"/>
      </w:pPr>
      <w:r>
        <w:rPr>
          <w:rFonts w:ascii="Times New Roman" w:hAnsi="Times New Roman"/>
          <w:b/>
          <w:color w:val="0D2040"/>
          <w:sz w:val="34"/>
        </w:rPr>
        <w:t>CHAPTER 2: HARDWARE AND SOFTWARE ENVIRONMENT</w:t>
      </w:r>
    </w:p>
    <w:p>
      <w:pPr>
        <w:keepNext/>
        <w:spacing w:before="240" w:after="80"/>
      </w:pPr>
      <w:r>
        <w:rPr>
          <w:rFonts w:ascii="Times New Roman" w:hAnsi="Times New Roman"/>
          <w:b/>
          <w:color w:val="1B5CBD"/>
          <w:sz w:val="27"/>
        </w:rPr>
        <w:t>2.1 Hardware Configuration</w:t>
      </w:r>
    </w:p>
    <w:p>
      <w:pPr>
        <w:spacing w:after="120" w:line="276" w:lineRule="auto"/>
        <w:jc w:val="both"/>
      </w:pPr>
      <w:r>
        <w:rPr>
          <w:rFonts w:ascii="Times New Roman" w:hAnsi="Times New Roman"/>
          <w:color w:val="1E293B"/>
          <w:sz w:val="24"/>
        </w:rPr>
        <w:t>The Online Mobile Purchasing &amp; Distributing System is designed to operate efficiently on standard commodity hardware without requiring expensive high-performance computing clusters. The minimum and recommended hardware environments for development, local hosting, and client access are specified below:</w:t>
      </w:r>
    </w:p>
    <w:p>
      <w:pPr>
        <w:keepNext/>
        <w:spacing w:before="160" w:after="40"/>
      </w:pPr>
      <w:r>
        <w:rPr>
          <w:rFonts w:ascii="Times New Roman" w:hAnsi="Times New Roman"/>
          <w:b/>
          <w:color w:val="0D2040"/>
          <w:sz w:val="24"/>
        </w:rPr>
        <w:t>Development &amp; Server Hardware Configuration</w:t>
      </w:r>
    </w:p>
    <w:p>
      <w:pPr>
        <w:pStyle w:val="ListBullet"/>
        <w:spacing w:after="60" w:line="276" w:lineRule="auto"/>
        <w:jc w:val="both"/>
      </w:pPr>
      <w:r>
        <w:rPr>
          <w:rFonts w:ascii="Times New Roman" w:hAnsi="Times New Roman"/>
          <w:b/>
          <w:color w:val="1E293B"/>
          <w:sz w:val="24"/>
        </w:rPr>
        <w:t xml:space="preserve">Central Processing Unit (CPU): </w:t>
      </w:r>
      <w:r>
        <w:rPr>
          <w:rFonts w:ascii="Times New Roman" w:hAnsi="Times New Roman"/>
          <w:color w:val="1E293B"/>
          <w:sz w:val="24"/>
        </w:rPr>
        <w:t>Intel Core i3 10th Generation or AMD Ryzen 3 equivalent (Quad-Core, 3.0 GHz or higher)</w:t>
      </w:r>
    </w:p>
    <w:p>
      <w:pPr>
        <w:pStyle w:val="ListBullet"/>
        <w:spacing w:after="60" w:line="276" w:lineRule="auto"/>
        <w:jc w:val="both"/>
      </w:pPr>
      <w:r>
        <w:rPr>
          <w:rFonts w:ascii="Times New Roman" w:hAnsi="Times New Roman"/>
          <w:b/>
          <w:color w:val="1E293B"/>
          <w:sz w:val="24"/>
        </w:rPr>
        <w:t xml:space="preserve">System Memory (RAM): </w:t>
      </w:r>
      <w:r>
        <w:rPr>
          <w:rFonts w:ascii="Times New Roman" w:hAnsi="Times New Roman"/>
          <w:color w:val="1E293B"/>
          <w:sz w:val="24"/>
        </w:rPr>
        <w:t>8.00 GB DDR4 SDRAM (16.00 GB recommended for concurrent IDE, Apache, and MySQL services)</w:t>
      </w:r>
    </w:p>
    <w:p>
      <w:pPr>
        <w:pStyle w:val="ListBullet"/>
        <w:spacing w:after="60" w:line="276" w:lineRule="auto"/>
        <w:jc w:val="both"/>
      </w:pPr>
      <w:r>
        <w:rPr>
          <w:rFonts w:ascii="Times New Roman" w:hAnsi="Times New Roman"/>
          <w:b/>
          <w:color w:val="1E293B"/>
          <w:sz w:val="24"/>
        </w:rPr>
        <w:t xml:space="preserve">Secondary Storage: </w:t>
      </w:r>
      <w:r>
        <w:rPr>
          <w:rFonts w:ascii="Times New Roman" w:hAnsi="Times New Roman"/>
          <w:color w:val="1E293B"/>
          <w:sz w:val="24"/>
        </w:rPr>
        <w:t>240 GB Solid State Drive (SSD) with at least 20 GB free storage for database tables and product assets</w:t>
      </w:r>
    </w:p>
    <w:p>
      <w:pPr>
        <w:pStyle w:val="ListBullet"/>
        <w:spacing w:after="60" w:line="276" w:lineRule="auto"/>
        <w:jc w:val="both"/>
      </w:pPr>
      <w:r>
        <w:rPr>
          <w:rFonts w:ascii="Times New Roman" w:hAnsi="Times New Roman"/>
          <w:b/>
          <w:color w:val="1E293B"/>
          <w:sz w:val="24"/>
        </w:rPr>
        <w:t xml:space="preserve">Display Resolution: </w:t>
      </w:r>
      <w:r>
        <w:rPr>
          <w:rFonts w:ascii="Times New Roman" w:hAnsi="Times New Roman"/>
          <w:color w:val="1E293B"/>
          <w:sz w:val="24"/>
        </w:rPr>
        <w:t>1920 x 1080 Full HD color display monitor for multi-window web development and UI auditing</w:t>
      </w:r>
    </w:p>
    <w:p>
      <w:pPr>
        <w:pStyle w:val="ListBullet"/>
        <w:spacing w:after="60" w:line="276" w:lineRule="auto"/>
        <w:jc w:val="both"/>
      </w:pPr>
      <w:r>
        <w:rPr>
          <w:rFonts w:ascii="Times New Roman" w:hAnsi="Times New Roman"/>
          <w:b/>
          <w:color w:val="1E293B"/>
          <w:sz w:val="24"/>
        </w:rPr>
        <w:t xml:space="preserve">Network Interface: </w:t>
      </w:r>
      <w:r>
        <w:rPr>
          <w:rFonts w:ascii="Times New Roman" w:hAnsi="Times New Roman"/>
          <w:color w:val="1E293B"/>
          <w:sz w:val="24"/>
        </w:rPr>
        <w:t>Broadband Internet connection (minimum 10 Mbps) for external CDN assets (Bootstrap, Font Awesome, Chart.js)</w:t>
      </w:r>
    </w:p>
    <w:p>
      <w:pPr>
        <w:keepNext/>
        <w:spacing w:before="160" w:after="40"/>
      </w:pPr>
      <w:r>
        <w:rPr>
          <w:rFonts w:ascii="Times New Roman" w:hAnsi="Times New Roman"/>
          <w:b/>
          <w:color w:val="0D2040"/>
          <w:sz w:val="24"/>
        </w:rPr>
        <w:t>Client Hardware Requirements</w:t>
      </w:r>
    </w:p>
    <w:p>
      <w:pPr>
        <w:pStyle w:val="ListBullet"/>
        <w:spacing w:after="60" w:line="276" w:lineRule="auto"/>
        <w:jc w:val="both"/>
      </w:pPr>
      <w:r>
        <w:rPr>
          <w:rFonts w:ascii="Times New Roman" w:hAnsi="Times New Roman"/>
          <w:b/>
          <w:color w:val="1E293B"/>
          <w:sz w:val="24"/>
        </w:rPr>
        <w:t xml:space="preserve">Client Devices: </w:t>
      </w:r>
      <w:r>
        <w:rPr>
          <w:rFonts w:ascii="Times New Roman" w:hAnsi="Times New Roman"/>
          <w:color w:val="1E293B"/>
          <w:sz w:val="24"/>
        </w:rPr>
        <w:t>Standard modern personal computer, laptop, tablet, or smartphone equipped with a modern web browser</w:t>
      </w:r>
    </w:p>
    <w:p>
      <w:pPr>
        <w:pStyle w:val="ListBullet"/>
        <w:spacing w:after="60" w:line="276" w:lineRule="auto"/>
        <w:jc w:val="both"/>
      </w:pPr>
      <w:r>
        <w:rPr>
          <w:rFonts w:ascii="Times New Roman" w:hAnsi="Times New Roman"/>
          <w:b/>
          <w:color w:val="1E293B"/>
          <w:sz w:val="24"/>
        </w:rPr>
        <w:t xml:space="preserve">Client Memory &amp; CPU: </w:t>
      </w:r>
      <w:r>
        <w:rPr>
          <w:rFonts w:ascii="Times New Roman" w:hAnsi="Times New Roman"/>
          <w:color w:val="1E293B"/>
          <w:sz w:val="24"/>
        </w:rPr>
        <w:t>Minimum 2 GB RAM and dual-core processor capable of rendering modern HTML5/CSS3 web pages</w:t>
      </w:r>
    </w:p>
    <w:p>
      <w:pPr>
        <w:pStyle w:val="ListBullet"/>
        <w:spacing w:after="60" w:line="276" w:lineRule="auto"/>
        <w:jc w:val="both"/>
      </w:pPr>
      <w:r>
        <w:rPr>
          <w:rFonts w:ascii="Times New Roman" w:hAnsi="Times New Roman"/>
          <w:b/>
          <w:color w:val="1E293B"/>
          <w:sz w:val="24"/>
        </w:rPr>
        <w:t xml:space="preserve">Display Compatibility: </w:t>
      </w:r>
      <w:r>
        <w:rPr>
          <w:rFonts w:ascii="Times New Roman" w:hAnsi="Times New Roman"/>
          <w:color w:val="1E293B"/>
          <w:sz w:val="24"/>
        </w:rPr>
        <w:t>Minimum 360 x 640 mobile screen resolution up to 4K ultra-high-definition desktop displays</w:t>
      </w:r>
    </w:p>
    <w:p>
      <w:pPr>
        <w:keepNext/>
        <w:spacing w:before="240" w:after="80"/>
      </w:pPr>
      <w:r>
        <w:rPr>
          <w:rFonts w:ascii="Times New Roman" w:hAnsi="Times New Roman"/>
          <w:b/>
          <w:color w:val="1B5CBD"/>
          <w:sz w:val="27"/>
        </w:rPr>
        <w:t>2.2 Software Environment</w:t>
      </w:r>
    </w:p>
    <w:p>
      <w:pPr>
        <w:spacing w:after="120" w:line="276" w:lineRule="auto"/>
        <w:jc w:val="both"/>
      </w:pPr>
      <w:r>
        <w:rPr>
          <w:rFonts w:ascii="Times New Roman" w:hAnsi="Times New Roman"/>
          <w:color w:val="1E293B"/>
          <w:sz w:val="24"/>
        </w:rPr>
        <w:t>The software architecture leverages proven, open-source, industry-standard web engineering tools ensuring zero licensing costs, high portability, and widespread community support:</w:t>
      </w:r>
    </w:p>
    <w:p>
      <w:pPr>
        <w:pStyle w:val="ListBullet"/>
        <w:spacing w:after="60" w:line="276" w:lineRule="auto"/>
        <w:jc w:val="both"/>
      </w:pPr>
      <w:r>
        <w:rPr>
          <w:rFonts w:ascii="Times New Roman" w:hAnsi="Times New Roman"/>
          <w:b/>
          <w:color w:val="1E293B"/>
          <w:sz w:val="24"/>
        </w:rPr>
        <w:t xml:space="preserve">Operating System: </w:t>
      </w:r>
      <w:r>
        <w:rPr>
          <w:rFonts w:ascii="Times New Roman" w:hAnsi="Times New Roman"/>
          <w:color w:val="1E293B"/>
          <w:sz w:val="24"/>
        </w:rPr>
        <w:t>Microsoft Windows 10 / Windows 11 (64-bit Professional / Home Edition). Windows provides a stable, user-friendly environment for XAMPP development, command-line utilities, and web browser debugging.</w:t>
      </w:r>
    </w:p>
    <w:p>
      <w:pPr>
        <w:pStyle w:val="ListBullet"/>
        <w:spacing w:after="60" w:line="276" w:lineRule="auto"/>
        <w:jc w:val="both"/>
      </w:pPr>
      <w:r>
        <w:rPr>
          <w:rFonts w:ascii="Times New Roman" w:hAnsi="Times New Roman"/>
          <w:b/>
          <w:color w:val="1E293B"/>
          <w:sz w:val="24"/>
        </w:rPr>
        <w:t xml:space="preserve">Web Server: </w:t>
      </w:r>
      <w:r>
        <w:rPr>
          <w:rFonts w:ascii="Times New Roman" w:hAnsi="Times New Roman"/>
          <w:color w:val="1E293B"/>
          <w:sz w:val="24"/>
        </w:rPr>
        <w:t>Apache HTTP Server 2.4.x (administered via XAMPP Local Development Suite). Apache handles incoming HTTP/HTTPS requests, virtual hosting, directory routing, and PHP module execution via mod_php.</w:t>
      </w:r>
    </w:p>
    <w:p>
      <w:pPr>
        <w:pStyle w:val="ListBullet"/>
        <w:spacing w:after="60" w:line="276" w:lineRule="auto"/>
        <w:jc w:val="both"/>
      </w:pPr>
      <w:r>
        <w:rPr>
          <w:rFonts w:ascii="Times New Roman" w:hAnsi="Times New Roman"/>
          <w:b/>
          <w:color w:val="1E293B"/>
          <w:sz w:val="24"/>
        </w:rPr>
        <w:t xml:space="preserve">Backend Programming Engine: </w:t>
      </w:r>
      <w:r>
        <w:rPr>
          <w:rFonts w:ascii="Times New Roman" w:hAnsi="Times New Roman"/>
          <w:color w:val="1E293B"/>
          <w:sz w:val="24"/>
        </w:rPr>
        <w:t>PHP 8.2+ (Hypertext Preprocessor). Employs modular object-oriented and procedural programming principles, PDO (PHP Data Objects) for database abstraction, and native session management.</w:t>
      </w:r>
    </w:p>
    <w:p>
      <w:pPr>
        <w:pStyle w:val="ListBullet"/>
        <w:spacing w:after="60" w:line="276" w:lineRule="auto"/>
        <w:jc w:val="both"/>
      </w:pPr>
      <w:r>
        <w:rPr>
          <w:rFonts w:ascii="Times New Roman" w:hAnsi="Times New Roman"/>
          <w:b/>
          <w:color w:val="1E293B"/>
          <w:sz w:val="24"/>
        </w:rPr>
        <w:t xml:space="preserve">Relational Database Management System: </w:t>
      </w:r>
      <w:r>
        <w:rPr>
          <w:rFonts w:ascii="Times New Roman" w:hAnsi="Times New Roman"/>
          <w:color w:val="1E293B"/>
          <w:sz w:val="24"/>
        </w:rPr>
        <w:t>MySQL 8.4 Community Server (InnoDB Engine). Provides enterprise-grade relational database persistence, full ACID transaction compliance, foreign key constraint enforcement, and B-tree indexing.</w:t>
      </w:r>
    </w:p>
    <w:p>
      <w:pPr>
        <w:pStyle w:val="ListBullet"/>
        <w:spacing w:after="60" w:line="276" w:lineRule="auto"/>
        <w:jc w:val="both"/>
      </w:pPr>
      <w:r>
        <w:rPr>
          <w:rFonts w:ascii="Times New Roman" w:hAnsi="Times New Roman"/>
          <w:b/>
          <w:color w:val="1E293B"/>
          <w:sz w:val="24"/>
        </w:rPr>
        <w:t xml:space="preserve">Database Administration Tool: </w:t>
      </w:r>
      <w:r>
        <w:rPr>
          <w:rFonts w:ascii="Times New Roman" w:hAnsi="Times New Roman"/>
          <w:color w:val="1E293B"/>
          <w:sz w:val="24"/>
        </w:rPr>
        <w:t>phpMyAdmin 5.2.x. A web-based graphical interface for managing MySQL databases, executing SQL queries, managing user privileges, and performing database backup/restore operations.</w:t>
      </w:r>
    </w:p>
    <w:p>
      <w:pPr>
        <w:pStyle w:val="ListBullet"/>
        <w:spacing w:after="60" w:line="276" w:lineRule="auto"/>
        <w:jc w:val="both"/>
      </w:pPr>
      <w:r>
        <w:rPr>
          <w:rFonts w:ascii="Times New Roman" w:hAnsi="Times New Roman"/>
          <w:b/>
          <w:color w:val="1E293B"/>
          <w:sz w:val="24"/>
        </w:rPr>
        <w:t xml:space="preserve">Frontend Markup &amp; Styling: </w:t>
      </w:r>
      <w:r>
        <w:rPr>
          <w:rFonts w:ascii="Times New Roman" w:hAnsi="Times New Roman"/>
          <w:color w:val="1E293B"/>
          <w:sz w:val="24"/>
        </w:rPr>
        <w:t>HTML5 semantic markup for structural layout; CSS3 for custom typography, transitions, and media queries; and Bootstrap 5.3.3 framework for responsive navigation bars, modal dialogs, and utility classes.</w:t>
      </w:r>
    </w:p>
    <w:p>
      <w:pPr>
        <w:pStyle w:val="ListBullet"/>
        <w:spacing w:after="60" w:line="276" w:lineRule="auto"/>
        <w:jc w:val="both"/>
      </w:pPr>
      <w:r>
        <w:rPr>
          <w:rFonts w:ascii="Times New Roman" w:hAnsi="Times New Roman"/>
          <w:b/>
          <w:color w:val="1E293B"/>
          <w:sz w:val="24"/>
        </w:rPr>
        <w:t xml:space="preserve">Client-Side Scripting: </w:t>
      </w:r>
      <w:r>
        <w:rPr>
          <w:rFonts w:ascii="Times New Roman" w:hAnsi="Times New Roman"/>
          <w:color w:val="1E293B"/>
          <w:sz w:val="24"/>
        </w:rPr>
        <w:t>Vanilla JavaScript (ECMAScript 2022) for client-side form validation, asynchronous AJAX fetch requests (live cart counter, price calculation), and interactive DOM manipulation.</w:t>
      </w:r>
    </w:p>
    <w:p>
      <w:pPr>
        <w:pStyle w:val="ListBullet"/>
        <w:spacing w:after="60" w:line="276" w:lineRule="auto"/>
        <w:jc w:val="both"/>
      </w:pPr>
      <w:r>
        <w:rPr>
          <w:rFonts w:ascii="Times New Roman" w:hAnsi="Times New Roman"/>
          <w:b/>
          <w:color w:val="1E293B"/>
          <w:sz w:val="24"/>
        </w:rPr>
        <w:t xml:space="preserve">Iconography &amp; Visual Assets: </w:t>
      </w:r>
      <w:r>
        <w:rPr>
          <w:rFonts w:ascii="Times New Roman" w:hAnsi="Times New Roman"/>
          <w:color w:val="1E293B"/>
          <w:sz w:val="24"/>
        </w:rPr>
        <w:t>Font Awesome 6.5.1 vector icon library delivering crisp, scalable iconography for mobile specifications, cart actions, status badges, and dashboard navigation.</w:t>
      </w:r>
    </w:p>
    <w:p>
      <w:pPr>
        <w:pStyle w:val="ListBullet"/>
        <w:spacing w:after="60" w:line="276" w:lineRule="auto"/>
        <w:jc w:val="both"/>
      </w:pPr>
      <w:r>
        <w:rPr>
          <w:rFonts w:ascii="Times New Roman" w:hAnsi="Times New Roman"/>
          <w:b/>
          <w:color w:val="1E293B"/>
          <w:sz w:val="24"/>
        </w:rPr>
        <w:t xml:space="preserve">Data Visualization Engine: </w:t>
      </w:r>
      <w:r>
        <w:rPr>
          <w:rFonts w:ascii="Times New Roman" w:hAnsi="Times New Roman"/>
          <w:color w:val="1E293B"/>
          <w:sz w:val="24"/>
        </w:rPr>
        <w:t>Chart.js 4.4.2 client-side charting library utilized within the administrative portal to render dynamic monthly revenue line charts and inventory distribution bar graphs.</w:t>
      </w:r>
    </w:p>
    <w:p>
      <w:pPr>
        <w:pStyle w:val="ListBullet"/>
        <w:spacing w:after="60" w:line="276" w:lineRule="auto"/>
        <w:jc w:val="both"/>
      </w:pPr>
      <w:r>
        <w:rPr>
          <w:rFonts w:ascii="Times New Roman" w:hAnsi="Times New Roman"/>
          <w:b/>
          <w:color w:val="1E293B"/>
          <w:sz w:val="24"/>
        </w:rPr>
        <w:t xml:space="preserve">Source Code Editor: </w:t>
      </w:r>
      <w:r>
        <w:rPr>
          <w:rFonts w:ascii="Times New Roman" w:hAnsi="Times New Roman"/>
          <w:color w:val="1E293B"/>
          <w:sz w:val="24"/>
        </w:rPr>
        <w:t>Microsoft Visual Studio Code (VS Code) equipped with PHP Intelephense, Prettier, and MySQL extensions for efficient syntax highlighting, debugging, and code formatting.</w:t>
      </w:r>
    </w:p>
    <w:p>
      <w:pPr>
        <w:pStyle w:val="ListBullet"/>
        <w:spacing w:after="60" w:line="276" w:lineRule="auto"/>
        <w:jc w:val="both"/>
      </w:pPr>
      <w:r>
        <w:rPr>
          <w:rFonts w:ascii="Times New Roman" w:hAnsi="Times New Roman"/>
          <w:b/>
          <w:color w:val="1E293B"/>
          <w:sz w:val="24"/>
        </w:rPr>
        <w:t xml:space="preserve">Target Web Browsers: </w:t>
      </w:r>
      <w:r>
        <w:rPr>
          <w:rFonts w:ascii="Times New Roman" w:hAnsi="Times New Roman"/>
          <w:color w:val="1E293B"/>
          <w:sz w:val="24"/>
        </w:rPr>
        <w:t>Google Chrome 120+, Microsoft Edge 120+, and Mozilla Firefox 120+ with full support for modern CSS Flexbox, Grid, and ES6 JavaScript features.</w:t>
      </w:r>
    </w:p>
    <w:p>
      <w:r>
        <w:br w:type="page"/>
      </w:r>
    </w:p>
    <w:p>
      <w:pPr>
        <w:keepNext/>
        <w:spacing w:before="280" w:after="160"/>
      </w:pPr>
      <w:r>
        <w:rPr>
          <w:rFonts w:ascii="Times New Roman" w:hAnsi="Times New Roman"/>
          <w:b/>
          <w:color w:val="0D2040"/>
          <w:sz w:val="34"/>
        </w:rPr>
        <w:t>CHAPTER 3: SYSTEM REQUIREMENT ANALYSIS</w:t>
      </w:r>
    </w:p>
    <w:p>
      <w:pPr>
        <w:keepNext/>
        <w:spacing w:before="240" w:after="80"/>
      </w:pPr>
      <w:r>
        <w:rPr>
          <w:rFonts w:ascii="Times New Roman" w:hAnsi="Times New Roman"/>
          <w:b/>
          <w:color w:val="1B5CBD"/>
          <w:sz w:val="27"/>
        </w:rPr>
        <w:t>3.1 Stakeholder Analysis &amp; Role Hierarchy</w:t>
      </w:r>
    </w:p>
    <w:p>
      <w:pPr>
        <w:spacing w:after="120" w:line="276" w:lineRule="auto"/>
        <w:jc w:val="both"/>
      </w:pPr>
      <w:r>
        <w:rPr>
          <w:rFonts w:ascii="Times New Roman" w:hAnsi="Times New Roman"/>
          <w:color w:val="1E293B"/>
          <w:sz w:val="24"/>
        </w:rPr>
        <w:t>System requirement analysis forms the fundamental bedrock of the software development lifecycle. In the Online Mobile Purchasing &amp; Distributing System, three distinct operational user roles interact with the platform, each possessing defined permissions, data handling boundaries, and functional responsibilities:</w:t>
      </w:r>
    </w:p>
    <w:p>
      <w:pPr>
        <w:keepNext/>
        <w:spacing w:before="160" w:after="40"/>
      </w:pPr>
      <w:r>
        <w:rPr>
          <w:rFonts w:ascii="Times New Roman" w:hAnsi="Times New Roman"/>
          <w:b/>
          <w:color w:val="0D2040"/>
          <w:sz w:val="24"/>
        </w:rPr>
        <w:t>3.1.1 Super Administrator Role</w:t>
      </w:r>
    </w:p>
    <w:p>
      <w:pPr>
        <w:spacing w:after="120" w:line="276" w:lineRule="auto"/>
        <w:jc w:val="both"/>
      </w:pPr>
      <w:r>
        <w:rPr>
          <w:rFonts w:ascii="Times New Roman" w:hAnsi="Times New Roman"/>
          <w:color w:val="1E293B"/>
          <w:sz w:val="24"/>
        </w:rPr>
        <w:t>The Super Administrator possesses supreme governance authority over the entire platform. The administrator does not engage in direct commercial smartphone selling, but rather oversees catalog integrity, audits multi-depot warehouse inventories, evaluates vendor performance, reviews financial payment reconciliations, and monitors security logs.</w:t>
      </w:r>
    </w:p>
    <w:p>
      <w:pPr>
        <w:pStyle w:val="ListBullet"/>
        <w:spacing w:after="60" w:line="276" w:lineRule="auto"/>
        <w:jc w:val="both"/>
      </w:pPr>
      <w:r>
        <w:rPr>
          <w:rFonts w:ascii="Times New Roman" w:hAnsi="Times New Roman"/>
          <w:b/>
          <w:color w:val="1E293B"/>
          <w:sz w:val="24"/>
        </w:rPr>
        <w:t xml:space="preserve">Login / Authentication: </w:t>
      </w:r>
      <w:r>
        <w:rPr>
          <w:rFonts w:ascii="Times New Roman" w:hAnsi="Times New Roman"/>
          <w:color w:val="1E293B"/>
          <w:sz w:val="24"/>
        </w:rPr>
        <w:t>Administrative credential authentication with encrypted password verification and session fixation protection.</w:t>
      </w:r>
    </w:p>
    <w:p>
      <w:pPr>
        <w:pStyle w:val="ListBullet"/>
        <w:spacing w:after="60" w:line="276" w:lineRule="auto"/>
        <w:jc w:val="both"/>
      </w:pPr>
      <w:r>
        <w:rPr>
          <w:rFonts w:ascii="Times New Roman" w:hAnsi="Times New Roman"/>
          <w:b/>
          <w:color w:val="1E293B"/>
          <w:sz w:val="24"/>
        </w:rPr>
        <w:t xml:space="preserve">Permissions: </w:t>
      </w:r>
      <w:r>
        <w:rPr>
          <w:rFonts w:ascii="Times New Roman" w:hAnsi="Times New Roman"/>
          <w:color w:val="1E293B"/>
          <w:sz w:val="24"/>
        </w:rPr>
        <w:t>Global read/write/delete privileges across all database tables (users, suppliers, products, orders, payments, invoices, shipments, logs).</w:t>
      </w:r>
    </w:p>
    <w:p>
      <w:pPr>
        <w:pStyle w:val="ListBullet"/>
        <w:spacing w:after="60" w:line="276" w:lineRule="auto"/>
        <w:jc w:val="both"/>
      </w:pPr>
      <w:r>
        <w:rPr>
          <w:rFonts w:ascii="Times New Roman" w:hAnsi="Times New Roman"/>
          <w:b/>
          <w:color w:val="1E293B"/>
          <w:sz w:val="24"/>
        </w:rPr>
        <w:t xml:space="preserve">Core Functions: </w:t>
      </w:r>
      <w:r>
        <w:rPr>
          <w:rFonts w:ascii="Times New Roman" w:hAnsi="Times New Roman"/>
          <w:color w:val="1E293B"/>
          <w:sz w:val="24"/>
        </w:rPr>
        <w:t>Approve or reject newly registered mobile suppliers; activate, deactivate, or suspend customer accounts; audit low-stock alerts; override fulfillment statuses; inspect system error logs.</w:t>
      </w:r>
    </w:p>
    <w:p>
      <w:pPr>
        <w:pStyle w:val="ListBullet"/>
        <w:spacing w:after="60" w:line="276" w:lineRule="auto"/>
        <w:jc w:val="both"/>
      </w:pPr>
      <w:r>
        <w:rPr>
          <w:rFonts w:ascii="Times New Roman" w:hAnsi="Times New Roman"/>
          <w:b/>
          <w:color w:val="1E293B"/>
          <w:sz w:val="24"/>
        </w:rPr>
        <w:t xml:space="preserve">Data Handled: </w:t>
      </w:r>
      <w:r>
        <w:rPr>
          <w:rFonts w:ascii="Times New Roman" w:hAnsi="Times New Roman"/>
          <w:color w:val="1E293B"/>
          <w:sz w:val="24"/>
        </w:rPr>
        <w:t>Sensitive administrative records, user personal identifiable information (PII), total revenue aggregates, system audit trails, and global configuration flags.</w:t>
      </w:r>
    </w:p>
    <w:p>
      <w:pPr>
        <w:pStyle w:val="ListBullet"/>
        <w:spacing w:after="60" w:line="276" w:lineRule="auto"/>
        <w:jc w:val="both"/>
      </w:pPr>
      <w:r>
        <w:rPr>
          <w:rFonts w:ascii="Times New Roman" w:hAnsi="Times New Roman"/>
          <w:b/>
          <w:color w:val="1E293B"/>
          <w:sz w:val="24"/>
        </w:rPr>
        <w:t xml:space="preserve">Expected Output: </w:t>
      </w:r>
      <w:r>
        <w:rPr>
          <w:rFonts w:ascii="Times New Roman" w:hAnsi="Times New Roman"/>
          <w:color w:val="1E293B"/>
          <w:sz w:val="24"/>
        </w:rPr>
        <w:t>Executive KPI metric widgets, printable audit reports, revenue breakdown charts, and synchronized inventory tables.</w:t>
      </w:r>
    </w:p>
    <w:p>
      <w:pPr>
        <w:keepNext/>
        <w:spacing w:before="160" w:after="40"/>
      </w:pPr>
      <w:r>
        <w:rPr>
          <w:rFonts w:ascii="Times New Roman" w:hAnsi="Times New Roman"/>
          <w:b/>
          <w:color w:val="0D2040"/>
          <w:sz w:val="24"/>
        </w:rPr>
        <w:t>3.1.2 Supplier / Distributor Role</w:t>
      </w:r>
    </w:p>
    <w:p>
      <w:pPr>
        <w:spacing w:after="120" w:line="276" w:lineRule="auto"/>
        <w:jc w:val="both"/>
      </w:pPr>
      <w:r>
        <w:rPr>
          <w:rFonts w:ascii="Times New Roman" w:hAnsi="Times New Roman"/>
          <w:color w:val="1E293B"/>
          <w:sz w:val="24"/>
        </w:rPr>
        <w:t>Suppliers represent authorized regional smartphone distributors and wholesale warehouse operators. They are responsible for listing smartphone models, maintaining available stock units, updating unit prices, and fulfilling assigned purchase orders.</w:t>
      </w:r>
    </w:p>
    <w:p>
      <w:pPr>
        <w:pStyle w:val="ListBullet"/>
        <w:spacing w:after="60" w:line="276" w:lineRule="auto"/>
        <w:jc w:val="both"/>
      </w:pPr>
      <w:r>
        <w:rPr>
          <w:rFonts w:ascii="Times New Roman" w:hAnsi="Times New Roman"/>
          <w:b/>
          <w:color w:val="1E293B"/>
          <w:sz w:val="24"/>
        </w:rPr>
        <w:t xml:space="preserve">Registration &amp; Login: </w:t>
      </w:r>
      <w:r>
        <w:rPr>
          <w:rFonts w:ascii="Times New Roman" w:hAnsi="Times New Roman"/>
          <w:color w:val="1E293B"/>
          <w:sz w:val="24"/>
        </w:rPr>
        <w:t>Dedicated supplier registration requiring business company name, GSTIN number, contact person, and secure password; subsequent authenticated login.</w:t>
      </w:r>
    </w:p>
    <w:p>
      <w:pPr>
        <w:pStyle w:val="ListBullet"/>
        <w:spacing w:after="60" w:line="276" w:lineRule="auto"/>
        <w:jc w:val="both"/>
      </w:pPr>
      <w:r>
        <w:rPr>
          <w:rFonts w:ascii="Times New Roman" w:hAnsi="Times New Roman"/>
          <w:b/>
          <w:color w:val="1E293B"/>
          <w:sz w:val="24"/>
        </w:rPr>
        <w:t xml:space="preserve">Permissions: </w:t>
      </w:r>
      <w:r>
        <w:rPr>
          <w:rFonts w:ascii="Times New Roman" w:hAnsi="Times New Roman"/>
          <w:color w:val="1E293B"/>
          <w:sz w:val="24"/>
        </w:rPr>
        <w:t>Read and update access strictly restricted to products and order items associated with their unique supplier_id.</w:t>
      </w:r>
    </w:p>
    <w:p>
      <w:pPr>
        <w:pStyle w:val="ListBullet"/>
        <w:spacing w:after="60" w:line="276" w:lineRule="auto"/>
        <w:jc w:val="both"/>
      </w:pPr>
      <w:r>
        <w:rPr>
          <w:rFonts w:ascii="Times New Roman" w:hAnsi="Times New Roman"/>
          <w:b/>
          <w:color w:val="1E293B"/>
          <w:sz w:val="24"/>
        </w:rPr>
        <w:t xml:space="preserve">Core Functions: </w:t>
      </w:r>
      <w:r>
        <w:rPr>
          <w:rFonts w:ascii="Times New Roman" w:hAnsi="Times New Roman"/>
          <w:color w:val="1E293B"/>
          <w:sz w:val="24"/>
        </w:rPr>
        <w:t>Add new smartphone models with technical specs; restock existing mobile quantities; view allocated purchase orders; update dispatch stages; assign carrier tracking IDs.</w:t>
      </w:r>
    </w:p>
    <w:p>
      <w:pPr>
        <w:pStyle w:val="ListBullet"/>
        <w:spacing w:after="60" w:line="276" w:lineRule="auto"/>
        <w:jc w:val="both"/>
      </w:pPr>
      <w:r>
        <w:rPr>
          <w:rFonts w:ascii="Times New Roman" w:hAnsi="Times New Roman"/>
          <w:b/>
          <w:color w:val="1E293B"/>
          <w:sz w:val="24"/>
        </w:rPr>
        <w:t xml:space="preserve">Data Handled: </w:t>
      </w:r>
      <w:r>
        <w:rPr>
          <w:rFonts w:ascii="Times New Roman" w:hAnsi="Times New Roman"/>
          <w:color w:val="1E293B"/>
          <w:sz w:val="24"/>
        </w:rPr>
        <w:t>Company profile data, product specifications (RAM, storage, processor, display, camera), stock quantities, batch purchase orders, and shipment airway bill numbers.</w:t>
      </w:r>
    </w:p>
    <w:p>
      <w:pPr>
        <w:pStyle w:val="ListBullet"/>
        <w:spacing w:after="60" w:line="276" w:lineRule="auto"/>
        <w:jc w:val="both"/>
      </w:pPr>
      <w:r>
        <w:rPr>
          <w:rFonts w:ascii="Times New Roman" w:hAnsi="Times New Roman"/>
          <w:b/>
          <w:color w:val="1E293B"/>
          <w:sz w:val="24"/>
        </w:rPr>
        <w:t xml:space="preserve">Expected Output: </w:t>
      </w:r>
      <w:r>
        <w:rPr>
          <w:rFonts w:ascii="Times New Roman" w:hAnsi="Times New Roman"/>
          <w:color w:val="1E293B"/>
          <w:sz w:val="24"/>
        </w:rPr>
        <w:t>Supplier inventory status tables, restock confirmation alerts, dispatch manifests, and supplier sales summaries.</w:t>
      </w:r>
    </w:p>
    <w:p>
      <w:pPr>
        <w:keepNext/>
        <w:spacing w:before="160" w:after="40"/>
      </w:pPr>
      <w:r>
        <w:rPr>
          <w:rFonts w:ascii="Times New Roman" w:hAnsi="Times New Roman"/>
          <w:b/>
          <w:color w:val="0D2040"/>
          <w:sz w:val="24"/>
        </w:rPr>
        <w:t>3.1.3 Retail Customer Role</w:t>
      </w:r>
    </w:p>
    <w:p>
      <w:pPr>
        <w:spacing w:after="120" w:line="276" w:lineRule="auto"/>
        <w:jc w:val="both"/>
      </w:pPr>
      <w:r>
        <w:rPr>
          <w:rFonts w:ascii="Times New Roman" w:hAnsi="Times New Roman"/>
          <w:color w:val="1E293B"/>
          <w:sz w:val="24"/>
        </w:rPr>
        <w:t>Retail Customers represent the end consumers purchasing mobile phones for personal or business use. They expect an intuitive, responsive, and transparent digital shopping experience.</w:t>
      </w:r>
    </w:p>
    <w:p>
      <w:pPr>
        <w:pStyle w:val="ListBullet"/>
        <w:spacing w:after="60" w:line="276" w:lineRule="auto"/>
        <w:jc w:val="both"/>
      </w:pPr>
      <w:r>
        <w:rPr>
          <w:rFonts w:ascii="Times New Roman" w:hAnsi="Times New Roman"/>
          <w:b/>
          <w:color w:val="1E293B"/>
          <w:sz w:val="24"/>
        </w:rPr>
        <w:t xml:space="preserve">Registration &amp; Login: </w:t>
      </w:r>
      <w:r>
        <w:rPr>
          <w:rFonts w:ascii="Times New Roman" w:hAnsi="Times New Roman"/>
          <w:color w:val="1E293B"/>
          <w:sz w:val="24"/>
        </w:rPr>
        <w:t>Self-service registration capturing name, email address, 10-digit mobile number, delivery address, and password; subsequent authenticated login.</w:t>
      </w:r>
    </w:p>
    <w:p>
      <w:pPr>
        <w:pStyle w:val="ListBullet"/>
        <w:spacing w:after="60" w:line="276" w:lineRule="auto"/>
        <w:jc w:val="both"/>
      </w:pPr>
      <w:r>
        <w:rPr>
          <w:rFonts w:ascii="Times New Roman" w:hAnsi="Times New Roman"/>
          <w:b/>
          <w:color w:val="1E293B"/>
          <w:sz w:val="24"/>
        </w:rPr>
        <w:t xml:space="preserve">Permissions: </w:t>
      </w:r>
      <w:r>
        <w:rPr>
          <w:rFonts w:ascii="Times New Roman" w:hAnsi="Times New Roman"/>
          <w:color w:val="1E293B"/>
          <w:sz w:val="24"/>
        </w:rPr>
        <w:t>Read access to active product catalogs; full management of own shopping cart; creation and tracking of own orders; download of personal tax invoices.</w:t>
      </w:r>
    </w:p>
    <w:p>
      <w:pPr>
        <w:pStyle w:val="ListBullet"/>
        <w:spacing w:after="60" w:line="276" w:lineRule="auto"/>
        <w:jc w:val="both"/>
      </w:pPr>
      <w:r>
        <w:rPr>
          <w:rFonts w:ascii="Times New Roman" w:hAnsi="Times New Roman"/>
          <w:b/>
          <w:color w:val="1E293B"/>
          <w:sz w:val="24"/>
        </w:rPr>
        <w:t xml:space="preserve">Core Functions: </w:t>
      </w:r>
      <w:r>
        <w:rPr>
          <w:rFonts w:ascii="Times New Roman" w:hAnsi="Times New Roman"/>
          <w:color w:val="1E293B"/>
          <w:sz w:val="24"/>
        </w:rPr>
        <w:t>Search and filter smartphones; view detailed hardware specifications; add devices to cart; execute 15-minute stock reservation checkout; complete mock payment; track parcel milestones; submit product reviews.</w:t>
      </w:r>
    </w:p>
    <w:p>
      <w:pPr>
        <w:pStyle w:val="ListBullet"/>
        <w:spacing w:after="60" w:line="276" w:lineRule="auto"/>
        <w:jc w:val="both"/>
      </w:pPr>
      <w:r>
        <w:rPr>
          <w:rFonts w:ascii="Times New Roman" w:hAnsi="Times New Roman"/>
          <w:b/>
          <w:color w:val="1E293B"/>
          <w:sz w:val="24"/>
        </w:rPr>
        <w:t xml:space="preserve">Data Handled: </w:t>
      </w:r>
      <w:r>
        <w:rPr>
          <w:rFonts w:ascii="Times New Roman" w:hAnsi="Times New Roman"/>
          <w:color w:val="1E293B"/>
          <w:sz w:val="24"/>
        </w:rPr>
        <w:t>Personal profile details, delivery addresses, cart line-items, payment tokens, order numbers, and product ratings.</w:t>
      </w:r>
    </w:p>
    <w:p>
      <w:pPr>
        <w:pStyle w:val="ListBullet"/>
        <w:spacing w:after="60" w:line="276" w:lineRule="auto"/>
        <w:jc w:val="both"/>
      </w:pPr>
      <w:r>
        <w:rPr>
          <w:rFonts w:ascii="Times New Roman" w:hAnsi="Times New Roman"/>
          <w:b/>
          <w:color w:val="1E293B"/>
          <w:sz w:val="24"/>
        </w:rPr>
        <w:t xml:space="preserve">Expected Output: </w:t>
      </w:r>
      <w:r>
        <w:rPr>
          <w:rFonts w:ascii="Times New Roman" w:hAnsi="Times New Roman"/>
          <w:color w:val="1E293B"/>
          <w:sz w:val="24"/>
        </w:rPr>
        <w:t>Instant order confirmation receipts, official GST tax invoices (PDF/Print), and real-time 7-stage consignment delivery timelines.</w:t>
      </w:r>
    </w:p>
    <w:p>
      <w:pPr>
        <w:keepNext/>
        <w:spacing w:before="240" w:after="80"/>
      </w:pPr>
      <w:r>
        <w:rPr>
          <w:rFonts w:ascii="Times New Roman" w:hAnsi="Times New Roman"/>
          <w:b/>
          <w:color w:val="1B5CBD"/>
          <w:sz w:val="27"/>
        </w:rPr>
        <w:t>3.2 Functional Requirements Specification</w:t>
      </w:r>
    </w:p>
    <w:p>
      <w:pPr>
        <w:spacing w:after="120" w:line="276" w:lineRule="auto"/>
        <w:jc w:val="both"/>
      </w:pPr>
      <w:r>
        <w:rPr>
          <w:rFonts w:ascii="Times New Roman" w:hAnsi="Times New Roman"/>
          <w:color w:val="1E293B"/>
          <w:sz w:val="24"/>
        </w:rPr>
        <w:t>Functional requirements define the specific operational behaviors and business capabilities implemented within the system:</w:t>
      </w:r>
    </w:p>
    <w:p>
      <w:pPr>
        <w:pStyle w:val="ListBullet"/>
        <w:spacing w:after="60" w:line="276" w:lineRule="auto"/>
        <w:jc w:val="both"/>
      </w:pPr>
      <w:r>
        <w:rPr>
          <w:rFonts w:ascii="Times New Roman" w:hAnsi="Times New Roman"/>
          <w:b/>
          <w:color w:val="1E293B"/>
          <w:sz w:val="24"/>
        </w:rPr>
        <w:t xml:space="preserve">FR-01: User Authentication &amp; RBAC: </w:t>
      </w:r>
      <w:r>
        <w:rPr>
          <w:rFonts w:ascii="Times New Roman" w:hAnsi="Times New Roman"/>
          <w:color w:val="1E293B"/>
          <w:sz w:val="24"/>
        </w:rPr>
        <w:t>The system must authenticate users via encrypted BCRYPT password hashes and enforce strict role-based route guards across Customer, Supplier, and Admin spaces.</w:t>
      </w:r>
    </w:p>
    <w:p>
      <w:pPr>
        <w:pStyle w:val="ListBullet"/>
        <w:spacing w:after="60" w:line="276" w:lineRule="auto"/>
        <w:jc w:val="both"/>
      </w:pPr>
      <w:r>
        <w:rPr>
          <w:rFonts w:ascii="Times New Roman" w:hAnsi="Times New Roman"/>
          <w:b/>
          <w:color w:val="1E293B"/>
          <w:sz w:val="24"/>
        </w:rPr>
        <w:t xml:space="preserve">FR-02: Smartphone Catalog Browsing: </w:t>
      </w:r>
      <w:r>
        <w:rPr>
          <w:rFonts w:ascii="Times New Roman" w:hAnsi="Times New Roman"/>
          <w:color w:val="1E293B"/>
          <w:sz w:val="24"/>
        </w:rPr>
        <w:t>The system must present an organized catalog of active smartphones displaying device names, brand logos, high-resolution imagery, and current pricing.</w:t>
      </w:r>
    </w:p>
    <w:p>
      <w:pPr>
        <w:pStyle w:val="ListBullet"/>
        <w:spacing w:after="60" w:line="276" w:lineRule="auto"/>
        <w:jc w:val="both"/>
      </w:pPr>
      <w:r>
        <w:rPr>
          <w:rFonts w:ascii="Times New Roman" w:hAnsi="Times New Roman"/>
          <w:b/>
          <w:color w:val="1E293B"/>
          <w:sz w:val="24"/>
        </w:rPr>
        <w:t xml:space="preserve">FR-03: Multi-Criteria Search &amp; Filter: </w:t>
      </w:r>
      <w:r>
        <w:rPr>
          <w:rFonts w:ascii="Times New Roman" w:hAnsi="Times New Roman"/>
          <w:color w:val="1E293B"/>
          <w:sz w:val="24"/>
        </w:rPr>
        <w:t>The system must enable simultaneous multi-attribute filtering by brand, 5G support, RAM capacity, storage capacity, operating system, and price range.</w:t>
      </w:r>
    </w:p>
    <w:p>
      <w:pPr>
        <w:pStyle w:val="ListBullet"/>
        <w:spacing w:after="60" w:line="276" w:lineRule="auto"/>
        <w:jc w:val="both"/>
      </w:pPr>
      <w:r>
        <w:rPr>
          <w:rFonts w:ascii="Times New Roman" w:hAnsi="Times New Roman"/>
          <w:b/>
          <w:color w:val="1E293B"/>
          <w:sz w:val="24"/>
        </w:rPr>
        <w:t xml:space="preserve">FR-04: Technical Spec Sheet Display: </w:t>
      </w:r>
      <w:r>
        <w:rPr>
          <w:rFonts w:ascii="Times New Roman" w:hAnsi="Times New Roman"/>
          <w:color w:val="1E293B"/>
          <w:sz w:val="24"/>
        </w:rPr>
        <w:t>The system must render comprehensive hardware specifications (processor, display resolution, rear/front cameras, battery capacity, fast charging, OS version) for every smartphone.</w:t>
      </w:r>
    </w:p>
    <w:p>
      <w:pPr>
        <w:pStyle w:val="ListBullet"/>
        <w:spacing w:after="60" w:line="276" w:lineRule="auto"/>
        <w:jc w:val="both"/>
      </w:pPr>
      <w:r>
        <w:rPr>
          <w:rFonts w:ascii="Times New Roman" w:hAnsi="Times New Roman"/>
          <w:b/>
          <w:color w:val="1E293B"/>
          <w:sz w:val="24"/>
        </w:rPr>
        <w:t xml:space="preserve">FR-05: Shopping Cart Management: </w:t>
      </w:r>
      <w:r>
        <w:rPr>
          <w:rFonts w:ascii="Times New Roman" w:hAnsi="Times New Roman"/>
          <w:color w:val="1E293B"/>
          <w:sz w:val="24"/>
        </w:rPr>
        <w:t>The system must allow users to add items, modify quantities, remove line items, and dynamically compute item subtotals without manual page reloads.</w:t>
      </w:r>
    </w:p>
    <w:p>
      <w:pPr>
        <w:pStyle w:val="ListBullet"/>
        <w:spacing w:after="60" w:line="276" w:lineRule="auto"/>
        <w:jc w:val="both"/>
      </w:pPr>
      <w:r>
        <w:rPr>
          <w:rFonts w:ascii="Times New Roman" w:hAnsi="Times New Roman"/>
          <w:b/>
          <w:color w:val="1E293B"/>
          <w:sz w:val="24"/>
        </w:rPr>
        <w:t xml:space="preserve">FR-06: 15-Minute Concurrency Stock Lock (P1.3.3): </w:t>
      </w:r>
      <w:r>
        <w:rPr>
          <w:rFonts w:ascii="Times New Roman" w:hAnsi="Times New Roman"/>
          <w:color w:val="1E293B"/>
          <w:sz w:val="24"/>
        </w:rPr>
        <w:t>The system must temporarily lock requested stock quantities in the stock_reservations table for 15 minutes during checkout to prevent double-selling.</w:t>
      </w:r>
    </w:p>
    <w:p>
      <w:pPr>
        <w:pStyle w:val="ListBullet"/>
        <w:spacing w:after="60" w:line="276" w:lineRule="auto"/>
        <w:jc w:val="both"/>
      </w:pPr>
      <w:r>
        <w:rPr>
          <w:rFonts w:ascii="Times New Roman" w:hAnsi="Times New Roman"/>
          <w:b/>
          <w:color w:val="1E293B"/>
          <w:sz w:val="24"/>
        </w:rPr>
        <w:t xml:space="preserve">FR-07: Automated Stock Release Daemon: </w:t>
      </w:r>
      <w:r>
        <w:rPr>
          <w:rFonts w:ascii="Times New Roman" w:hAnsi="Times New Roman"/>
          <w:color w:val="1E293B"/>
          <w:sz w:val="24"/>
        </w:rPr>
        <w:t>The system must automatically release expired stock reservations if checkout is abandoned or payment is cancelled within the 15-minute TTL.</w:t>
      </w:r>
    </w:p>
    <w:p>
      <w:pPr>
        <w:pStyle w:val="ListBullet"/>
        <w:spacing w:after="60" w:line="276" w:lineRule="auto"/>
        <w:jc w:val="both"/>
      </w:pPr>
      <w:r>
        <w:rPr>
          <w:rFonts w:ascii="Times New Roman" w:hAnsi="Times New Roman"/>
          <w:b/>
          <w:color w:val="1E293B"/>
          <w:sz w:val="24"/>
        </w:rPr>
        <w:t xml:space="preserve">FR-08: Mock Payment Gateway Simulation (P1.4.2): </w:t>
      </w:r>
      <w:r>
        <w:rPr>
          <w:rFonts w:ascii="Times New Roman" w:hAnsi="Times New Roman"/>
          <w:color w:val="1E293B"/>
          <w:sz w:val="24"/>
        </w:rPr>
        <w:t>The system must provide an academic payment sandbox supporting Card, UPI, and Net Banking with cryptographic HMAC-SHA256 signature verification.</w:t>
      </w:r>
    </w:p>
    <w:p>
      <w:pPr>
        <w:pStyle w:val="ListBullet"/>
        <w:spacing w:after="60" w:line="276" w:lineRule="auto"/>
        <w:jc w:val="both"/>
      </w:pPr>
      <w:r>
        <w:rPr>
          <w:rFonts w:ascii="Times New Roman" w:hAnsi="Times New Roman"/>
          <w:b/>
          <w:color w:val="1E293B"/>
          <w:sz w:val="24"/>
        </w:rPr>
        <w:t xml:space="preserve">FR-09: Order Confirmation &amp; Persistence: </w:t>
      </w:r>
      <w:r>
        <w:rPr>
          <w:rFonts w:ascii="Times New Roman" w:hAnsi="Times New Roman"/>
          <w:color w:val="1E293B"/>
          <w:sz w:val="24"/>
        </w:rPr>
        <w:t>On successful payment verification, the system must create an immutable order record in D3, commit stock deductions permanently, and assign a unique order number.</w:t>
      </w:r>
    </w:p>
    <w:p>
      <w:pPr>
        <w:pStyle w:val="ListBullet"/>
        <w:spacing w:after="60" w:line="276" w:lineRule="auto"/>
        <w:jc w:val="both"/>
      </w:pPr>
      <w:r>
        <w:rPr>
          <w:rFonts w:ascii="Times New Roman" w:hAnsi="Times New Roman"/>
          <w:b/>
          <w:color w:val="1E293B"/>
          <w:sz w:val="24"/>
        </w:rPr>
        <w:t xml:space="preserve">FR-10: Automated GST Tax Invoicing (P1.4.3): </w:t>
      </w:r>
      <w:r>
        <w:rPr>
          <w:rFonts w:ascii="Times New Roman" w:hAnsi="Times New Roman"/>
          <w:color w:val="1E293B"/>
          <w:sz w:val="24"/>
        </w:rPr>
        <w:t>The system must compute 18% GST (9% CGST + 9% SGST) compliant with HSN 85171300 and produce a formal, printable tax invoice (INV-YYYY-XXXX).</w:t>
      </w:r>
    </w:p>
    <w:p>
      <w:pPr>
        <w:pStyle w:val="ListBullet"/>
        <w:spacing w:after="60" w:line="276" w:lineRule="auto"/>
        <w:jc w:val="both"/>
      </w:pPr>
      <w:r>
        <w:rPr>
          <w:rFonts w:ascii="Times New Roman" w:hAnsi="Times New Roman"/>
          <w:b/>
          <w:color w:val="1E293B"/>
          <w:sz w:val="24"/>
        </w:rPr>
        <w:t xml:space="preserve">FR-11: 7-Stage Consignment Tracking (P1.5): </w:t>
      </w:r>
      <w:r>
        <w:rPr>
          <w:rFonts w:ascii="Times New Roman" w:hAnsi="Times New Roman"/>
          <w:color w:val="1E293B"/>
          <w:sz w:val="24"/>
        </w:rPr>
        <w:t>The system must track consignments across 7 discrete milestones: Order Placed, Payment Verified, Processing, Packed, Shipped, Out for Delivery, and Delivered.</w:t>
      </w:r>
    </w:p>
    <w:p>
      <w:pPr>
        <w:pStyle w:val="ListBullet"/>
        <w:spacing w:after="60" w:line="276" w:lineRule="auto"/>
        <w:jc w:val="both"/>
      </w:pPr>
      <w:r>
        <w:rPr>
          <w:rFonts w:ascii="Times New Roman" w:hAnsi="Times New Roman"/>
          <w:b/>
          <w:color w:val="1E293B"/>
          <w:sz w:val="24"/>
        </w:rPr>
        <w:t xml:space="preserve">FR-12: Supplier Inventory Management: </w:t>
      </w:r>
      <w:r>
        <w:rPr>
          <w:rFonts w:ascii="Times New Roman" w:hAnsi="Times New Roman"/>
          <w:color w:val="1E293B"/>
          <w:sz w:val="24"/>
        </w:rPr>
        <w:t>The system must empower authenticated suppliers to restock quantities, add new models, and review assigned purchase orders.</w:t>
      </w:r>
    </w:p>
    <w:p>
      <w:pPr>
        <w:pStyle w:val="ListBullet"/>
        <w:spacing w:after="60" w:line="276" w:lineRule="auto"/>
        <w:jc w:val="both"/>
      </w:pPr>
      <w:r>
        <w:rPr>
          <w:rFonts w:ascii="Times New Roman" w:hAnsi="Times New Roman"/>
          <w:b/>
          <w:color w:val="1E293B"/>
          <w:sz w:val="24"/>
        </w:rPr>
        <w:t xml:space="preserve">FR-13: Low-Stock Automated Warning: </w:t>
      </w:r>
      <w:r>
        <w:rPr>
          <w:rFonts w:ascii="Times New Roman" w:hAnsi="Times New Roman"/>
          <w:color w:val="1E293B"/>
          <w:sz w:val="24"/>
        </w:rPr>
        <w:t>The system must generate visual dashboard alerts whenever product inventory drops to or below the minimum threshold (5 units).</w:t>
      </w:r>
    </w:p>
    <w:p>
      <w:pPr>
        <w:pStyle w:val="ListBullet"/>
        <w:spacing w:after="60" w:line="276" w:lineRule="auto"/>
        <w:jc w:val="both"/>
      </w:pPr>
      <w:r>
        <w:rPr>
          <w:rFonts w:ascii="Times New Roman" w:hAnsi="Times New Roman"/>
          <w:b/>
          <w:color w:val="1E293B"/>
          <w:sz w:val="24"/>
        </w:rPr>
        <w:t xml:space="preserve">FR-14: Administrative KPI Analytics: </w:t>
      </w:r>
      <w:r>
        <w:rPr>
          <w:rFonts w:ascii="Times New Roman" w:hAnsi="Times New Roman"/>
          <w:color w:val="1E293B"/>
          <w:sz w:val="24"/>
        </w:rPr>
        <w:t>The system must aggregate and render total revenue, order volumes, active customer counts, and warehouse unit metrics via interactive charts.</w:t>
      </w:r>
    </w:p>
    <w:p>
      <w:pPr>
        <w:pStyle w:val="ListBullet"/>
        <w:spacing w:after="60" w:line="276" w:lineRule="auto"/>
        <w:jc w:val="both"/>
      </w:pPr>
      <w:r>
        <w:rPr>
          <w:rFonts w:ascii="Times New Roman" w:hAnsi="Times New Roman"/>
          <w:b/>
          <w:color w:val="1E293B"/>
          <w:sz w:val="24"/>
        </w:rPr>
        <w:t xml:space="preserve">FR-15: Customer Review &amp; Rating Engine: </w:t>
      </w:r>
      <w:r>
        <w:rPr>
          <w:rFonts w:ascii="Times New Roman" w:hAnsi="Times New Roman"/>
          <w:color w:val="1E293B"/>
          <w:sz w:val="24"/>
        </w:rPr>
        <w:t>The system must allow verified buyers to submit 1-to-5 star ratings and textual reviews for purchased smartphone models.</w:t>
      </w:r>
    </w:p>
    <w:p>
      <w:pPr>
        <w:keepNext/>
        <w:spacing w:before="240" w:after="80"/>
      </w:pPr>
      <w:r>
        <w:rPr>
          <w:rFonts w:ascii="Times New Roman" w:hAnsi="Times New Roman"/>
          <w:b/>
          <w:color w:val="1B5CBD"/>
          <w:sz w:val="27"/>
        </w:rPr>
        <w:t>3.3 Non-Functional Requirements Specification</w:t>
      </w:r>
    </w:p>
    <w:p>
      <w:pPr>
        <w:spacing w:after="120" w:line="276" w:lineRule="auto"/>
        <w:jc w:val="both"/>
      </w:pPr>
      <w:r>
        <w:rPr>
          <w:rFonts w:ascii="Times New Roman" w:hAnsi="Times New Roman"/>
          <w:color w:val="1E293B"/>
          <w:sz w:val="24"/>
        </w:rPr>
        <w:t>Non-functional requirements dictate the operational qualities, performance characteristics, and security standards enforced by the system:</w:t>
      </w:r>
    </w:p>
    <w:p>
      <w:pPr>
        <w:pStyle w:val="ListBullet"/>
        <w:spacing w:after="60" w:line="276" w:lineRule="auto"/>
        <w:jc w:val="both"/>
      </w:pPr>
      <w:r>
        <w:rPr>
          <w:rFonts w:ascii="Times New Roman" w:hAnsi="Times New Roman"/>
          <w:b/>
          <w:color w:val="1E293B"/>
          <w:sz w:val="24"/>
        </w:rPr>
        <w:t xml:space="preserve">NFR-01: Usability &amp; User Experience: </w:t>
      </w:r>
      <w:r>
        <w:rPr>
          <w:rFonts w:ascii="Times New Roman" w:hAnsi="Times New Roman"/>
          <w:color w:val="1E293B"/>
          <w:sz w:val="24"/>
        </w:rPr>
        <w:t>The user interface must adhere to clean, modern e-commerce UI/UX standards, requiring no more than 3 clicks to navigate from homepage to checkout with intuitive visual feedback.</w:t>
      </w:r>
    </w:p>
    <w:p>
      <w:pPr>
        <w:pStyle w:val="ListBullet"/>
        <w:spacing w:after="60" w:line="276" w:lineRule="auto"/>
        <w:jc w:val="both"/>
      </w:pPr>
      <w:r>
        <w:rPr>
          <w:rFonts w:ascii="Times New Roman" w:hAnsi="Times New Roman"/>
          <w:b/>
          <w:color w:val="1E293B"/>
          <w:sz w:val="24"/>
        </w:rPr>
        <w:t xml:space="preserve">NFR-02: Performance &amp; Response Time: </w:t>
      </w:r>
      <w:r>
        <w:rPr>
          <w:rFonts w:ascii="Times New Roman" w:hAnsi="Times New Roman"/>
          <w:color w:val="1E293B"/>
          <w:sz w:val="24"/>
        </w:rPr>
        <w:t>Catalog search queries and page rendering must execute in under 1.2 seconds under standard local server loads; database queries must leverage indexes for sub-50ms execution.</w:t>
      </w:r>
    </w:p>
    <w:p>
      <w:pPr>
        <w:pStyle w:val="ListBullet"/>
        <w:spacing w:after="60" w:line="276" w:lineRule="auto"/>
        <w:jc w:val="both"/>
      </w:pPr>
      <w:r>
        <w:rPr>
          <w:rFonts w:ascii="Times New Roman" w:hAnsi="Times New Roman"/>
          <w:b/>
          <w:color w:val="1E293B"/>
          <w:sz w:val="24"/>
        </w:rPr>
        <w:t xml:space="preserve">NFR-03: Concurrency &amp; ACID Reliability: </w:t>
      </w:r>
      <w:r>
        <w:rPr>
          <w:rFonts w:ascii="Times New Roman" w:hAnsi="Times New Roman"/>
          <w:color w:val="1E293B"/>
          <w:sz w:val="24"/>
        </w:rPr>
        <w:t>The system must maintain 100% database ACID compliance during simultaneous checkouts, ensuring zero inventory discrepancies or negative stock quantities.</w:t>
      </w:r>
    </w:p>
    <w:p>
      <w:pPr>
        <w:pStyle w:val="ListBullet"/>
        <w:spacing w:after="60" w:line="276" w:lineRule="auto"/>
        <w:jc w:val="both"/>
      </w:pPr>
      <w:r>
        <w:rPr>
          <w:rFonts w:ascii="Times New Roman" w:hAnsi="Times New Roman"/>
          <w:b/>
          <w:color w:val="1E293B"/>
          <w:sz w:val="24"/>
        </w:rPr>
        <w:t xml:space="preserve">NFR-04: Security &amp; Data Protection: </w:t>
      </w:r>
      <w:r>
        <w:rPr>
          <w:rFonts w:ascii="Times New Roman" w:hAnsi="Times New Roman"/>
          <w:color w:val="1E293B"/>
          <w:sz w:val="24"/>
        </w:rPr>
        <w:t>Passwords must be salted and hashed via BCRYPT (cost factor 10); all SQL queries must utilize PDO prepared statements; user inputs must be sanitized against XSS and CSRF attacks.</w:t>
      </w:r>
    </w:p>
    <w:p>
      <w:pPr>
        <w:pStyle w:val="ListBullet"/>
        <w:spacing w:after="60" w:line="276" w:lineRule="auto"/>
        <w:jc w:val="both"/>
      </w:pPr>
      <w:r>
        <w:rPr>
          <w:rFonts w:ascii="Times New Roman" w:hAnsi="Times New Roman"/>
          <w:b/>
          <w:color w:val="1E293B"/>
          <w:sz w:val="24"/>
        </w:rPr>
        <w:t xml:space="preserve">NFR-05: Maintainability &amp; Code Modularity: </w:t>
      </w:r>
      <w:r>
        <w:rPr>
          <w:rFonts w:ascii="Times New Roman" w:hAnsi="Times New Roman"/>
          <w:color w:val="1E293B"/>
          <w:sz w:val="24"/>
        </w:rPr>
        <w:t>Source code must adhere to clean modular PHP separation of concerns, isolating database configurations, authentication guards, business logic, and presentation templates.</w:t>
      </w:r>
    </w:p>
    <w:p>
      <w:pPr>
        <w:pStyle w:val="ListBullet"/>
        <w:spacing w:after="60" w:line="276" w:lineRule="auto"/>
        <w:jc w:val="both"/>
      </w:pPr>
      <w:r>
        <w:rPr>
          <w:rFonts w:ascii="Times New Roman" w:hAnsi="Times New Roman"/>
          <w:b/>
          <w:color w:val="1E293B"/>
          <w:sz w:val="24"/>
        </w:rPr>
        <w:t xml:space="preserve">NFR-06: Scalability &amp; Growth: </w:t>
      </w:r>
      <w:r>
        <w:rPr>
          <w:rFonts w:ascii="Times New Roman" w:hAnsi="Times New Roman"/>
          <w:color w:val="1E293B"/>
          <w:sz w:val="24"/>
        </w:rPr>
        <w:t>The relational schema must support vertical and horizontal scaling, accommodating tens of thousands of products and order records without architectural refactoring.</w:t>
      </w:r>
    </w:p>
    <w:p>
      <w:pPr>
        <w:pStyle w:val="ListBullet"/>
        <w:spacing w:after="60" w:line="276" w:lineRule="auto"/>
        <w:jc w:val="both"/>
      </w:pPr>
      <w:r>
        <w:rPr>
          <w:rFonts w:ascii="Times New Roman" w:hAnsi="Times New Roman"/>
          <w:b/>
          <w:color w:val="1E293B"/>
          <w:sz w:val="24"/>
        </w:rPr>
        <w:t xml:space="preserve">NFR-07: Availability &amp; Fault Tolerance: </w:t>
      </w:r>
      <w:r>
        <w:rPr>
          <w:rFonts w:ascii="Times New Roman" w:hAnsi="Times New Roman"/>
          <w:color w:val="1E293B"/>
          <w:sz w:val="24"/>
        </w:rPr>
        <w:t>The application must handle database disconnection gracefully, rendering informative user-facing error notices rather than unhandled fatal stack traces.</w:t>
      </w:r>
    </w:p>
    <w:p>
      <w:pPr>
        <w:pStyle w:val="ListBullet"/>
        <w:spacing w:after="60" w:line="276" w:lineRule="auto"/>
        <w:jc w:val="both"/>
      </w:pPr>
      <w:r>
        <w:rPr>
          <w:rFonts w:ascii="Times New Roman" w:hAnsi="Times New Roman"/>
          <w:b/>
          <w:color w:val="1E293B"/>
          <w:sz w:val="24"/>
        </w:rPr>
        <w:t xml:space="preserve">NFR-08: Cross-Platform Responsiveness: </w:t>
      </w:r>
      <w:r>
        <w:rPr>
          <w:rFonts w:ascii="Times New Roman" w:hAnsi="Times New Roman"/>
          <w:color w:val="1E293B"/>
          <w:sz w:val="24"/>
        </w:rPr>
        <w:t>The web interface must dynamically adapt to all screen form factors (desktops, laptops, tablets, and smartphones) with zero horizontal overflow.</w:t>
      </w:r>
    </w:p>
    <w:p>
      <w:r>
        <w:br w:type="page"/>
      </w:r>
    </w:p>
    <w:p>
      <w:pPr>
        <w:keepNext/>
        <w:spacing w:before="280" w:after="160"/>
      </w:pPr>
      <w:r>
        <w:rPr>
          <w:rFonts w:ascii="Times New Roman" w:hAnsi="Times New Roman"/>
          <w:b/>
          <w:color w:val="0D2040"/>
          <w:sz w:val="34"/>
        </w:rPr>
        <w:t>CHAPTER 4: SYSTEM DESIGN &amp; ARCHITECTURE</w:t>
      </w:r>
    </w:p>
    <w:p>
      <w:pPr>
        <w:keepNext/>
        <w:spacing w:before="240" w:after="80"/>
      </w:pPr>
      <w:r>
        <w:rPr>
          <w:rFonts w:ascii="Times New Roman" w:hAnsi="Times New Roman"/>
          <w:b/>
          <w:color w:val="1B5CBD"/>
          <w:sz w:val="27"/>
        </w:rPr>
        <w:t>4.1 System Flowchart &amp; Operational Lifecycle</w:t>
      </w:r>
    </w:p>
    <w:p>
      <w:pPr>
        <w:spacing w:after="120" w:line="276" w:lineRule="auto"/>
        <w:jc w:val="both"/>
      </w:pPr>
      <w:r>
        <w:rPr>
          <w:rFonts w:ascii="Times New Roman" w:hAnsi="Times New Roman"/>
          <w:color w:val="1E293B"/>
          <w:sz w:val="24"/>
        </w:rPr>
        <w:t>The system flow diagram illustrates the sequential operational lifecycle traversed by a retail customer from initial storefront discovery through stock reservation, mock financial settlement, warehouse packing, and doorstep fulfillment. Figure 4.1 maps this comprehensive workflow:</w:t>
      </w:r>
    </w:p>
    <w:p>
      <w:pPr>
        <w:spacing w:before="160" w:after="80"/>
        <w:jc w:val="center"/>
      </w:pPr>
      <w:r>
        <w:drawing>
          <wp:inline xmlns:a="http://schemas.openxmlformats.org/drawingml/2006/main" xmlns:pic="http://schemas.openxmlformats.org/drawingml/2006/picture">
            <wp:extent cx="5029200" cy="7061200"/>
            <wp:docPr id="1" name="Picture 1"/>
            <wp:cNvGraphicFramePr>
              <a:graphicFrameLocks noChangeAspect="1"/>
            </wp:cNvGraphicFramePr>
            <a:graphic>
              <a:graphicData uri="http://schemas.openxmlformats.org/drawingml/2006/picture">
                <pic:pic>
                  <pic:nvPicPr>
                    <pic:cNvPr id="0" name="system_flow_diagram.png"/>
                    <pic:cNvPicPr/>
                  </pic:nvPicPr>
                  <pic:blipFill>
                    <a:blip r:embed="rId11"/>
                    <a:stretch>
                      <a:fillRect/>
                    </a:stretch>
                  </pic:blipFill>
                  <pic:spPr>
                    <a:xfrm>
                      <a:off x="0" y="0"/>
                      <a:ext cx="5029200" cy="7061200"/>
                    </a:xfrm>
                    <a:prstGeom prst="rect"/>
                  </pic:spPr>
                </pic:pic>
              </a:graphicData>
            </a:graphic>
          </wp:inline>
        </w:drawing>
      </w:r>
    </w:p>
    <w:p>
      <w:pPr>
        <w:keepNext/>
        <w:spacing w:before="40" w:after="200"/>
        <w:jc w:val="center"/>
      </w:pPr>
      <w:r>
        <w:rPr>
          <w:rFonts w:ascii="Times New Roman" w:hAnsi="Times New Roman"/>
          <w:b/>
          <w:i/>
          <w:color w:val="0D2040"/>
          <w:sz w:val="21"/>
        </w:rPr>
        <w:t>Figure 4.1 — End-to-End Smartphone Order &amp; Distribution Lifecycle Flowchart</w:t>
      </w:r>
    </w:p>
    <w:p>
      <w:pPr>
        <w:spacing w:after="120" w:line="276" w:lineRule="auto"/>
        <w:jc w:val="both"/>
      </w:pPr>
      <w:r>
        <w:rPr>
          <w:rFonts w:ascii="Times New Roman" w:hAnsi="Times New Roman"/>
          <w:color w:val="1E293B"/>
          <w:sz w:val="24"/>
        </w:rPr>
        <w:t>As depicted in Figure 4.1, the operational sequence proceeds through thirteen discrete phases:</w:t>
      </w:r>
    </w:p>
    <w:p>
      <w:pPr>
        <w:pStyle w:val="ListBullet"/>
        <w:spacing w:after="60" w:line="276" w:lineRule="auto"/>
        <w:jc w:val="both"/>
      </w:pPr>
      <w:r>
        <w:rPr>
          <w:rFonts w:ascii="Times New Roman" w:hAnsi="Times New Roman"/>
          <w:b/>
          <w:color w:val="1E293B"/>
          <w:sz w:val="24"/>
        </w:rPr>
        <w:t xml:space="preserve">Phase 1 (Storefront Access): </w:t>
      </w:r>
      <w:r>
        <w:rPr>
          <w:rFonts w:ascii="Times New Roman" w:hAnsi="Times New Roman"/>
          <w:color w:val="1E293B"/>
          <w:sz w:val="24"/>
        </w:rPr>
        <w:t>The customer accesses the home storefront and authenticates via email/password credentials or browses as a guest.</w:t>
      </w:r>
    </w:p>
    <w:p>
      <w:pPr>
        <w:pStyle w:val="ListBullet"/>
        <w:spacing w:after="60" w:line="276" w:lineRule="auto"/>
        <w:jc w:val="both"/>
      </w:pPr>
      <w:r>
        <w:rPr>
          <w:rFonts w:ascii="Times New Roman" w:hAnsi="Times New Roman"/>
          <w:b/>
          <w:color w:val="1E293B"/>
          <w:sz w:val="24"/>
        </w:rPr>
        <w:t xml:space="preserve">Phase 2 (Catalog Discovery): </w:t>
      </w:r>
      <w:r>
        <w:rPr>
          <w:rFonts w:ascii="Times New Roman" w:hAnsi="Times New Roman"/>
          <w:color w:val="1E293B"/>
          <w:sz w:val="24"/>
        </w:rPr>
        <w:t>The user browses the smartphone catalog, applying filters for brand (Samsung, Apple, OnePlus), 5G capability, RAM, storage, and price bands.</w:t>
      </w:r>
    </w:p>
    <w:p>
      <w:pPr>
        <w:pStyle w:val="ListBullet"/>
        <w:spacing w:after="60" w:line="276" w:lineRule="auto"/>
        <w:jc w:val="both"/>
      </w:pPr>
      <w:r>
        <w:rPr>
          <w:rFonts w:ascii="Times New Roman" w:hAnsi="Times New Roman"/>
          <w:b/>
          <w:color w:val="1E293B"/>
          <w:sz w:val="24"/>
        </w:rPr>
        <w:t xml:space="preserve">Phase 3 (Product Specification): </w:t>
      </w:r>
      <w:r>
        <w:rPr>
          <w:rFonts w:ascii="Times New Roman" w:hAnsi="Times New Roman"/>
          <w:color w:val="1E293B"/>
          <w:sz w:val="24"/>
        </w:rPr>
        <w:t>The customer inspects detailed hardware specifications, warranty terms, and high-resolution product imagery.</w:t>
      </w:r>
    </w:p>
    <w:p>
      <w:pPr>
        <w:pStyle w:val="ListBullet"/>
        <w:spacing w:after="60" w:line="276" w:lineRule="auto"/>
        <w:jc w:val="both"/>
      </w:pPr>
      <w:r>
        <w:rPr>
          <w:rFonts w:ascii="Times New Roman" w:hAnsi="Times New Roman"/>
          <w:b/>
          <w:color w:val="1E293B"/>
          <w:sz w:val="24"/>
        </w:rPr>
        <w:t xml:space="preserve">Phase 4 (Cart Management): </w:t>
      </w:r>
      <w:r>
        <w:rPr>
          <w:rFonts w:ascii="Times New Roman" w:hAnsi="Times New Roman"/>
          <w:color w:val="1E293B"/>
          <w:sz w:val="24"/>
        </w:rPr>
        <w:t>The user adds selected smartphone models and quantities to the dynamic shopping cart.</w:t>
      </w:r>
    </w:p>
    <w:p>
      <w:pPr>
        <w:pStyle w:val="ListBullet"/>
        <w:spacing w:after="60" w:line="276" w:lineRule="auto"/>
        <w:jc w:val="both"/>
      </w:pPr>
      <w:r>
        <w:rPr>
          <w:rFonts w:ascii="Times New Roman" w:hAnsi="Times New Roman"/>
          <w:b/>
          <w:color w:val="1E293B"/>
          <w:sz w:val="24"/>
        </w:rPr>
        <w:t xml:space="preserve">Phase 5 (Checkout Initiation): </w:t>
      </w:r>
      <w:r>
        <w:rPr>
          <w:rFonts w:ascii="Times New Roman" w:hAnsi="Times New Roman"/>
          <w:color w:val="1E293B"/>
          <w:sz w:val="24"/>
        </w:rPr>
        <w:t>The customer proceeds to checkout, verifying delivery contact details and shipping address.</w:t>
      </w:r>
    </w:p>
    <w:p>
      <w:pPr>
        <w:pStyle w:val="ListBullet"/>
        <w:spacing w:after="60" w:line="276" w:lineRule="auto"/>
        <w:jc w:val="both"/>
      </w:pPr>
      <w:r>
        <w:rPr>
          <w:rFonts w:ascii="Times New Roman" w:hAnsi="Times New Roman"/>
          <w:b/>
          <w:color w:val="1E293B"/>
          <w:sz w:val="24"/>
        </w:rPr>
        <w:t xml:space="preserve">Phase 6 (Stock Reservation Hold): </w:t>
      </w:r>
      <w:r>
        <w:rPr>
          <w:rFonts w:ascii="Times New Roman" w:hAnsi="Times New Roman"/>
          <w:color w:val="1E293B"/>
          <w:sz w:val="24"/>
        </w:rPr>
        <w:t>The system executes Process P1.3.3, locking the required units in stock_reservations with a 15-minute TTL to prevent concurrent double-booking.</w:t>
      </w:r>
    </w:p>
    <w:p>
      <w:pPr>
        <w:pStyle w:val="ListBullet"/>
        <w:spacing w:after="60" w:line="276" w:lineRule="auto"/>
        <w:jc w:val="both"/>
      </w:pPr>
      <w:r>
        <w:rPr>
          <w:rFonts w:ascii="Times New Roman" w:hAnsi="Times New Roman"/>
          <w:b/>
          <w:color w:val="1E293B"/>
          <w:sz w:val="24"/>
        </w:rPr>
        <w:t xml:space="preserve">Phase 7 (Payment Method Selection): </w:t>
      </w:r>
      <w:r>
        <w:rPr>
          <w:rFonts w:ascii="Times New Roman" w:hAnsi="Times New Roman"/>
          <w:color w:val="1E293B"/>
          <w:sz w:val="24"/>
        </w:rPr>
        <w:t>The user selects a payment mode (Credit/Debit Card, UPI, Net Banking) and submits payment intent.</w:t>
      </w:r>
    </w:p>
    <w:p>
      <w:pPr>
        <w:pStyle w:val="ListBullet"/>
        <w:spacing w:after="60" w:line="276" w:lineRule="auto"/>
        <w:jc w:val="both"/>
      </w:pPr>
      <w:r>
        <w:rPr>
          <w:rFonts w:ascii="Times New Roman" w:hAnsi="Times New Roman"/>
          <w:b/>
          <w:color w:val="1E293B"/>
          <w:sz w:val="24"/>
        </w:rPr>
        <w:t xml:space="preserve">Phase 8 (Mock Gateway Authentication): </w:t>
      </w:r>
      <w:r>
        <w:rPr>
          <w:rFonts w:ascii="Times New Roman" w:hAnsi="Times New Roman"/>
          <w:color w:val="1E293B"/>
          <w:sz w:val="24"/>
        </w:rPr>
        <w:t>The system transmits a cryptographically signed HMAC token to the Mock Bank Gateway sandbox for validation.</w:t>
      </w:r>
    </w:p>
    <w:p>
      <w:pPr>
        <w:pStyle w:val="ListBullet"/>
        <w:spacing w:after="60" w:line="276" w:lineRule="auto"/>
        <w:jc w:val="both"/>
      </w:pPr>
      <w:r>
        <w:rPr>
          <w:rFonts w:ascii="Times New Roman" w:hAnsi="Times New Roman"/>
          <w:b/>
          <w:color w:val="1E293B"/>
          <w:sz w:val="24"/>
        </w:rPr>
        <w:t xml:space="preserve">Phase 9 (Payment Branching Logic): </w:t>
      </w:r>
      <w:r>
        <w:rPr>
          <w:rFonts w:ascii="Times New Roman" w:hAnsi="Times New Roman"/>
          <w:color w:val="1E293B"/>
          <w:sz w:val="24"/>
        </w:rPr>
        <w:t>If payment fails, reserved stock is released back into inventory and the customer is prompted to retry. If payment succeeds, order status transitions to PAID.</w:t>
      </w:r>
    </w:p>
    <w:p>
      <w:pPr>
        <w:pStyle w:val="ListBullet"/>
        <w:spacing w:after="60" w:line="276" w:lineRule="auto"/>
        <w:jc w:val="both"/>
      </w:pPr>
      <w:r>
        <w:rPr>
          <w:rFonts w:ascii="Times New Roman" w:hAnsi="Times New Roman"/>
          <w:b/>
          <w:color w:val="1E293B"/>
          <w:sz w:val="24"/>
        </w:rPr>
        <w:t xml:space="preserve">Phase 10 (Invoice Generation &amp; Stock Commit): </w:t>
      </w:r>
      <w:r>
        <w:rPr>
          <w:rFonts w:ascii="Times New Roman" w:hAnsi="Times New Roman"/>
          <w:color w:val="1E293B"/>
          <w:sz w:val="24"/>
        </w:rPr>
        <w:t>The system deducts stock permanently and generates an official GST Tax Invoice (INV-YYYY-XXXX) compliant with HSN 85171300.</w:t>
      </w:r>
    </w:p>
    <w:p>
      <w:pPr>
        <w:pStyle w:val="ListBullet"/>
        <w:spacing w:after="60" w:line="276" w:lineRule="auto"/>
        <w:jc w:val="both"/>
      </w:pPr>
      <w:r>
        <w:rPr>
          <w:rFonts w:ascii="Times New Roman" w:hAnsi="Times New Roman"/>
          <w:b/>
          <w:color w:val="1E293B"/>
          <w:sz w:val="24"/>
        </w:rPr>
        <w:t xml:space="preserve">Phase 11 (Supplier Packaging): </w:t>
      </w:r>
      <w:r>
        <w:rPr>
          <w:rFonts w:ascii="Times New Roman" w:hAnsi="Times New Roman"/>
          <w:color w:val="1E293B"/>
          <w:sz w:val="24"/>
        </w:rPr>
        <w:t>The assigned regional supplier inspects the smartphone, scans the unique IMEI barcode, and packs the unit in a security-sealed box.</w:t>
      </w:r>
    </w:p>
    <w:p>
      <w:pPr>
        <w:pStyle w:val="ListBullet"/>
        <w:spacing w:after="60" w:line="276" w:lineRule="auto"/>
        <w:jc w:val="both"/>
      </w:pPr>
      <w:r>
        <w:rPr>
          <w:rFonts w:ascii="Times New Roman" w:hAnsi="Times New Roman"/>
          <w:b/>
          <w:color w:val="1E293B"/>
          <w:sz w:val="24"/>
        </w:rPr>
        <w:t xml:space="preserve">Phase 12 (Carrier Dispatch): </w:t>
      </w:r>
      <w:r>
        <w:rPr>
          <w:rFonts w:ascii="Times New Roman" w:hAnsi="Times New Roman"/>
          <w:color w:val="1E293B"/>
          <w:sz w:val="24"/>
        </w:rPr>
        <w:t>The package is handed over to the express logistics carrier (Ekart / Blue Dart Air) and assigned an Airway Bill (AWB) tracking number.</w:t>
      </w:r>
    </w:p>
    <w:p>
      <w:pPr>
        <w:pStyle w:val="ListBullet"/>
        <w:spacing w:after="60" w:line="276" w:lineRule="auto"/>
        <w:jc w:val="both"/>
      </w:pPr>
      <w:r>
        <w:rPr>
          <w:rFonts w:ascii="Times New Roman" w:hAnsi="Times New Roman"/>
          <w:b/>
          <w:color w:val="1E293B"/>
          <w:sz w:val="24"/>
        </w:rPr>
        <w:t xml:space="preserve">Phase 13 (OTP Doorstep Handover): </w:t>
      </w:r>
      <w:r>
        <w:rPr>
          <w:rFonts w:ascii="Times New Roman" w:hAnsi="Times New Roman"/>
          <w:color w:val="1E293B"/>
          <w:sz w:val="24"/>
        </w:rPr>
        <w:t>The customer monitors live transit milestones until the delivery executive verifies an OTP at the customer doorstep to complete delivery.</w:t>
      </w:r>
    </w:p>
    <w:p>
      <w:pPr>
        <w:keepNext/>
        <w:spacing w:before="240" w:after="80"/>
      </w:pPr>
      <w:r>
        <w:rPr>
          <w:rFonts w:ascii="Times New Roman" w:hAnsi="Times New Roman"/>
          <w:b/>
          <w:color w:val="1B5CBD"/>
          <w:sz w:val="27"/>
        </w:rPr>
        <w:t>4.2 Data Flow Diagram (DFD) Architecture</w:t>
      </w:r>
    </w:p>
    <w:p>
      <w:pPr>
        <w:spacing w:after="120" w:line="276" w:lineRule="auto"/>
        <w:jc w:val="both"/>
      </w:pPr>
      <w:r>
        <w:rPr>
          <w:rFonts w:ascii="Times New Roman" w:hAnsi="Times New Roman"/>
          <w:color w:val="1E293B"/>
          <w:sz w:val="24"/>
        </w:rPr>
        <w:t>The Data Flow Diagram represents the authoritative architectural foundation governing all information exchanges between external entities, functional processes, and relational data stores. Figure 4.2 presents the complete, unaltered project DFD architecture:</w:t>
      </w:r>
    </w:p>
    <w:p>
      <w:pPr>
        <w:spacing w:before="160" w:after="80"/>
        <w:jc w:val="center"/>
      </w:pPr>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dfd_architecture.jpg"/>
                    <pic:cNvPicPr/>
                  </pic:nvPicPr>
                  <pic:blipFill>
                    <a:blip r:embed="rId12"/>
                    <a:stretch>
                      <a:fillRect/>
                    </a:stretch>
                  </pic:blipFill>
                  <pic:spPr>
                    <a:xfrm>
                      <a:off x="0" y="0"/>
                      <a:ext cx="5669280" cy="3092335"/>
                    </a:xfrm>
                    <a:prstGeom prst="rect"/>
                  </pic:spPr>
                </pic:pic>
              </a:graphicData>
            </a:graphic>
          </wp:inline>
        </w:drawing>
      </w:r>
    </w:p>
    <w:p>
      <w:pPr>
        <w:keepNext/>
        <w:spacing w:before="40" w:after="200"/>
        <w:jc w:val="center"/>
      </w:pPr>
      <w:r>
        <w:rPr>
          <w:rFonts w:ascii="Times New Roman" w:hAnsi="Times New Roman"/>
          <w:b/>
          <w:i/>
          <w:color w:val="0D2040"/>
          <w:sz w:val="21"/>
        </w:rPr>
        <w:t>Figure 4.2 — Project Data Flow Diagram (Authoritative Architecture: Level 0 &amp; Level 1)</w:t>
      </w:r>
    </w:p>
    <w:p>
      <w:pPr>
        <w:keepNext/>
        <w:spacing w:before="160" w:after="40"/>
      </w:pPr>
      <w:r>
        <w:rPr>
          <w:rFonts w:ascii="Times New Roman" w:hAnsi="Times New Roman"/>
          <w:b/>
          <w:color w:val="0D2040"/>
          <w:sz w:val="24"/>
        </w:rPr>
        <w:t>4.2.1 Level 0: Context Analysis Diagram</w:t>
      </w:r>
    </w:p>
    <w:p>
      <w:pPr>
        <w:spacing w:after="120" w:line="276" w:lineRule="auto"/>
        <w:jc w:val="both"/>
      </w:pPr>
      <w:r>
        <w:rPr>
          <w:rFonts w:ascii="Times New Roman" w:hAnsi="Times New Roman"/>
          <w:color w:val="1E293B"/>
          <w:sz w:val="24"/>
        </w:rPr>
        <w:t>At the Level 0 Context Analysis layer, the entire web platform is conceptualized as a single centralized process—"Online Mobile Purchasing &amp; Distributing System"—interacting with five primary external entities:</w:t>
      </w:r>
    </w:p>
    <w:p>
      <w:pPr>
        <w:pStyle w:val="ListBullet"/>
        <w:spacing w:after="60" w:line="276" w:lineRule="auto"/>
        <w:jc w:val="both"/>
      </w:pPr>
      <w:r>
        <w:rPr>
          <w:rFonts w:ascii="Times New Roman" w:hAnsi="Times New Roman"/>
          <w:b/>
          <w:color w:val="1E293B"/>
          <w:sz w:val="24"/>
        </w:rPr>
        <w:t xml:space="preserve">1. Administrator Entity: </w:t>
      </w:r>
      <w:r>
        <w:rPr>
          <w:rFonts w:ascii="Times New Roman" w:hAnsi="Times New Roman"/>
          <w:color w:val="1E293B"/>
          <w:sz w:val="24"/>
        </w:rPr>
        <w:t>Transmits system configuration parameters, role definitions, stock updates, promotional discount codes, and customer support ticket resolutions. Receives administrative command dashboards, real-time analytics reports, order statuses, and system audit logs.</w:t>
      </w:r>
    </w:p>
    <w:p>
      <w:pPr>
        <w:pStyle w:val="ListBullet"/>
        <w:spacing w:after="60" w:line="276" w:lineRule="auto"/>
        <w:jc w:val="both"/>
      </w:pPr>
      <w:r>
        <w:rPr>
          <w:rFonts w:ascii="Times New Roman" w:hAnsi="Times New Roman"/>
          <w:b/>
          <w:color w:val="1E293B"/>
          <w:sz w:val="24"/>
        </w:rPr>
        <w:t xml:space="preserve">2. Supplier Entity: </w:t>
      </w:r>
      <w:r>
        <w:rPr>
          <w:rFonts w:ascii="Times New Roman" w:hAnsi="Times New Roman"/>
          <w:color w:val="1E293B"/>
          <w:sz w:val="24"/>
        </w:rPr>
        <w:t>Transmits supplier onboarding credentials, product specifications, inventory restock notices, and shipment handover details. Receives allocated purchase orders, regional sales forecasts, and vendor portal metrics.</w:t>
      </w:r>
    </w:p>
    <w:p>
      <w:pPr>
        <w:pStyle w:val="ListBullet"/>
        <w:spacing w:after="60" w:line="276" w:lineRule="auto"/>
        <w:jc w:val="both"/>
      </w:pPr>
      <w:r>
        <w:rPr>
          <w:rFonts w:ascii="Times New Roman" w:hAnsi="Times New Roman"/>
          <w:b/>
          <w:color w:val="1E293B"/>
          <w:sz w:val="24"/>
        </w:rPr>
        <w:t xml:space="preserve">3. Customer Entity: </w:t>
      </w:r>
      <w:r>
        <w:rPr>
          <w:rFonts w:ascii="Times New Roman" w:hAnsi="Times New Roman"/>
          <w:color w:val="1E293B"/>
          <w:sz w:val="24"/>
        </w:rPr>
        <w:t>Transmits customer registration data, shipping addresses, search queries, cart modifications, order requests, and device reviews. Receives order confirmation receipts, smartphone catalogs, delivery tracking updates, and GST tax invoices.</w:t>
      </w:r>
    </w:p>
    <w:p>
      <w:pPr>
        <w:pStyle w:val="ListBullet"/>
        <w:spacing w:after="60" w:line="276" w:lineRule="auto"/>
        <w:jc w:val="both"/>
      </w:pPr>
      <w:r>
        <w:rPr>
          <w:rFonts w:ascii="Times New Roman" w:hAnsi="Times New Roman"/>
          <w:b/>
          <w:color w:val="1E293B"/>
          <w:sz w:val="24"/>
        </w:rPr>
        <w:t xml:space="preserve">4. Bank Gateway Entity: </w:t>
      </w:r>
      <w:r>
        <w:rPr>
          <w:rFonts w:ascii="Times New Roman" w:hAnsi="Times New Roman"/>
          <w:color w:val="1E293B"/>
          <w:sz w:val="24"/>
        </w:rPr>
        <w:t>Receives encrypted payment authorization requests containing transaction amounts and order IDs; returns authorization callbacks and settlement status confirmations.</w:t>
      </w:r>
    </w:p>
    <w:p>
      <w:pPr>
        <w:pStyle w:val="ListBullet"/>
        <w:spacing w:after="60" w:line="276" w:lineRule="auto"/>
        <w:jc w:val="both"/>
      </w:pPr>
      <w:r>
        <w:rPr>
          <w:rFonts w:ascii="Times New Roman" w:hAnsi="Times New Roman"/>
          <w:b/>
          <w:color w:val="1E293B"/>
          <w:sz w:val="24"/>
        </w:rPr>
        <w:t xml:space="preserve">5. Analytics &amp; Reports Entity: </w:t>
      </w:r>
      <w:r>
        <w:rPr>
          <w:rFonts w:ascii="Times New Roman" w:hAnsi="Times New Roman"/>
          <w:color w:val="1E293B"/>
          <w:sz w:val="24"/>
        </w:rPr>
        <w:t>Consumes multi-table transactional streams to compute financial metrics, sales velocity, and inventory turnover reports for executive review.</w:t>
      </w:r>
    </w:p>
    <w:p>
      <w:pPr>
        <w:keepNext/>
        <w:spacing w:before="160" w:after="40"/>
      </w:pPr>
      <w:r>
        <w:rPr>
          <w:rFonts w:ascii="Times New Roman" w:hAnsi="Times New Roman"/>
          <w:b/>
          <w:color w:val="0D2040"/>
          <w:sz w:val="24"/>
        </w:rPr>
        <w:t>4.2.2 Level 1: Functional Decomposition &amp; Core Processes</w:t>
      </w:r>
    </w:p>
    <w:p>
      <w:pPr>
        <w:spacing w:after="120" w:line="276" w:lineRule="auto"/>
        <w:jc w:val="both"/>
      </w:pPr>
      <w:r>
        <w:rPr>
          <w:rFonts w:ascii="Times New Roman" w:hAnsi="Times New Roman"/>
          <w:color w:val="1E293B"/>
          <w:sz w:val="24"/>
        </w:rPr>
        <w:t>The Level 1 Functional Decomposition expands the core system into five sequential, coordinated processes (P1.1 through P1.5) interfacing with five normalized relational data stores (D1 through D5):</w:t>
      </w:r>
    </w:p>
    <w:p>
      <w:pPr>
        <w:pStyle w:val="ListBullet"/>
        <w:spacing w:after="60" w:line="276" w:lineRule="auto"/>
        <w:jc w:val="both"/>
      </w:pPr>
      <w:r>
        <w:rPr>
          <w:rFonts w:ascii="Times New Roman" w:hAnsi="Times New Roman"/>
          <w:b/>
          <w:color w:val="1E293B"/>
          <w:sz w:val="24"/>
        </w:rPr>
        <w:t xml:space="preserve">Process P1.1 (Manage User Accounts): </w:t>
      </w:r>
      <w:r>
        <w:rPr>
          <w:rFonts w:ascii="Times New Roman" w:hAnsi="Times New Roman"/>
          <w:color w:val="1E293B"/>
          <w:sz w:val="24"/>
        </w:rPr>
        <w:t>Handles credential verification, session management, RBAC authorization guards, user profile maintenance, and supplier GSTIN business approvals. Reads and writes from D1: USER DB.</w:t>
      </w:r>
    </w:p>
    <w:p>
      <w:pPr>
        <w:pStyle w:val="ListBullet"/>
        <w:spacing w:after="60" w:line="276" w:lineRule="auto"/>
        <w:jc w:val="both"/>
      </w:pPr>
      <w:r>
        <w:rPr>
          <w:rFonts w:ascii="Times New Roman" w:hAnsi="Times New Roman"/>
          <w:b/>
          <w:color w:val="1E293B"/>
          <w:sz w:val="24"/>
        </w:rPr>
        <w:t xml:space="preserve">Process P1.2 (Catalog &amp; Inventory): </w:t>
      </w:r>
      <w:r>
        <w:rPr>
          <w:rFonts w:ascii="Times New Roman" w:hAnsi="Times New Roman"/>
          <w:color w:val="1E293B"/>
          <w:sz w:val="24"/>
        </w:rPr>
        <w:t>Maintains the smartphone product catalog, technical specification attributes, brand and category relationships, and warehouse stock levels. Emits low-stock alert signals to P1.3 when stock &lt;= 5 units. Interfaces with D2: PRODUCT/INVENTORY DB.</w:t>
      </w:r>
    </w:p>
    <w:p>
      <w:pPr>
        <w:pStyle w:val="ListBullet"/>
        <w:spacing w:after="60" w:line="276" w:lineRule="auto"/>
        <w:jc w:val="both"/>
      </w:pPr>
      <w:r>
        <w:rPr>
          <w:rFonts w:ascii="Times New Roman" w:hAnsi="Times New Roman"/>
          <w:b/>
          <w:color w:val="1E293B"/>
          <w:sz w:val="24"/>
        </w:rPr>
        <w:t xml:space="preserve">Process P1.3 (Order Processing): </w:t>
      </w:r>
      <w:r>
        <w:rPr>
          <w:rFonts w:ascii="Times New Roman" w:hAnsi="Times New Roman"/>
          <w:color w:val="1E293B"/>
          <w:sz w:val="24"/>
        </w:rPr>
        <w:t>Orchestrates cart aggregation, shipping address verification, subtotal/tax computation, and temporary concurrency stock locking. Reads from D2, communicates with P1.4, and persists orders to D3: ORDERS DB.</w:t>
      </w:r>
    </w:p>
    <w:p>
      <w:pPr>
        <w:pStyle w:val="ListBullet"/>
        <w:spacing w:after="60" w:line="276" w:lineRule="auto"/>
        <w:jc w:val="both"/>
      </w:pPr>
      <w:r>
        <w:rPr>
          <w:rFonts w:ascii="Times New Roman" w:hAnsi="Times New Roman"/>
          <w:b/>
          <w:color w:val="1E293B"/>
          <w:sz w:val="24"/>
        </w:rPr>
        <w:t xml:space="preserve">Process P1.4 (Payment &amp; Billing): </w:t>
      </w:r>
      <w:r>
        <w:rPr>
          <w:rFonts w:ascii="Times New Roman" w:hAnsi="Times New Roman"/>
          <w:color w:val="1E293B"/>
          <w:sz w:val="24"/>
        </w:rPr>
        <w:t>Manages customer payment method selection, communicates with the Mock Bank Gateway sandbox via signed tokens, verifies HMAC signatures, and generates official GST tax invoices. Updates D4: BILLING DB.</w:t>
      </w:r>
    </w:p>
    <w:p>
      <w:pPr>
        <w:pStyle w:val="ListBullet"/>
        <w:spacing w:after="60" w:line="276" w:lineRule="auto"/>
        <w:jc w:val="both"/>
      </w:pPr>
      <w:r>
        <w:rPr>
          <w:rFonts w:ascii="Times New Roman" w:hAnsi="Times New Roman"/>
          <w:b/>
          <w:color w:val="1E293B"/>
          <w:sz w:val="24"/>
        </w:rPr>
        <w:t xml:space="preserve">Process P1.5 (Fulfillment &amp; Tracking): </w:t>
      </w:r>
      <w:r>
        <w:rPr>
          <w:rFonts w:ascii="Times New Roman" w:hAnsi="Times New Roman"/>
          <w:color w:val="1E293B"/>
          <w:sz w:val="24"/>
        </w:rPr>
        <w:t>Coordinates warehouse packing, IMEI barcode verification, carrier dispatch handover, AWB tracking ID creation, and 7-stage milestone status updates. Persists shipment events into D5: FULFILLMENT DB.</w:t>
      </w:r>
    </w:p>
    <w:p>
      <w:pPr>
        <w:keepNext/>
        <w:spacing w:before="240" w:after="80"/>
      </w:pPr>
      <w:r>
        <w:rPr>
          <w:rFonts w:ascii="Times New Roman" w:hAnsi="Times New Roman"/>
          <w:b/>
          <w:color w:val="1B5CBD"/>
          <w:sz w:val="27"/>
        </w:rPr>
        <w:t>4.3 Order Processing Sub-Pipeline (P1.3 Decomposition)</w:t>
      </w:r>
    </w:p>
    <w:p>
      <w:pPr>
        <w:spacing w:after="120" w:line="276" w:lineRule="auto"/>
        <w:jc w:val="both"/>
      </w:pPr>
      <w:r>
        <w:rPr>
          <w:rFonts w:ascii="Times New Roman" w:hAnsi="Times New Roman"/>
          <w:color w:val="1E293B"/>
          <w:sz w:val="24"/>
        </w:rPr>
        <w:t>Process P1.3 (Order Processing) is further decomposed into three critical sub-processes that enforce business validation and concurrency protection during customer checkout:</w:t>
      </w:r>
    </w:p>
    <w:p>
      <w:pPr>
        <w:spacing w:before="160" w:after="80"/>
        <w:jc w:val="center"/>
      </w:pPr>
      <w:r>
        <w:drawing>
          <wp:inline xmlns:a="http://schemas.openxmlformats.org/drawingml/2006/main" xmlns:pic="http://schemas.openxmlformats.org/drawingml/2006/picture">
            <wp:extent cx="5029200" cy="2235200"/>
            <wp:docPr id="3" name="Picture 3"/>
            <wp:cNvGraphicFramePr>
              <a:graphicFrameLocks noChangeAspect="1"/>
            </wp:cNvGraphicFramePr>
            <a:graphic>
              <a:graphicData uri="http://schemas.openxmlformats.org/drawingml/2006/picture">
                <pic:pic>
                  <pic:nvPicPr>
                    <pic:cNvPr id="0" name="p13_order_processing.png"/>
                    <pic:cNvPicPr/>
                  </pic:nvPicPr>
                  <pic:blipFill>
                    <a:blip r:embed="rId13"/>
                    <a:stretch>
                      <a:fillRect/>
                    </a:stretch>
                  </pic:blipFill>
                  <pic:spPr>
                    <a:xfrm>
                      <a:off x="0" y="0"/>
                      <a:ext cx="5029200" cy="2235200"/>
                    </a:xfrm>
                    <a:prstGeom prst="rect"/>
                  </pic:spPr>
                </pic:pic>
              </a:graphicData>
            </a:graphic>
          </wp:inline>
        </w:drawing>
      </w:r>
    </w:p>
    <w:p>
      <w:pPr>
        <w:keepNext/>
        <w:spacing w:before="40" w:after="200"/>
        <w:jc w:val="center"/>
      </w:pPr>
      <w:r>
        <w:rPr>
          <w:rFonts w:ascii="Times New Roman" w:hAnsi="Times New Roman"/>
          <w:b/>
          <w:i/>
          <w:color w:val="0D2040"/>
          <w:sz w:val="21"/>
        </w:rPr>
        <w:t>Figure 4.3 — Subprocess Decomposition: P1.3 Order Processing Pipeline</w:t>
      </w:r>
    </w:p>
    <w:p>
      <w:pPr>
        <w:pStyle w:val="ListBullet"/>
        <w:spacing w:after="60" w:line="276" w:lineRule="auto"/>
        <w:jc w:val="both"/>
      </w:pPr>
      <w:r>
        <w:rPr>
          <w:rFonts w:ascii="Times New Roman" w:hAnsi="Times New Roman"/>
          <w:b/>
          <w:color w:val="1E293B"/>
          <w:sz w:val="24"/>
        </w:rPr>
        <w:t xml:space="preserve">P1.3.1 Verify Order Details: </w:t>
      </w:r>
      <w:r>
        <w:rPr>
          <w:rFonts w:ascii="Times New Roman" w:hAnsi="Times New Roman"/>
          <w:color w:val="1E293B"/>
          <w:sz w:val="24"/>
        </w:rPr>
        <w:t>Validates customer delivery address completeness, 10-digit telephone contact formatting, PIN code serviceability, and ensures the selected mobile model is active and physically in stock.</w:t>
      </w:r>
    </w:p>
    <w:p>
      <w:pPr>
        <w:pStyle w:val="ListBullet"/>
        <w:spacing w:after="60" w:line="276" w:lineRule="auto"/>
        <w:jc w:val="both"/>
      </w:pPr>
      <w:r>
        <w:rPr>
          <w:rFonts w:ascii="Times New Roman" w:hAnsi="Times New Roman"/>
          <w:b/>
          <w:color w:val="1E293B"/>
          <w:sz w:val="24"/>
        </w:rPr>
        <w:t xml:space="preserve">P1.3.2 Calculate Sub-Total &amp; Tax: </w:t>
      </w:r>
      <w:r>
        <w:rPr>
          <w:rFonts w:ascii="Times New Roman" w:hAnsi="Times New Roman"/>
          <w:color w:val="1E293B"/>
          <w:sz w:val="24"/>
        </w:rPr>
        <w:t>Aggregates line items by multiplying unit selling price by quantity, calculates applicable 18% GST (9% CGST + 9% SGST) under HSN 85171300, determines free or flat shipping charges, and outputs the final payable grand total.</w:t>
      </w:r>
    </w:p>
    <w:p>
      <w:pPr>
        <w:pStyle w:val="ListBullet"/>
        <w:spacing w:after="60" w:line="276" w:lineRule="auto"/>
        <w:jc w:val="both"/>
      </w:pPr>
      <w:r>
        <w:rPr>
          <w:rFonts w:ascii="Times New Roman" w:hAnsi="Times New Roman"/>
          <w:b/>
          <w:color w:val="1E293B"/>
          <w:sz w:val="24"/>
        </w:rPr>
        <w:t xml:space="preserve">P1.3.3 Reserve Stock: </w:t>
      </w:r>
      <w:r>
        <w:rPr>
          <w:rFonts w:ascii="Times New Roman" w:hAnsi="Times New Roman"/>
          <w:color w:val="1E293B"/>
          <w:sz w:val="24"/>
        </w:rPr>
        <w:t>Places an optimistic concurrency reservation lock in the stock_reservations table with a 15-minute Time-To-Live (TTL). This decrements available inventory temporarily, preventing other concurrent shoppers from purchasing the same units during flash sales.</w:t>
      </w:r>
    </w:p>
    <w:p>
      <w:pPr>
        <w:keepNext/>
        <w:spacing w:before="240" w:after="80"/>
      </w:pPr>
      <w:r>
        <w:rPr>
          <w:rFonts w:ascii="Times New Roman" w:hAnsi="Times New Roman"/>
          <w:b/>
          <w:color w:val="1B5CBD"/>
          <w:sz w:val="27"/>
        </w:rPr>
        <w:t>4.4 Payment &amp; Billing Sub-Pipeline (P1.4 Decomposition)</w:t>
      </w:r>
    </w:p>
    <w:p>
      <w:pPr>
        <w:spacing w:after="120" w:line="276" w:lineRule="auto"/>
        <w:jc w:val="both"/>
      </w:pPr>
      <w:r>
        <w:rPr>
          <w:rFonts w:ascii="Times New Roman" w:hAnsi="Times New Roman"/>
          <w:color w:val="1E293B"/>
          <w:sz w:val="24"/>
        </w:rPr>
        <w:t>Process P1.4 (Payment &amp; Billing) coordinates the financial settlement and statutory invoicing lifecycle:</w:t>
      </w:r>
    </w:p>
    <w:p>
      <w:pPr>
        <w:spacing w:before="160" w:after="80"/>
        <w:jc w:val="center"/>
      </w:pPr>
      <w:r>
        <w:drawing>
          <wp:inline xmlns:a="http://schemas.openxmlformats.org/drawingml/2006/main" xmlns:pic="http://schemas.openxmlformats.org/drawingml/2006/picture">
            <wp:extent cx="5029200" cy="2235200"/>
            <wp:docPr id="4" name="Picture 4"/>
            <wp:cNvGraphicFramePr>
              <a:graphicFrameLocks noChangeAspect="1"/>
            </wp:cNvGraphicFramePr>
            <a:graphic>
              <a:graphicData uri="http://schemas.openxmlformats.org/drawingml/2006/picture">
                <pic:pic>
                  <pic:nvPicPr>
                    <pic:cNvPr id="0" name="p14_payment_billing.png"/>
                    <pic:cNvPicPr/>
                  </pic:nvPicPr>
                  <pic:blipFill>
                    <a:blip r:embed="rId14"/>
                    <a:stretch>
                      <a:fillRect/>
                    </a:stretch>
                  </pic:blipFill>
                  <pic:spPr>
                    <a:xfrm>
                      <a:off x="0" y="0"/>
                      <a:ext cx="5029200" cy="2235200"/>
                    </a:xfrm>
                    <a:prstGeom prst="rect"/>
                  </pic:spPr>
                </pic:pic>
              </a:graphicData>
            </a:graphic>
          </wp:inline>
        </w:drawing>
      </w:r>
    </w:p>
    <w:p>
      <w:pPr>
        <w:keepNext/>
        <w:spacing w:before="40" w:after="200"/>
        <w:jc w:val="center"/>
      </w:pPr>
      <w:r>
        <w:rPr>
          <w:rFonts w:ascii="Times New Roman" w:hAnsi="Times New Roman"/>
          <w:b/>
          <w:i/>
          <w:color w:val="0D2040"/>
          <w:sz w:val="21"/>
        </w:rPr>
        <w:t>Figure 4.4 — Subprocess Decomposition: P1.4 Payment &amp; Billing Pipeline</w:t>
      </w:r>
    </w:p>
    <w:p>
      <w:pPr>
        <w:pStyle w:val="ListBullet"/>
        <w:spacing w:after="60" w:line="276" w:lineRule="auto"/>
        <w:jc w:val="both"/>
      </w:pPr>
      <w:r>
        <w:rPr>
          <w:rFonts w:ascii="Times New Roman" w:hAnsi="Times New Roman"/>
          <w:b/>
          <w:color w:val="1E293B"/>
          <w:sz w:val="24"/>
        </w:rPr>
        <w:t xml:space="preserve">P1.4.1 Customer Payment Auth: </w:t>
      </w:r>
      <w:r>
        <w:rPr>
          <w:rFonts w:ascii="Times New Roman" w:hAnsi="Times New Roman"/>
          <w:color w:val="1E293B"/>
          <w:sz w:val="24"/>
        </w:rPr>
        <w:t>Collects the customer's chosen payment instrument (Credit/Debit Card, UPI ID, Net Banking) and prepares a base64-encoded payment intent token packaging order ID, customer ID, and amount.</w:t>
      </w:r>
    </w:p>
    <w:p>
      <w:pPr>
        <w:pStyle w:val="ListBullet"/>
        <w:spacing w:after="60" w:line="276" w:lineRule="auto"/>
        <w:jc w:val="both"/>
      </w:pPr>
      <w:r>
        <w:rPr>
          <w:rFonts w:ascii="Times New Roman" w:hAnsi="Times New Roman"/>
          <w:b/>
          <w:color w:val="1E293B"/>
          <w:sz w:val="24"/>
        </w:rPr>
        <w:t xml:space="preserve">P1.4.2 Process Gateway Auth: </w:t>
      </w:r>
      <w:r>
        <w:rPr>
          <w:rFonts w:ascii="Times New Roman" w:hAnsi="Times New Roman"/>
          <w:color w:val="1E293B"/>
          <w:sz w:val="24"/>
        </w:rPr>
        <w:t>Transmits the payment token to the Mock Bank Gateway sandbox. Verifies tamper-proof HMAC-SHA256 signatures, simulates bank authorization, captures transaction IDs, and returns a verified success/failure callback.</w:t>
      </w:r>
    </w:p>
    <w:p>
      <w:pPr>
        <w:pStyle w:val="ListBullet"/>
        <w:spacing w:after="60" w:line="276" w:lineRule="auto"/>
        <w:jc w:val="both"/>
      </w:pPr>
      <w:r>
        <w:rPr>
          <w:rFonts w:ascii="Times New Roman" w:hAnsi="Times New Roman"/>
          <w:b/>
          <w:color w:val="1E293B"/>
          <w:sz w:val="24"/>
        </w:rPr>
        <w:t xml:space="preserve">P1.4.3 Generate Tax Invoice: </w:t>
      </w:r>
      <w:r>
        <w:rPr>
          <w:rFonts w:ascii="Times New Roman" w:hAnsi="Times New Roman"/>
          <w:color w:val="1E293B"/>
          <w:sz w:val="24"/>
        </w:rPr>
        <w:t>Upon receiving gateway authorization, commits order status to PAID, permanently reduces warehouse stock, and generates a formal GST Tax Invoice (INV-YYYY-XXXX) with complete tax bifurcation and customer download access.</w:t>
      </w:r>
    </w:p>
    <w:p>
      <w:pPr>
        <w:keepNext/>
        <w:spacing w:before="240" w:after="80"/>
      </w:pPr>
      <w:r>
        <w:rPr>
          <w:rFonts w:ascii="Times New Roman" w:hAnsi="Times New Roman"/>
          <w:b/>
          <w:color w:val="1B5CBD"/>
          <w:sz w:val="27"/>
        </w:rPr>
        <w:t>4.5 5-Tier System Architecture</w:t>
      </w:r>
    </w:p>
    <w:p>
      <w:pPr>
        <w:spacing w:after="120" w:line="276" w:lineRule="auto"/>
        <w:jc w:val="both"/>
      </w:pPr>
      <w:r>
        <w:rPr>
          <w:rFonts w:ascii="Times New Roman" w:hAnsi="Times New Roman"/>
          <w:color w:val="1E293B"/>
          <w:sz w:val="24"/>
        </w:rPr>
        <w:t>The system is architected as an enterprise-grade 5-Tier software hierarchy separating client presentation, styling, controller logic, business domain engines, and relational persistence. Figure 4.5 details this multi-tier structure:</w:t>
      </w:r>
    </w:p>
    <w:p>
      <w:pPr>
        <w:spacing w:before="160" w:after="80"/>
        <w:jc w:val="center"/>
      </w:pPr>
      <w:r>
        <w:drawing>
          <wp:inline xmlns:a="http://schemas.openxmlformats.org/drawingml/2006/main" xmlns:pic="http://schemas.openxmlformats.org/drawingml/2006/picture">
            <wp:extent cx="5303520" cy="4087116"/>
            <wp:docPr id="5" name="Picture 5"/>
            <wp:cNvGraphicFramePr>
              <a:graphicFrameLocks noChangeAspect="1"/>
            </wp:cNvGraphicFramePr>
            <a:graphic>
              <a:graphicData uri="http://schemas.openxmlformats.org/drawingml/2006/picture">
                <pic:pic>
                  <pic:nvPicPr>
                    <pic:cNvPr id="0" name="system_architecture_diagram.png"/>
                    <pic:cNvPicPr/>
                  </pic:nvPicPr>
                  <pic:blipFill>
                    <a:blip r:embed="rId15"/>
                    <a:stretch>
                      <a:fillRect/>
                    </a:stretch>
                  </pic:blipFill>
                  <pic:spPr>
                    <a:xfrm>
                      <a:off x="0" y="0"/>
                      <a:ext cx="5303520" cy="4087116"/>
                    </a:xfrm>
                    <a:prstGeom prst="rect"/>
                  </pic:spPr>
                </pic:pic>
              </a:graphicData>
            </a:graphic>
          </wp:inline>
        </w:drawing>
      </w:r>
    </w:p>
    <w:p>
      <w:pPr>
        <w:keepNext/>
        <w:spacing w:before="40" w:after="200"/>
        <w:jc w:val="center"/>
      </w:pPr>
      <w:r>
        <w:rPr>
          <w:rFonts w:ascii="Times New Roman" w:hAnsi="Times New Roman"/>
          <w:b/>
          <w:i/>
          <w:color w:val="0D2040"/>
          <w:sz w:val="21"/>
        </w:rPr>
        <w:t>Figure 4.5 — 5-Tier Enterprise Software Architecture</w:t>
      </w:r>
    </w:p>
    <w:p>
      <w:pPr>
        <w:pStyle w:val="ListBullet"/>
        <w:spacing w:after="60" w:line="276" w:lineRule="auto"/>
        <w:jc w:val="both"/>
      </w:pPr>
      <w:r>
        <w:rPr>
          <w:rFonts w:ascii="Times New Roman" w:hAnsi="Times New Roman"/>
          <w:b/>
          <w:color w:val="1E293B"/>
          <w:sz w:val="24"/>
        </w:rPr>
        <w:t xml:space="preserve">Tier 1 (Presentation Layer): </w:t>
      </w:r>
      <w:r>
        <w:rPr>
          <w:rFonts w:ascii="Times New Roman" w:hAnsi="Times New Roman"/>
          <w:color w:val="1E293B"/>
          <w:sz w:val="24"/>
        </w:rPr>
        <w:t>Delivers responsive web interfaces for Retail Customers, Regional Suppliers, and Super Administrators across standard web browsers.</w:t>
      </w:r>
    </w:p>
    <w:p>
      <w:pPr>
        <w:pStyle w:val="ListBullet"/>
        <w:spacing w:after="60" w:line="276" w:lineRule="auto"/>
        <w:jc w:val="both"/>
      </w:pPr>
      <w:r>
        <w:rPr>
          <w:rFonts w:ascii="Times New Roman" w:hAnsi="Times New Roman"/>
          <w:b/>
          <w:color w:val="1E293B"/>
          <w:sz w:val="24"/>
        </w:rPr>
        <w:t xml:space="preserve">Tier 2 (UI &amp; Styling Framework): </w:t>
      </w:r>
      <w:r>
        <w:rPr>
          <w:rFonts w:ascii="Times New Roman" w:hAnsi="Times New Roman"/>
          <w:color w:val="1E293B"/>
          <w:sz w:val="24"/>
        </w:rPr>
        <w:t>HTML5 semantic tags, custom CSS3 responsive styles, Bootstrap 5.3 fluid grid, Font Awesome 6.5 iconography, and Chart.js analytics visuals.</w:t>
      </w:r>
    </w:p>
    <w:p>
      <w:pPr>
        <w:pStyle w:val="ListBullet"/>
        <w:spacing w:after="60" w:line="276" w:lineRule="auto"/>
        <w:jc w:val="both"/>
      </w:pPr>
      <w:r>
        <w:rPr>
          <w:rFonts w:ascii="Times New Roman" w:hAnsi="Times New Roman"/>
          <w:b/>
          <w:color w:val="1E293B"/>
          <w:sz w:val="24"/>
        </w:rPr>
        <w:t xml:space="preserve">Tier 3 (Application &amp; Controller Layer): </w:t>
      </w:r>
      <w:r>
        <w:rPr>
          <w:rFonts w:ascii="Times New Roman" w:hAnsi="Times New Roman"/>
          <w:color w:val="1E293B"/>
          <w:sz w:val="24"/>
        </w:rPr>
        <w:t>Modular PHP 8.2 controllers implementing strict RBAC guards, session fixation defense, CSRF tokens, and input sanitization.</w:t>
      </w:r>
    </w:p>
    <w:p>
      <w:pPr>
        <w:pStyle w:val="ListBullet"/>
        <w:spacing w:after="60" w:line="276" w:lineRule="auto"/>
        <w:jc w:val="both"/>
      </w:pPr>
      <w:r>
        <w:rPr>
          <w:rFonts w:ascii="Times New Roman" w:hAnsi="Times New Roman"/>
          <w:b/>
          <w:color w:val="1E293B"/>
          <w:sz w:val="24"/>
        </w:rPr>
        <w:t xml:space="preserve">Tier 4 (Business Services Engine): </w:t>
      </w:r>
      <w:r>
        <w:rPr>
          <w:rFonts w:ascii="Times New Roman" w:hAnsi="Times New Roman"/>
          <w:color w:val="1E293B"/>
          <w:sz w:val="24"/>
        </w:rPr>
        <w:t>Dedicated business logic services: 15-minute Concurrency Stock Reservation Engine, Automated GST Tax Calculator, Mock Payment Gateway Sandbox, and 7-Stage Tracking API.</w:t>
      </w:r>
    </w:p>
    <w:p>
      <w:pPr>
        <w:pStyle w:val="ListBullet"/>
        <w:spacing w:after="60" w:line="276" w:lineRule="auto"/>
        <w:jc w:val="both"/>
      </w:pPr>
      <w:r>
        <w:rPr>
          <w:rFonts w:ascii="Times New Roman" w:hAnsi="Times New Roman"/>
          <w:b/>
          <w:color w:val="1E293B"/>
          <w:sz w:val="24"/>
        </w:rPr>
        <w:t xml:space="preserve">Tier 5 (Persistence &amp; Gateway Layer): </w:t>
      </w:r>
      <w:r>
        <w:rPr>
          <w:rFonts w:ascii="Times New Roman" w:hAnsi="Times New Roman"/>
          <w:color w:val="1E293B"/>
          <w:sz w:val="24"/>
        </w:rPr>
        <w:t>MySQL 8.4 Community Server executing the InnoDB storage engine with strict foreign key constraints across D1-D5 relational data stores.</w:t>
      </w:r>
    </w:p>
    <w:p>
      <w:pPr>
        <w:keepNext/>
        <w:spacing w:before="240" w:after="80"/>
      </w:pPr>
      <w:r>
        <w:rPr>
          <w:rFonts w:ascii="Times New Roman" w:hAnsi="Times New Roman"/>
          <w:b/>
          <w:color w:val="1B5CBD"/>
          <w:sz w:val="27"/>
        </w:rPr>
        <w:t>4.6 Entity-Relationship (ER) Modeling</w:t>
      </w:r>
    </w:p>
    <w:p>
      <w:pPr>
        <w:spacing w:after="120" w:line="276" w:lineRule="auto"/>
        <w:jc w:val="both"/>
      </w:pPr>
      <w:r>
        <w:rPr>
          <w:rFonts w:ascii="Times New Roman" w:hAnsi="Times New Roman"/>
          <w:color w:val="1E293B"/>
          <w:sz w:val="24"/>
        </w:rPr>
        <w:t>The Entity-Relationship diagram defines the relational data structures, primary keys, foreign keys, and cardinalities governing all persistent domain entities. Figure 4.6 illustrates the normalized ER model:</w:t>
      </w:r>
    </w:p>
    <w:p>
      <w:pPr>
        <w:spacing w:before="160" w:after="80"/>
        <w:jc w:val="center"/>
      </w:pPr>
      <w:r>
        <w:drawing>
          <wp:inline xmlns:a="http://schemas.openxmlformats.org/drawingml/2006/main" xmlns:pic="http://schemas.openxmlformats.org/drawingml/2006/picture">
            <wp:extent cx="5486400" cy="3785191"/>
            <wp:docPr id="6" name="Picture 6"/>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5486400" cy="3785191"/>
                    </a:xfrm>
                    <a:prstGeom prst="rect"/>
                  </pic:spPr>
                </pic:pic>
              </a:graphicData>
            </a:graphic>
          </wp:inline>
        </w:drawing>
      </w:r>
    </w:p>
    <w:p>
      <w:pPr>
        <w:keepNext/>
        <w:spacing w:before="40" w:after="200"/>
        <w:jc w:val="center"/>
      </w:pPr>
      <w:r>
        <w:rPr>
          <w:rFonts w:ascii="Times New Roman" w:hAnsi="Times New Roman"/>
          <w:b/>
          <w:i/>
          <w:color w:val="0D2040"/>
          <w:sz w:val="21"/>
        </w:rPr>
        <w:t>Figure 4.6 — Entity-Relationship Diagram (Core Relational Schema)</w:t>
      </w:r>
    </w:p>
    <w:p>
      <w:pPr>
        <w:spacing w:after="120" w:line="276" w:lineRule="auto"/>
        <w:jc w:val="both"/>
      </w:pPr>
      <w:r>
        <w:rPr>
          <w:rFonts w:ascii="Times New Roman" w:hAnsi="Times New Roman"/>
          <w:color w:val="1E293B"/>
          <w:sz w:val="24"/>
        </w:rPr>
        <w:t>Key entity relationships and cardinalities depicted in Figure 4.6 include:</w:t>
      </w:r>
    </w:p>
    <w:p>
      <w:pPr>
        <w:pStyle w:val="ListBullet"/>
        <w:spacing w:after="60" w:line="276" w:lineRule="auto"/>
        <w:jc w:val="both"/>
      </w:pPr>
      <w:r>
        <w:rPr>
          <w:rFonts w:ascii="Times New Roman" w:hAnsi="Times New Roman"/>
          <w:b/>
          <w:color w:val="1E293B"/>
          <w:sz w:val="24"/>
        </w:rPr>
        <w:t xml:space="preserve">USERS to SUPPLIERS (1 : 1 / 1 : 0..1): </w:t>
      </w:r>
      <w:r>
        <w:rPr>
          <w:rFonts w:ascii="Times New Roman" w:hAnsi="Times New Roman"/>
          <w:color w:val="1E293B"/>
          <w:sz w:val="24"/>
        </w:rPr>
        <w:t>A User may exist as a standalone Customer or be associated with exactly one verified Supplier profile via user_id.</w:t>
      </w:r>
    </w:p>
    <w:p>
      <w:pPr>
        <w:pStyle w:val="ListBullet"/>
        <w:spacing w:after="60" w:line="276" w:lineRule="auto"/>
        <w:jc w:val="both"/>
      </w:pPr>
      <w:r>
        <w:rPr>
          <w:rFonts w:ascii="Times New Roman" w:hAnsi="Times New Roman"/>
          <w:b/>
          <w:color w:val="1E293B"/>
          <w:sz w:val="24"/>
        </w:rPr>
        <w:t xml:space="preserve">SUPPLIERS to PRODUCTS (1 : M): </w:t>
      </w:r>
      <w:r>
        <w:rPr>
          <w:rFonts w:ascii="Times New Roman" w:hAnsi="Times New Roman"/>
          <w:color w:val="1E293B"/>
          <w:sz w:val="24"/>
        </w:rPr>
        <w:t>A verified Supplier manages multiple smartphone product listings in the catalog.</w:t>
      </w:r>
    </w:p>
    <w:p>
      <w:pPr>
        <w:pStyle w:val="ListBullet"/>
        <w:spacing w:after="60" w:line="276" w:lineRule="auto"/>
        <w:jc w:val="both"/>
      </w:pPr>
      <w:r>
        <w:rPr>
          <w:rFonts w:ascii="Times New Roman" w:hAnsi="Times New Roman"/>
          <w:b/>
          <w:color w:val="1E293B"/>
          <w:sz w:val="24"/>
        </w:rPr>
        <w:t xml:space="preserve">BRANDS &amp; CATEGORIES to PRODUCTS (1 : M): </w:t>
      </w:r>
      <w:r>
        <w:rPr>
          <w:rFonts w:ascii="Times New Roman" w:hAnsi="Times New Roman"/>
          <w:color w:val="1E293B"/>
          <w:sz w:val="24"/>
        </w:rPr>
        <w:t>Each Brand (Apple, Samsung, etc.) and Category (Flagship, 5G, Budget) classifies multiple smartphone models.</w:t>
      </w:r>
    </w:p>
    <w:p>
      <w:pPr>
        <w:pStyle w:val="ListBullet"/>
        <w:spacing w:after="60" w:line="276" w:lineRule="auto"/>
        <w:jc w:val="both"/>
      </w:pPr>
      <w:r>
        <w:rPr>
          <w:rFonts w:ascii="Times New Roman" w:hAnsi="Times New Roman"/>
          <w:b/>
          <w:color w:val="1E293B"/>
          <w:sz w:val="24"/>
        </w:rPr>
        <w:t xml:space="preserve">USERS to ORDERS (1 : M): </w:t>
      </w:r>
      <w:r>
        <w:rPr>
          <w:rFonts w:ascii="Times New Roman" w:hAnsi="Times New Roman"/>
          <w:color w:val="1E293B"/>
          <w:sz w:val="24"/>
        </w:rPr>
        <w:t>A registered Customer places multiple Orders over time, but each Order belongs to exactly one Customer.</w:t>
      </w:r>
    </w:p>
    <w:p>
      <w:pPr>
        <w:pStyle w:val="ListBullet"/>
        <w:spacing w:after="60" w:line="276" w:lineRule="auto"/>
        <w:jc w:val="both"/>
      </w:pPr>
      <w:r>
        <w:rPr>
          <w:rFonts w:ascii="Times New Roman" w:hAnsi="Times New Roman"/>
          <w:b/>
          <w:color w:val="1E293B"/>
          <w:sz w:val="24"/>
        </w:rPr>
        <w:t xml:space="preserve">ORDERS to ORDER_ITEMS (1 : M): </w:t>
      </w:r>
      <w:r>
        <w:rPr>
          <w:rFonts w:ascii="Times New Roman" w:hAnsi="Times New Roman"/>
          <w:color w:val="1E293B"/>
          <w:sz w:val="24"/>
        </w:rPr>
        <w:t>Each Order contains one or more itemized Order Items referencing specific smartphone products and supplying vendors.</w:t>
      </w:r>
    </w:p>
    <w:p>
      <w:pPr>
        <w:pStyle w:val="ListBullet"/>
        <w:spacing w:after="60" w:line="276" w:lineRule="auto"/>
        <w:jc w:val="both"/>
      </w:pPr>
      <w:r>
        <w:rPr>
          <w:rFonts w:ascii="Times New Roman" w:hAnsi="Times New Roman"/>
          <w:b/>
          <w:color w:val="1E293B"/>
          <w:sz w:val="24"/>
        </w:rPr>
        <w:t xml:space="preserve">ORDERS to PAYMENTS &amp; INVOICES (1 : 1): </w:t>
      </w:r>
      <w:r>
        <w:rPr>
          <w:rFonts w:ascii="Times New Roman" w:hAnsi="Times New Roman"/>
          <w:color w:val="1E293B"/>
          <w:sz w:val="24"/>
        </w:rPr>
        <w:t>Each Order links to exactly one financial Payment record and exactly one legal GST Tax Invoice.</w:t>
      </w:r>
    </w:p>
    <w:p>
      <w:pPr>
        <w:pStyle w:val="ListBullet"/>
        <w:spacing w:after="60" w:line="276" w:lineRule="auto"/>
        <w:jc w:val="both"/>
      </w:pPr>
      <w:r>
        <w:rPr>
          <w:rFonts w:ascii="Times New Roman" w:hAnsi="Times New Roman"/>
          <w:b/>
          <w:color w:val="1E293B"/>
          <w:sz w:val="24"/>
        </w:rPr>
        <w:t xml:space="preserve">ORDERS to FULFILLMENTS (1 : 1): </w:t>
      </w:r>
      <w:r>
        <w:rPr>
          <w:rFonts w:ascii="Times New Roman" w:hAnsi="Times New Roman"/>
          <w:color w:val="1E293B"/>
          <w:sz w:val="24"/>
        </w:rPr>
        <w:t>Each Order generates exactly one Fulfillment consignment containing multiple timestamped shipment tracking events.</w:t>
      </w:r>
    </w:p>
    <w:p>
      <w:r>
        <w:br w:type="page"/>
      </w:r>
    </w:p>
    <w:p>
      <w:pPr>
        <w:keepNext/>
        <w:spacing w:before="280" w:after="160"/>
      </w:pPr>
      <w:r>
        <w:rPr>
          <w:rFonts w:ascii="Times New Roman" w:hAnsi="Times New Roman"/>
          <w:b/>
          <w:color w:val="0D2040"/>
          <w:sz w:val="34"/>
        </w:rPr>
        <w:t>CHAPTER 5: DATABASE DESIGN &amp; STORAGE ARCHITECTURE</w:t>
      </w:r>
    </w:p>
    <w:p>
      <w:pPr>
        <w:keepNext/>
        <w:spacing w:before="240" w:after="80"/>
      </w:pPr>
      <w:r>
        <w:rPr>
          <w:rFonts w:ascii="Times New Roman" w:hAnsi="Times New Roman"/>
          <w:b/>
          <w:color w:val="1B5CBD"/>
          <w:sz w:val="27"/>
        </w:rPr>
        <w:t>5.1 Relational Database Principles &amp; Normalization</w:t>
      </w:r>
    </w:p>
    <w:p>
      <w:pPr>
        <w:spacing w:after="120" w:line="276" w:lineRule="auto"/>
        <w:jc w:val="both"/>
      </w:pPr>
      <w:r>
        <w:rPr>
          <w:rFonts w:ascii="Times New Roman" w:hAnsi="Times New Roman"/>
          <w:color w:val="1E293B"/>
          <w:sz w:val="24"/>
        </w:rPr>
        <w:t>A robust relational database architecture is paramount to ensuring transactional integrity, zero inventory anomalies, and rapid query response times in high-volume e-commerce platforms. The database schema of the Online Mobile Purchasing &amp; Distributing System was architected following the relational model principles and systematically normalized up to the Third Normal Form (3NF):</w:t>
      </w:r>
    </w:p>
    <w:p>
      <w:pPr>
        <w:keepNext/>
        <w:spacing w:before="160" w:after="40"/>
      </w:pPr>
      <w:r>
        <w:rPr>
          <w:rFonts w:ascii="Times New Roman" w:hAnsi="Times New Roman"/>
          <w:b/>
          <w:color w:val="0D2040"/>
          <w:sz w:val="24"/>
        </w:rPr>
        <w:t>5.1.1 First Normal Form (1NF)</w:t>
      </w:r>
    </w:p>
    <w:p>
      <w:pPr>
        <w:spacing w:after="120" w:line="276" w:lineRule="auto"/>
        <w:jc w:val="both"/>
      </w:pPr>
      <w:r>
        <w:rPr>
          <w:rFonts w:ascii="Times New Roman" w:hAnsi="Times New Roman"/>
          <w:color w:val="1E293B"/>
          <w:sz w:val="24"/>
        </w:rPr>
        <w:t>First Normal Form requires that all column values are atomic (indivisible) and that each record is uniquely identifiable via a primary key. In our schema: all multi-valued attributes (such as multiple smartphone image galleries, cart line items, and order line items) are decomposed into separate child relational tables (`product_images`, `cart_items`, `order_items`). No comma-separated lists or repeating groups exist in any relation.</w:t>
      </w:r>
    </w:p>
    <w:p>
      <w:pPr>
        <w:keepNext/>
        <w:spacing w:before="160" w:after="40"/>
      </w:pPr>
      <w:r>
        <w:rPr>
          <w:rFonts w:ascii="Times New Roman" w:hAnsi="Times New Roman"/>
          <w:b/>
          <w:color w:val="0D2040"/>
          <w:sz w:val="24"/>
        </w:rPr>
        <w:t>5.1.2 Second Normal Form (2NF)</w:t>
      </w:r>
    </w:p>
    <w:p>
      <w:pPr>
        <w:spacing w:after="120" w:line="276" w:lineRule="auto"/>
        <w:jc w:val="both"/>
      </w:pPr>
      <w:r>
        <w:rPr>
          <w:rFonts w:ascii="Times New Roman" w:hAnsi="Times New Roman"/>
          <w:color w:val="1E293B"/>
          <w:sz w:val="24"/>
        </w:rPr>
        <w:t>Second Normal Form builds on 1NF by guaranteeing that all non-key attributes are fully functionally dependent on the entire primary key, eliminating partial dependencies. In composite-key associative entities such as `order_items` and `cart_items`, every non-key attribute (unit price, quantity, line subtotal) depends strictly upon the unique record key rather than a subset of candidate keys. Product details (brand name, technical specifications) remain isolated in their parent `products` relation.</w:t>
      </w:r>
    </w:p>
    <w:p>
      <w:pPr>
        <w:keepNext/>
        <w:spacing w:before="160" w:after="40"/>
      </w:pPr>
      <w:r>
        <w:rPr>
          <w:rFonts w:ascii="Times New Roman" w:hAnsi="Times New Roman"/>
          <w:b/>
          <w:color w:val="0D2040"/>
          <w:sz w:val="24"/>
        </w:rPr>
        <w:t>5.1.3 Third Normal Form (3NF)</w:t>
      </w:r>
    </w:p>
    <w:p>
      <w:pPr>
        <w:spacing w:after="120" w:line="276" w:lineRule="auto"/>
        <w:jc w:val="both"/>
      </w:pPr>
      <w:r>
        <w:rPr>
          <w:rFonts w:ascii="Times New Roman" w:hAnsi="Times New Roman"/>
          <w:color w:val="1E293B"/>
          <w:sz w:val="24"/>
        </w:rPr>
        <w:t>Third Normal Form requires that no non-key attribute is transitively dependent on another non-key attribute. In our design, redundant entity data is segregated into lookup relations: categories and brands are stored in independent tables (`categories`, `brands`) referenced via foreign keys rather than storing redundant textual brand descriptions within the product catalog. Similarly, supplier contact details exist solely within `suppliers`, eliminating update anomalies across product listings.</w:t>
      </w:r>
    </w:p>
    <w:p>
      <w:pPr>
        <w:keepNext/>
        <w:spacing w:before="240" w:after="80"/>
      </w:pPr>
      <w:r>
        <w:rPr>
          <w:rFonts w:ascii="Times New Roman" w:hAnsi="Times New Roman"/>
          <w:b/>
          <w:color w:val="1B5CBD"/>
          <w:sz w:val="27"/>
        </w:rPr>
        <w:t>5.2 DFD Data Store Groupings (D1 through D5)</w:t>
      </w:r>
    </w:p>
    <w:p>
      <w:pPr>
        <w:spacing w:after="120" w:line="276" w:lineRule="auto"/>
        <w:jc w:val="both"/>
      </w:pPr>
      <w:r>
        <w:rPr>
          <w:rFonts w:ascii="Times New Roman" w:hAnsi="Times New Roman"/>
          <w:color w:val="1E293B"/>
          <w:sz w:val="24"/>
        </w:rPr>
        <w:t>In direct alignment with the authoritative Data Flow Diagram, the twenty database tables are logically organized into five functional data stores:</w:t>
      </w:r>
    </w:p>
    <w:p>
      <w:pPr>
        <w:pStyle w:val="ListBullet"/>
        <w:spacing w:after="60" w:line="276" w:lineRule="auto"/>
        <w:jc w:val="both"/>
      </w:pPr>
      <w:r>
        <w:rPr>
          <w:rFonts w:ascii="Times New Roman" w:hAnsi="Times New Roman"/>
          <w:b/>
          <w:color w:val="1E293B"/>
          <w:sz w:val="24"/>
        </w:rPr>
        <w:t xml:space="preserve">D1 — USER DB: </w:t>
      </w:r>
      <w:r>
        <w:rPr>
          <w:rFonts w:ascii="Times New Roman" w:hAnsi="Times New Roman"/>
          <w:color w:val="1E293B"/>
          <w:sz w:val="24"/>
        </w:rPr>
        <w:t>Encapsulates user authentication, RBAC credentials, supplier business credentials, and delivery addresses. Tables: users, suppliers.</w:t>
      </w:r>
    </w:p>
    <w:p>
      <w:pPr>
        <w:pStyle w:val="ListBullet"/>
        <w:spacing w:after="60" w:line="276" w:lineRule="auto"/>
        <w:jc w:val="both"/>
      </w:pPr>
      <w:r>
        <w:rPr>
          <w:rFonts w:ascii="Times New Roman" w:hAnsi="Times New Roman"/>
          <w:b/>
          <w:color w:val="1E293B"/>
          <w:sz w:val="24"/>
        </w:rPr>
        <w:t xml:space="preserve">D2 — PRODUCT / INVENTORY DB: </w:t>
      </w:r>
      <w:r>
        <w:rPr>
          <w:rFonts w:ascii="Times New Roman" w:hAnsi="Times New Roman"/>
          <w:color w:val="1E293B"/>
          <w:sz w:val="24"/>
        </w:rPr>
        <w:t>Encompasses smartphone hardware catalogs, technical specifications, brand categories, image galleries, and audit logs. Tables: categories, brands, products, product_images, inventory_transactions.</w:t>
      </w:r>
    </w:p>
    <w:p>
      <w:pPr>
        <w:pStyle w:val="ListBullet"/>
        <w:spacing w:after="60" w:line="276" w:lineRule="auto"/>
        <w:jc w:val="both"/>
      </w:pPr>
      <w:r>
        <w:rPr>
          <w:rFonts w:ascii="Times New Roman" w:hAnsi="Times New Roman"/>
          <w:b/>
          <w:color w:val="1E293B"/>
          <w:sz w:val="24"/>
        </w:rPr>
        <w:t xml:space="preserve">D3 — ORDERS DB: </w:t>
      </w:r>
      <w:r>
        <w:rPr>
          <w:rFonts w:ascii="Times New Roman" w:hAnsi="Times New Roman"/>
          <w:color w:val="1E293B"/>
          <w:sz w:val="24"/>
        </w:rPr>
        <w:t>Maintains customer shopping carts, checkout records, itemized order lines, and temporary 15-minute stock reservations. Tables: cart, cart_items, orders, order_items, stock_reservations.</w:t>
      </w:r>
    </w:p>
    <w:p>
      <w:pPr>
        <w:pStyle w:val="ListBullet"/>
        <w:spacing w:after="60" w:line="276" w:lineRule="auto"/>
        <w:jc w:val="both"/>
      </w:pPr>
      <w:r>
        <w:rPr>
          <w:rFonts w:ascii="Times New Roman" w:hAnsi="Times New Roman"/>
          <w:b/>
          <w:color w:val="1E293B"/>
          <w:sz w:val="24"/>
        </w:rPr>
        <w:t xml:space="preserve">D4 — BILLING / FINANCE DB: </w:t>
      </w:r>
      <w:r>
        <w:rPr>
          <w:rFonts w:ascii="Times New Roman" w:hAnsi="Times New Roman"/>
          <w:color w:val="1E293B"/>
          <w:sz w:val="24"/>
        </w:rPr>
        <w:t>Stores mock gateway payment transactions, authorization response payloads, and official GST tax invoices. Tables: payments, invoices, invoice_items.</w:t>
      </w:r>
    </w:p>
    <w:p>
      <w:pPr>
        <w:pStyle w:val="ListBullet"/>
        <w:spacing w:after="60" w:line="276" w:lineRule="auto"/>
        <w:jc w:val="both"/>
      </w:pPr>
      <w:r>
        <w:rPr>
          <w:rFonts w:ascii="Times New Roman" w:hAnsi="Times New Roman"/>
          <w:b/>
          <w:color w:val="1E293B"/>
          <w:sz w:val="24"/>
        </w:rPr>
        <w:t xml:space="preserve">D5 — FULFILLMENT &amp; AUDIT DB: </w:t>
      </w:r>
      <w:r>
        <w:rPr>
          <w:rFonts w:ascii="Times New Roman" w:hAnsi="Times New Roman"/>
          <w:color w:val="1E293B"/>
          <w:sz w:val="24"/>
        </w:rPr>
        <w:t>Tracks warehouse packaging manifests, carrier tracking IDs, and 7-stage delivery milestone logs. Tables: fulfillments, shipment_events, reviews, notifications, system_settings.</w:t>
      </w:r>
    </w:p>
    <w:p>
      <w:pPr>
        <w:keepNext/>
        <w:spacing w:before="240" w:after="80"/>
      </w:pPr>
      <w:r>
        <w:rPr>
          <w:rFonts w:ascii="Times New Roman" w:hAnsi="Times New Roman"/>
          <w:b/>
          <w:color w:val="1B5CBD"/>
          <w:sz w:val="27"/>
        </w:rPr>
        <w:t>5.3 Referential Integrity &amp; Foreign Key Constraint Matrix</w:t>
      </w:r>
    </w:p>
    <w:p>
      <w:pPr>
        <w:spacing w:after="120" w:line="276" w:lineRule="auto"/>
        <w:jc w:val="both"/>
      </w:pPr>
      <w:r>
        <w:rPr>
          <w:rFonts w:ascii="Times New Roman" w:hAnsi="Times New Roman"/>
          <w:color w:val="1E293B"/>
          <w:sz w:val="24"/>
        </w:rPr>
        <w:t>All tables utilize MySQL's InnoDB storage engine, which enforces ACID (Atomicity, Consistency, Isolation, Durability) transactions and strict foreign key referential integrity. Deletion of parent orders safely cascades to order line items, while critical accounting records (such as invoices and payments) employ RESTRICT or SET NULL constraints to preserve audit trails.</w:t>
      </w:r>
    </w:p>
    <w:p>
      <w:pPr>
        <w:keepNext/>
        <w:spacing w:before="240" w:after="80"/>
      </w:pPr>
      <w:r>
        <w:rPr>
          <w:rFonts w:ascii="Times New Roman" w:hAnsi="Times New Roman"/>
          <w:b/>
          <w:color w:val="1B5CBD"/>
          <w:sz w:val="27"/>
        </w:rPr>
        <w:t>5.4 Indexing Strategy &amp; Query Optimization</w:t>
      </w:r>
    </w:p>
    <w:p>
      <w:pPr>
        <w:spacing w:after="120" w:line="276" w:lineRule="auto"/>
        <w:jc w:val="both"/>
      </w:pPr>
      <w:r>
        <w:rPr>
          <w:rFonts w:ascii="Times New Roman" w:hAnsi="Times New Roman"/>
          <w:color w:val="1E293B"/>
          <w:sz w:val="24"/>
        </w:rPr>
        <w:t>To maintain sub-50 millisecond query execution times, B-tree indexes are established on frequently queried lookup columns including: `users(email)`, `users(role)`, `products(brand_id)`, `products(category_id)`, `products(final_price)`, `orders(customer_id)`, `orders(order_status)`, `payments(order_id)`, and `fulfillments(tracking_id)`.</w:t>
      </w:r>
    </w:p>
    <w:p>
      <w:r>
        <w:br w:type="page"/>
      </w:r>
    </w:p>
    <w:p>
      <w:pPr>
        <w:keepNext/>
        <w:spacing w:before="280" w:after="160"/>
      </w:pPr>
      <w:r>
        <w:rPr>
          <w:rFonts w:ascii="Times New Roman" w:hAnsi="Times New Roman"/>
          <w:b/>
          <w:color w:val="0D2040"/>
          <w:sz w:val="34"/>
        </w:rPr>
        <w:t>CHAPTER 6: DATABASE DATA DICTIONARY</w:t>
      </w:r>
    </w:p>
    <w:p>
      <w:pPr>
        <w:spacing w:after="120" w:line="276" w:lineRule="auto"/>
        <w:jc w:val="both"/>
      </w:pPr>
      <w:r>
        <w:rPr>
          <w:rFonts w:ascii="Times New Roman" w:hAnsi="Times New Roman"/>
          <w:color w:val="1E293B"/>
          <w:sz w:val="24"/>
        </w:rPr>
        <w:t>The Data Dictionary provides an exhaustive technical specification of all tables, fields, data types, storage sizes, indexing keys, and business constraints implemented within the MySQL database. Every table documented below directly corresponds to the physical schema instantiated in `database/database.sql`:</w:t>
      </w:r>
    </w:p>
    <w:p>
      <w:pPr>
        <w:keepNext/>
        <w:spacing w:before="200" w:after="40"/>
      </w:pPr>
      <w:r>
        <w:rPr>
          <w:rFonts w:ascii="Times New Roman" w:hAnsi="Times New Roman"/>
          <w:b/>
          <w:color w:val="0D2040"/>
          <w:sz w:val="22"/>
        </w:rPr>
        <w:t>Table 6.1 — Data Dictionary: users (D1: USER DB)</w:t>
      </w:r>
    </w:p>
    <w:p>
      <w:pPr>
        <w:keepNext/>
        <w:spacing w:after="80"/>
      </w:pPr>
      <w:r>
        <w:rPr>
          <w:rFonts w:ascii="Times New Roman" w:hAnsi="Times New Roman"/>
          <w:i/>
          <w:color w:val="1E293B"/>
          <w:sz w:val="20"/>
        </w:rPr>
        <w:t>Description: Stores system accounts across Customer, Supplier, and Super Admin roles.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user_id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auto-increment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name</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Full legal name of the user</w:t>
            </w:r>
          </w:p>
        </w:tc>
      </w:tr>
      <w:tr>
        <w:tc>
          <w:tcPr>
            <w:tcW w:type="dxa" w:w="1806"/>
            <w:tcMar>
              <w:top w:w="60" w:type="dxa"/>
              <w:bottom w:w="60" w:type="dxa"/>
              <w:left w:w="80" w:type="dxa"/>
              <w:right w:w="80" w:type="dxa"/>
            </w:tcMar>
          </w:tcPr>
          <w:p>
            <w:pPr>
              <w:jc w:val="left"/>
            </w:pPr>
            <w:r>
              <w:rPr>
                <w:rFonts w:ascii="Times New Roman" w:hAnsi="Times New Roman"/>
                <w:sz w:val="17"/>
              </w:rPr>
              <w:t>email</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150</w:t>
            </w:r>
          </w:p>
        </w:tc>
        <w:tc>
          <w:tcPr>
            <w:tcW w:type="dxa" w:w="1806"/>
            <w:tcMar>
              <w:top w:w="60" w:type="dxa"/>
              <w:bottom w:w="60" w:type="dxa"/>
              <w:left w:w="80" w:type="dxa"/>
              <w:right w:w="80" w:type="dxa"/>
            </w:tcMar>
          </w:tcPr>
          <w:p>
            <w:pPr>
              <w:jc w:val="center"/>
            </w:pPr>
            <w:r>
              <w:rPr>
                <w:rFonts w:ascii="Times New Roman" w:hAnsi="Times New Roman"/>
                <w:sz w:val="17"/>
              </w:rPr>
              <w:t>UQ</w:t>
            </w:r>
          </w:p>
        </w:tc>
        <w:tc>
          <w:tcPr>
            <w:tcW w:type="dxa" w:w="1806"/>
            <w:tcMar>
              <w:top w:w="60" w:type="dxa"/>
              <w:bottom w:w="60" w:type="dxa"/>
              <w:left w:w="80" w:type="dxa"/>
              <w:right w:w="80" w:type="dxa"/>
            </w:tcMar>
          </w:tcPr>
          <w:p>
            <w:pPr>
              <w:jc w:val="left"/>
            </w:pPr>
            <w:r>
              <w:rPr>
                <w:rFonts w:ascii="Times New Roman" w:hAnsi="Times New Roman"/>
                <w:sz w:val="17"/>
              </w:rPr>
              <w:t>Unique email address for authentication</w:t>
            </w:r>
          </w:p>
        </w:tc>
      </w:tr>
      <w:tr>
        <w:tc>
          <w:tcPr>
            <w:tcW w:type="dxa" w:w="1806"/>
            <w:tcMar>
              <w:top w:w="60" w:type="dxa"/>
              <w:bottom w:w="60" w:type="dxa"/>
              <w:left w:w="80" w:type="dxa"/>
              <w:right w:w="80" w:type="dxa"/>
            </w:tcMar>
            <w:shd w:fill="F8FAFC"/>
          </w:tcPr>
          <w:p>
            <w:pPr>
              <w:jc w:val="left"/>
            </w:pPr>
            <w:r>
              <w:rPr>
                <w:rFonts w:ascii="Times New Roman" w:hAnsi="Times New Roman"/>
                <w:sz w:val="17"/>
              </w:rPr>
              <w:t>phone</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20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10-digit mobile contact number</w:t>
            </w:r>
          </w:p>
        </w:tc>
      </w:tr>
      <w:tr>
        <w:tc>
          <w:tcPr>
            <w:tcW w:type="dxa" w:w="1806"/>
            <w:tcMar>
              <w:top w:w="60" w:type="dxa"/>
              <w:bottom w:w="60" w:type="dxa"/>
              <w:left w:w="80" w:type="dxa"/>
              <w:right w:w="80" w:type="dxa"/>
            </w:tcMar>
          </w:tcPr>
          <w:p>
            <w:pPr>
              <w:jc w:val="left"/>
            </w:pPr>
            <w:r>
              <w:rPr>
                <w:rFonts w:ascii="Times New Roman" w:hAnsi="Times New Roman"/>
                <w:sz w:val="17"/>
              </w:rPr>
              <w:t>password_hash</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255</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BCRYPT encrypted password hash (cost factor 10)</w:t>
            </w:r>
          </w:p>
        </w:tc>
      </w:tr>
      <w:tr>
        <w:tc>
          <w:tcPr>
            <w:tcW w:type="dxa" w:w="1806"/>
            <w:tcMar>
              <w:top w:w="60" w:type="dxa"/>
              <w:bottom w:w="60" w:type="dxa"/>
              <w:left w:w="80" w:type="dxa"/>
              <w:right w:w="80" w:type="dxa"/>
            </w:tcMar>
            <w:shd w:fill="F8FAFC"/>
          </w:tcPr>
          <w:p>
            <w:pPr>
              <w:jc w:val="left"/>
            </w:pPr>
            <w:r>
              <w:rPr>
                <w:rFonts w:ascii="Times New Roman" w:hAnsi="Times New Roman"/>
                <w:sz w:val="17"/>
              </w:rPr>
              <w:t>role</w:t>
            </w:r>
          </w:p>
        </w:tc>
        <w:tc>
          <w:tcPr>
            <w:tcW w:type="dxa" w:w="1806"/>
            <w:tcMar>
              <w:top w:w="60" w:type="dxa"/>
              <w:bottom w:w="60" w:type="dxa"/>
              <w:left w:w="80" w:type="dxa"/>
              <w:right w:w="80" w:type="dxa"/>
            </w:tcMar>
            <w:shd w:fill="F8FAFC"/>
          </w:tcPr>
          <w:p>
            <w:pPr>
              <w:jc w:val="center"/>
            </w:pPr>
            <w:r>
              <w:rPr>
                <w:rFonts w:ascii="Times New Roman" w:hAnsi="Times New Roman"/>
                <w:sz w:val="17"/>
              </w:rPr>
              <w:t>ENUM</w:t>
            </w:r>
          </w:p>
        </w:tc>
        <w:tc>
          <w:tcPr>
            <w:tcW w:type="dxa" w:w="1806"/>
            <w:tcMar>
              <w:top w:w="60" w:type="dxa"/>
              <w:bottom w:w="60" w:type="dxa"/>
              <w:left w:w="80" w:type="dxa"/>
              <w:right w:w="80" w:type="dxa"/>
            </w:tcMar>
            <w:shd w:fill="F8FAFC"/>
          </w:tcPr>
          <w:p>
            <w:pPr>
              <w:jc w:val="center"/>
            </w:pPr>
            <w:r>
              <w:rPr>
                <w:rFonts w:ascii="Times New Roman" w:hAnsi="Times New Roman"/>
                <w:sz w:val="17"/>
              </w:rPr>
              <w:t>10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Access role: 'ADMIN', 'CUSTOMER', 'SUPPLIER'</w:t>
            </w:r>
          </w:p>
        </w:tc>
      </w:tr>
      <w:tr>
        <w:tc>
          <w:tcPr>
            <w:tcW w:type="dxa" w:w="1806"/>
            <w:tcMar>
              <w:top w:w="60" w:type="dxa"/>
              <w:bottom w:w="60" w:type="dxa"/>
              <w:left w:w="80" w:type="dxa"/>
              <w:right w:w="80" w:type="dxa"/>
            </w:tcMar>
          </w:tcPr>
          <w:p>
            <w:pPr>
              <w:jc w:val="left"/>
            </w:pPr>
            <w:r>
              <w:rPr>
                <w:rFonts w:ascii="Times New Roman" w:hAnsi="Times New Roman"/>
                <w:sz w:val="17"/>
              </w:rPr>
              <w:t>status</w:t>
            </w:r>
          </w:p>
        </w:tc>
        <w:tc>
          <w:tcPr>
            <w:tcW w:type="dxa" w:w="1806"/>
            <w:tcMar>
              <w:top w:w="60" w:type="dxa"/>
              <w:bottom w:w="60" w:type="dxa"/>
              <w:left w:w="80" w:type="dxa"/>
              <w:right w:w="80" w:type="dxa"/>
            </w:tcMar>
          </w:tcPr>
          <w:p>
            <w:pPr>
              <w:jc w:val="center"/>
            </w:pPr>
            <w:r>
              <w:rPr>
                <w:rFonts w:ascii="Times New Roman" w:hAnsi="Times New Roman"/>
                <w:sz w:val="17"/>
              </w:rPr>
              <w:t>ENUM</w:t>
            </w:r>
          </w:p>
        </w:tc>
        <w:tc>
          <w:tcPr>
            <w:tcW w:type="dxa" w:w="1806"/>
            <w:tcMar>
              <w:top w:w="60" w:type="dxa"/>
              <w:bottom w:w="60" w:type="dxa"/>
              <w:left w:w="80" w:type="dxa"/>
              <w:right w:w="80" w:type="dxa"/>
            </w:tcMar>
          </w:tcPr>
          <w:p>
            <w:pPr>
              <w:jc w:val="center"/>
            </w:pPr>
            <w:r>
              <w:rPr>
                <w:rFonts w:ascii="Times New Roman" w:hAnsi="Times New Roman"/>
                <w:sz w:val="17"/>
              </w:rPr>
              <w:t>10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Account state: 'ACTIVE', 'INACTIVE', 'SUSPENDED'</w:t>
            </w:r>
          </w:p>
        </w:tc>
      </w:tr>
      <w:tr>
        <w:tc>
          <w:tcPr>
            <w:tcW w:type="dxa" w:w="1806"/>
            <w:tcMar>
              <w:top w:w="60" w:type="dxa"/>
              <w:bottom w:w="60" w:type="dxa"/>
              <w:left w:w="80" w:type="dxa"/>
              <w:right w:w="80" w:type="dxa"/>
            </w:tcMar>
            <w:shd w:fill="F8FAFC"/>
          </w:tcPr>
          <w:p>
            <w:pPr>
              <w:jc w:val="left"/>
            </w:pPr>
            <w:r>
              <w:rPr>
                <w:rFonts w:ascii="Times New Roman" w:hAnsi="Times New Roman"/>
                <w:sz w:val="17"/>
              </w:rPr>
              <w:t>address</w:t>
            </w:r>
          </w:p>
        </w:tc>
        <w:tc>
          <w:tcPr>
            <w:tcW w:type="dxa" w:w="1806"/>
            <w:tcMar>
              <w:top w:w="60" w:type="dxa"/>
              <w:bottom w:w="60" w:type="dxa"/>
              <w:left w:w="80" w:type="dxa"/>
              <w:right w:w="80" w:type="dxa"/>
            </w:tcMar>
            <w:shd w:fill="F8FAFC"/>
          </w:tcPr>
          <w:p>
            <w:pPr>
              <w:jc w:val="center"/>
            </w:pPr>
            <w:r>
              <w:rPr>
                <w:rFonts w:ascii="Times New Roman" w:hAnsi="Times New Roman"/>
                <w:sz w:val="17"/>
              </w:rPr>
              <w:t>TEXT</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Primary delivery street address</w:t>
            </w:r>
          </w:p>
        </w:tc>
      </w:tr>
      <w:tr>
        <w:tc>
          <w:tcPr>
            <w:tcW w:type="dxa" w:w="1806"/>
            <w:tcMar>
              <w:top w:w="60" w:type="dxa"/>
              <w:bottom w:w="60" w:type="dxa"/>
              <w:left w:w="80" w:type="dxa"/>
              <w:right w:w="80" w:type="dxa"/>
            </w:tcMar>
          </w:tcPr>
          <w:p>
            <w:pPr>
              <w:jc w:val="left"/>
            </w:pPr>
            <w:r>
              <w:rPr>
                <w:rFonts w:ascii="Times New Roman" w:hAnsi="Times New Roman"/>
                <w:sz w:val="17"/>
              </w:rPr>
              <w:t>city</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100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City name (e.g., Valsad, Surat)</w:t>
            </w:r>
          </w:p>
        </w:tc>
      </w:tr>
      <w:tr>
        <w:tc>
          <w:tcPr>
            <w:tcW w:type="dxa" w:w="1806"/>
            <w:tcMar>
              <w:top w:w="60" w:type="dxa"/>
              <w:bottom w:w="60" w:type="dxa"/>
              <w:left w:w="80" w:type="dxa"/>
              <w:right w:w="80" w:type="dxa"/>
            </w:tcMar>
            <w:shd w:fill="F8FAFC"/>
          </w:tcPr>
          <w:p>
            <w:pPr>
              <w:jc w:val="left"/>
            </w:pPr>
            <w:r>
              <w:rPr>
                <w:rFonts w:ascii="Times New Roman" w:hAnsi="Times New Roman"/>
                <w:sz w:val="17"/>
              </w:rPr>
              <w:t>state</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State name (e.g., Gujarat)</w:t>
            </w:r>
          </w:p>
        </w:tc>
      </w:tr>
      <w:tr>
        <w:tc>
          <w:tcPr>
            <w:tcW w:type="dxa" w:w="1806"/>
            <w:tcMar>
              <w:top w:w="60" w:type="dxa"/>
              <w:bottom w:w="60" w:type="dxa"/>
              <w:left w:w="80" w:type="dxa"/>
              <w:right w:w="80" w:type="dxa"/>
            </w:tcMar>
          </w:tcPr>
          <w:p>
            <w:pPr>
              <w:jc w:val="left"/>
            </w:pPr>
            <w:r>
              <w:rPr>
                <w:rFonts w:ascii="Times New Roman" w:hAnsi="Times New Roman"/>
                <w:sz w:val="17"/>
              </w:rPr>
              <w:t>pincode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6-digit postal code</w:t>
            </w:r>
          </w:p>
        </w:tc>
      </w:tr>
      <w:tr>
        <w:tc>
          <w:tcPr>
            <w:tcW w:type="dxa" w:w="1806"/>
            <w:tcMar>
              <w:top w:w="60" w:type="dxa"/>
              <w:bottom w:w="60" w:type="dxa"/>
              <w:left w:w="80" w:type="dxa"/>
              <w:right w:w="80" w:type="dxa"/>
            </w:tcMar>
            <w:shd w:fill="F8FAFC"/>
          </w:tcPr>
          <w:p>
            <w:pPr>
              <w:jc w:val="left"/>
            </w:pPr>
            <w:r>
              <w:rPr>
                <w:rFonts w:ascii="Times New Roman" w:hAnsi="Times New Roman"/>
                <w:sz w:val="17"/>
              </w:rPr>
              <w:t>created_at</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Account registration timestamp</w:t>
            </w:r>
          </w:p>
        </w:tc>
      </w:tr>
      <w:tr>
        <w:tc>
          <w:tcPr>
            <w:tcW w:type="dxa" w:w="1806"/>
            <w:tcMar>
              <w:top w:w="60" w:type="dxa"/>
              <w:bottom w:w="60" w:type="dxa"/>
              <w:left w:w="80" w:type="dxa"/>
              <w:right w:w="80" w:type="dxa"/>
            </w:tcMar>
          </w:tcPr>
          <w:p>
            <w:pPr>
              <w:jc w:val="left"/>
            </w:pPr>
            <w:r>
              <w:rPr>
                <w:rFonts w:ascii="Times New Roman" w:hAnsi="Times New Roman"/>
                <w:sz w:val="17"/>
              </w:rPr>
              <w:t>updated_at</w:t>
            </w:r>
          </w:p>
        </w:tc>
        <w:tc>
          <w:tcPr>
            <w:tcW w:type="dxa" w:w="1806"/>
            <w:tcMar>
              <w:top w:w="60" w:type="dxa"/>
              <w:bottom w:w="60" w:type="dxa"/>
              <w:left w:w="80" w:type="dxa"/>
              <w:right w:w="80" w:type="dxa"/>
            </w:tcMar>
          </w:tcPr>
          <w:p>
            <w:pPr>
              <w:jc w:val="center"/>
            </w:pPr>
            <w:r>
              <w:rPr>
                <w:rFonts w:ascii="Times New Roman" w:hAnsi="Times New Roman"/>
                <w:sz w:val="17"/>
              </w:rPr>
              <w:t>DATETIME</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Last profile modification timestamp</w:t>
            </w:r>
          </w:p>
        </w:tc>
      </w:tr>
    </w:tbl>
    <w:p>
      <w:pPr>
        <w:spacing w:after="80"/>
      </w:pPr>
    </w:p>
    <w:p>
      <w:pPr>
        <w:keepNext/>
        <w:spacing w:before="200" w:after="40"/>
      </w:pPr>
      <w:r>
        <w:rPr>
          <w:rFonts w:ascii="Times New Roman" w:hAnsi="Times New Roman"/>
          <w:b/>
          <w:color w:val="0D2040"/>
          <w:sz w:val="22"/>
        </w:rPr>
        <w:t>Table 6.2 — Data Dictionary: suppliers (D1: USER DB)</w:t>
      </w:r>
    </w:p>
    <w:p>
      <w:pPr>
        <w:keepNext/>
        <w:spacing w:after="80"/>
      </w:pPr>
      <w:r>
        <w:rPr>
          <w:rFonts w:ascii="Times New Roman" w:hAnsi="Times New Roman"/>
          <w:i/>
          <w:color w:val="1E293B"/>
          <w:sz w:val="20"/>
        </w:rPr>
        <w:t>Description: Stores verified regional distributor business credentials.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supplier_id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auto-increment supplier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user_id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users(user_id) ON DELETE CASCADE</w:t>
            </w:r>
          </w:p>
        </w:tc>
      </w:tr>
      <w:tr>
        <w:tc>
          <w:tcPr>
            <w:tcW w:type="dxa" w:w="1806"/>
            <w:tcMar>
              <w:top w:w="60" w:type="dxa"/>
              <w:bottom w:w="60" w:type="dxa"/>
              <w:left w:w="80" w:type="dxa"/>
              <w:right w:w="80" w:type="dxa"/>
            </w:tcMar>
          </w:tcPr>
          <w:p>
            <w:pPr>
              <w:jc w:val="left"/>
            </w:pPr>
            <w:r>
              <w:rPr>
                <w:rFonts w:ascii="Times New Roman" w:hAnsi="Times New Roman"/>
                <w:sz w:val="17"/>
              </w:rPr>
              <w:t>company_name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150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Registered corporate or distributor trade name</w:t>
            </w:r>
          </w:p>
        </w:tc>
      </w:tr>
      <w:tr>
        <w:tc>
          <w:tcPr>
            <w:tcW w:type="dxa" w:w="1806"/>
            <w:tcMar>
              <w:top w:w="60" w:type="dxa"/>
              <w:bottom w:w="60" w:type="dxa"/>
              <w:left w:w="80" w:type="dxa"/>
              <w:right w:w="80" w:type="dxa"/>
            </w:tcMar>
            <w:shd w:fill="F8FAFC"/>
          </w:tcPr>
          <w:p>
            <w:pPr>
              <w:jc w:val="left"/>
            </w:pPr>
            <w:r>
              <w:rPr>
                <w:rFonts w:ascii="Times New Roman" w:hAnsi="Times New Roman"/>
                <w:sz w:val="17"/>
              </w:rPr>
              <w:t>gst_number</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50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15-digit statutory GSTIN registration number</w:t>
            </w:r>
          </w:p>
        </w:tc>
      </w:tr>
      <w:tr>
        <w:tc>
          <w:tcPr>
            <w:tcW w:type="dxa" w:w="1806"/>
            <w:tcMar>
              <w:top w:w="60" w:type="dxa"/>
              <w:bottom w:w="60" w:type="dxa"/>
              <w:left w:w="80" w:type="dxa"/>
              <w:right w:w="80" w:type="dxa"/>
            </w:tcMar>
          </w:tcPr>
          <w:p>
            <w:pPr>
              <w:jc w:val="left"/>
            </w:pPr>
            <w:r>
              <w:rPr>
                <w:rFonts w:ascii="Times New Roman" w:hAnsi="Times New Roman"/>
                <w:sz w:val="17"/>
              </w:rPr>
              <w:t>contact_person</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100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Name of designated distributor liaison</w:t>
            </w:r>
          </w:p>
        </w:tc>
      </w:tr>
      <w:tr>
        <w:tc>
          <w:tcPr>
            <w:tcW w:type="dxa" w:w="1806"/>
            <w:tcMar>
              <w:top w:w="60" w:type="dxa"/>
              <w:bottom w:w="60" w:type="dxa"/>
              <w:left w:w="80" w:type="dxa"/>
              <w:right w:w="80" w:type="dxa"/>
            </w:tcMar>
            <w:shd w:fill="F8FAFC"/>
          </w:tcPr>
          <w:p>
            <w:pPr>
              <w:jc w:val="left"/>
            </w:pPr>
            <w:r>
              <w:rPr>
                <w:rFonts w:ascii="Times New Roman" w:hAnsi="Times New Roman"/>
                <w:sz w:val="17"/>
              </w:rPr>
              <w:t>approval_status</w:t>
            </w:r>
          </w:p>
        </w:tc>
        <w:tc>
          <w:tcPr>
            <w:tcW w:type="dxa" w:w="1806"/>
            <w:tcMar>
              <w:top w:w="60" w:type="dxa"/>
              <w:bottom w:w="60" w:type="dxa"/>
              <w:left w:w="80" w:type="dxa"/>
              <w:right w:w="80" w:type="dxa"/>
            </w:tcMar>
            <w:shd w:fill="F8FAFC"/>
          </w:tcPr>
          <w:p>
            <w:pPr>
              <w:jc w:val="center"/>
            </w:pPr>
            <w:r>
              <w:rPr>
                <w:rFonts w:ascii="Times New Roman" w:hAnsi="Times New Roman"/>
                <w:sz w:val="17"/>
              </w:rPr>
              <w:t>ENUM</w:t>
            </w:r>
          </w:p>
        </w:tc>
        <w:tc>
          <w:tcPr>
            <w:tcW w:type="dxa" w:w="1806"/>
            <w:tcMar>
              <w:top w:w="60" w:type="dxa"/>
              <w:bottom w:w="60" w:type="dxa"/>
              <w:left w:w="80" w:type="dxa"/>
              <w:right w:w="80" w:type="dxa"/>
            </w:tcMar>
            <w:shd w:fill="F8FAFC"/>
          </w:tcPr>
          <w:p>
            <w:pPr>
              <w:jc w:val="center"/>
            </w:pPr>
            <w:r>
              <w:rPr>
                <w:rFonts w:ascii="Times New Roman" w:hAnsi="Times New Roman"/>
                <w:sz w:val="17"/>
              </w:rPr>
              <w:t>10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Status: 'PENDING', 'APPROVED', 'REJECTED'</w:t>
            </w:r>
          </w:p>
        </w:tc>
      </w:tr>
      <w:tr>
        <w:tc>
          <w:tcPr>
            <w:tcW w:type="dxa" w:w="1806"/>
            <w:tcMar>
              <w:top w:w="60" w:type="dxa"/>
              <w:bottom w:w="60" w:type="dxa"/>
              <w:left w:w="80" w:type="dxa"/>
              <w:right w:w="80" w:type="dxa"/>
            </w:tcMar>
          </w:tcPr>
          <w:p>
            <w:pPr>
              <w:jc w:val="left"/>
            </w:pPr>
            <w:r>
              <w:rPr>
                <w:rFonts w:ascii="Times New Roman" w:hAnsi="Times New Roman"/>
                <w:sz w:val="17"/>
              </w:rPr>
              <w:t>rating</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3,2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Aggregated vendor rating (default 4.80)</w:t>
            </w:r>
          </w:p>
        </w:tc>
      </w:tr>
      <w:tr>
        <w:tc>
          <w:tcPr>
            <w:tcW w:type="dxa" w:w="1806"/>
            <w:tcMar>
              <w:top w:w="60" w:type="dxa"/>
              <w:bottom w:w="60" w:type="dxa"/>
              <w:left w:w="80" w:type="dxa"/>
              <w:right w:w="80" w:type="dxa"/>
            </w:tcMar>
            <w:shd w:fill="F8FAFC"/>
          </w:tcPr>
          <w:p>
            <w:pPr>
              <w:jc w:val="left"/>
            </w:pPr>
            <w:r>
              <w:rPr>
                <w:rFonts w:ascii="Times New Roman" w:hAnsi="Times New Roman"/>
                <w:sz w:val="17"/>
              </w:rPr>
              <w:t>created_at</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Supplier onboarding timestamp</w:t>
            </w:r>
          </w:p>
        </w:tc>
      </w:tr>
    </w:tbl>
    <w:p>
      <w:pPr>
        <w:spacing w:after="80"/>
      </w:pPr>
    </w:p>
    <w:p>
      <w:pPr>
        <w:keepNext/>
        <w:spacing w:before="200" w:after="40"/>
      </w:pPr>
      <w:r>
        <w:rPr>
          <w:rFonts w:ascii="Times New Roman" w:hAnsi="Times New Roman"/>
          <w:b/>
          <w:color w:val="0D2040"/>
          <w:sz w:val="22"/>
        </w:rPr>
        <w:t>Table 6.3 — Data Dictionary: categories (D2: PRODUCT DB)</w:t>
      </w:r>
    </w:p>
    <w:p>
      <w:pPr>
        <w:keepNext/>
        <w:spacing w:after="80"/>
      </w:pPr>
      <w:r>
        <w:rPr>
          <w:rFonts w:ascii="Times New Roman" w:hAnsi="Times New Roman"/>
          <w:i/>
          <w:color w:val="1E293B"/>
          <w:sz w:val="20"/>
        </w:rPr>
        <w:t>Description: Classifies smartphones into market segments.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category_id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category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name</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Category name (e.g., Flagship, Mid-Range, 5G)</w:t>
            </w:r>
          </w:p>
        </w:tc>
      </w:tr>
      <w:tr>
        <w:tc>
          <w:tcPr>
            <w:tcW w:type="dxa" w:w="1806"/>
            <w:tcMar>
              <w:top w:w="60" w:type="dxa"/>
              <w:bottom w:w="60" w:type="dxa"/>
              <w:left w:w="80" w:type="dxa"/>
              <w:right w:w="80" w:type="dxa"/>
            </w:tcMar>
          </w:tcPr>
          <w:p>
            <w:pPr>
              <w:jc w:val="left"/>
            </w:pPr>
            <w:r>
              <w:rPr>
                <w:rFonts w:ascii="Times New Roman" w:hAnsi="Times New Roman"/>
                <w:sz w:val="17"/>
              </w:rPr>
              <w:t>slug</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100</w:t>
            </w:r>
          </w:p>
        </w:tc>
        <w:tc>
          <w:tcPr>
            <w:tcW w:type="dxa" w:w="1806"/>
            <w:tcMar>
              <w:top w:w="60" w:type="dxa"/>
              <w:bottom w:w="60" w:type="dxa"/>
              <w:left w:w="80" w:type="dxa"/>
              <w:right w:w="80" w:type="dxa"/>
            </w:tcMar>
          </w:tcPr>
          <w:p>
            <w:pPr>
              <w:jc w:val="center"/>
            </w:pPr>
            <w:r>
              <w:rPr>
                <w:rFonts w:ascii="Times New Roman" w:hAnsi="Times New Roman"/>
                <w:sz w:val="17"/>
              </w:rPr>
              <w:t>UQ</w:t>
            </w:r>
          </w:p>
        </w:tc>
        <w:tc>
          <w:tcPr>
            <w:tcW w:type="dxa" w:w="1806"/>
            <w:tcMar>
              <w:top w:w="60" w:type="dxa"/>
              <w:bottom w:w="60" w:type="dxa"/>
              <w:left w:w="80" w:type="dxa"/>
              <w:right w:w="80" w:type="dxa"/>
            </w:tcMar>
          </w:tcPr>
          <w:p>
            <w:pPr>
              <w:jc w:val="left"/>
            </w:pPr>
            <w:r>
              <w:rPr>
                <w:rFonts w:ascii="Times New Roman" w:hAnsi="Times New Roman"/>
                <w:sz w:val="17"/>
              </w:rPr>
              <w:t>URL-friendly SEO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description</w:t>
            </w:r>
          </w:p>
        </w:tc>
        <w:tc>
          <w:tcPr>
            <w:tcW w:type="dxa" w:w="1806"/>
            <w:tcMar>
              <w:top w:w="60" w:type="dxa"/>
              <w:bottom w:w="60" w:type="dxa"/>
              <w:left w:w="80" w:type="dxa"/>
              <w:right w:w="80" w:type="dxa"/>
            </w:tcMar>
            <w:shd w:fill="F8FAFC"/>
          </w:tcPr>
          <w:p>
            <w:pPr>
              <w:jc w:val="center"/>
            </w:pPr>
            <w:r>
              <w:rPr>
                <w:rFonts w:ascii="Times New Roman" w:hAnsi="Times New Roman"/>
                <w:sz w:val="17"/>
              </w:rPr>
              <w:t>TEXT</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Category descriptive scope</w:t>
            </w:r>
          </w:p>
        </w:tc>
      </w:tr>
      <w:tr>
        <w:tc>
          <w:tcPr>
            <w:tcW w:type="dxa" w:w="1806"/>
            <w:tcMar>
              <w:top w:w="60" w:type="dxa"/>
              <w:bottom w:w="60" w:type="dxa"/>
              <w:left w:w="80" w:type="dxa"/>
              <w:right w:w="80" w:type="dxa"/>
            </w:tcMar>
          </w:tcPr>
          <w:p>
            <w:pPr>
              <w:jc w:val="left"/>
            </w:pPr>
            <w:r>
              <w:rPr>
                <w:rFonts w:ascii="Times New Roman" w:hAnsi="Times New Roman"/>
                <w:sz w:val="17"/>
              </w:rPr>
              <w:t>icon</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50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Font Awesome vector icon class</w:t>
            </w:r>
          </w:p>
        </w:tc>
      </w:tr>
      <w:tr>
        <w:tc>
          <w:tcPr>
            <w:tcW w:type="dxa" w:w="1806"/>
            <w:tcMar>
              <w:top w:w="60" w:type="dxa"/>
              <w:bottom w:w="60" w:type="dxa"/>
              <w:left w:w="80" w:type="dxa"/>
              <w:right w:w="80" w:type="dxa"/>
            </w:tcMar>
            <w:shd w:fill="F8FAFC"/>
          </w:tcPr>
          <w:p>
            <w:pPr>
              <w:jc w:val="left"/>
            </w:pPr>
            <w:r>
              <w:rPr>
                <w:rFonts w:ascii="Times New Roman" w:hAnsi="Times New Roman"/>
                <w:sz w:val="17"/>
              </w:rPr>
              <w:t>status</w:t>
            </w:r>
          </w:p>
        </w:tc>
        <w:tc>
          <w:tcPr>
            <w:tcW w:type="dxa" w:w="1806"/>
            <w:tcMar>
              <w:top w:w="60" w:type="dxa"/>
              <w:bottom w:w="60" w:type="dxa"/>
              <w:left w:w="80" w:type="dxa"/>
              <w:right w:w="80" w:type="dxa"/>
            </w:tcMar>
            <w:shd w:fill="F8FAFC"/>
          </w:tcPr>
          <w:p>
            <w:pPr>
              <w:jc w:val="center"/>
            </w:pPr>
            <w:r>
              <w:rPr>
                <w:rFonts w:ascii="Times New Roman" w:hAnsi="Times New Roman"/>
                <w:sz w:val="17"/>
              </w:rPr>
              <w:t>ENUM</w:t>
            </w:r>
          </w:p>
        </w:tc>
        <w:tc>
          <w:tcPr>
            <w:tcW w:type="dxa" w:w="1806"/>
            <w:tcMar>
              <w:top w:w="60" w:type="dxa"/>
              <w:bottom w:w="60" w:type="dxa"/>
              <w:left w:w="80" w:type="dxa"/>
              <w:right w:w="80" w:type="dxa"/>
            </w:tcMar>
            <w:shd w:fill="F8FAFC"/>
          </w:tcPr>
          <w:p>
            <w:pPr>
              <w:jc w:val="center"/>
            </w:pPr>
            <w:r>
              <w:rPr>
                <w:rFonts w:ascii="Times New Roman" w:hAnsi="Times New Roman"/>
                <w:sz w:val="17"/>
              </w:rPr>
              <w:t>10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Active visibility state: 'ACTIVE', 'INACTIVE'</w:t>
            </w:r>
          </w:p>
        </w:tc>
      </w:tr>
    </w:tbl>
    <w:p>
      <w:pPr>
        <w:spacing w:after="80"/>
      </w:pPr>
    </w:p>
    <w:p>
      <w:pPr>
        <w:keepNext/>
        <w:spacing w:before="200" w:after="40"/>
      </w:pPr>
      <w:r>
        <w:rPr>
          <w:rFonts w:ascii="Times New Roman" w:hAnsi="Times New Roman"/>
          <w:b/>
          <w:color w:val="0D2040"/>
          <w:sz w:val="22"/>
        </w:rPr>
        <w:t>Table 6.4 — Data Dictionary: brands (D2: PRODUCT DB)</w:t>
      </w:r>
    </w:p>
    <w:p>
      <w:pPr>
        <w:keepNext/>
        <w:spacing w:after="80"/>
      </w:pPr>
      <w:r>
        <w:rPr>
          <w:rFonts w:ascii="Times New Roman" w:hAnsi="Times New Roman"/>
          <w:i/>
          <w:color w:val="1E293B"/>
          <w:sz w:val="20"/>
        </w:rPr>
        <w:t>Description: Stores smartphone manufacturing brands.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brand_id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brand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name</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t>UQ</w:t>
            </w:r>
          </w:p>
        </w:tc>
        <w:tc>
          <w:tcPr>
            <w:tcW w:type="dxa" w:w="1806"/>
            <w:tcMar>
              <w:top w:w="60" w:type="dxa"/>
              <w:bottom w:w="60" w:type="dxa"/>
              <w:left w:w="80" w:type="dxa"/>
              <w:right w:w="80" w:type="dxa"/>
            </w:tcMar>
            <w:shd w:fill="F8FAFC"/>
          </w:tcPr>
          <w:p>
            <w:pPr>
              <w:jc w:val="left"/>
            </w:pPr>
            <w:r>
              <w:rPr>
                <w:rFonts w:ascii="Times New Roman" w:hAnsi="Times New Roman"/>
                <w:sz w:val="17"/>
              </w:rPr>
              <w:t>Manufacturer name (Apple, Samsung, OnePlus, Google)</w:t>
            </w:r>
          </w:p>
        </w:tc>
      </w:tr>
      <w:tr>
        <w:tc>
          <w:tcPr>
            <w:tcW w:type="dxa" w:w="1806"/>
            <w:tcMar>
              <w:top w:w="60" w:type="dxa"/>
              <w:bottom w:w="60" w:type="dxa"/>
              <w:left w:w="80" w:type="dxa"/>
              <w:right w:w="80" w:type="dxa"/>
            </w:tcMar>
          </w:tcPr>
          <w:p>
            <w:pPr>
              <w:jc w:val="left"/>
            </w:pPr>
            <w:r>
              <w:rPr>
                <w:rFonts w:ascii="Times New Roman" w:hAnsi="Times New Roman"/>
                <w:sz w:val="17"/>
              </w:rPr>
              <w:t>slug</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100</w:t>
            </w:r>
          </w:p>
        </w:tc>
        <w:tc>
          <w:tcPr>
            <w:tcW w:type="dxa" w:w="1806"/>
            <w:tcMar>
              <w:top w:w="60" w:type="dxa"/>
              <w:bottom w:w="60" w:type="dxa"/>
              <w:left w:w="80" w:type="dxa"/>
              <w:right w:w="80" w:type="dxa"/>
            </w:tcMar>
          </w:tcPr>
          <w:p>
            <w:pPr>
              <w:jc w:val="center"/>
            </w:pPr>
            <w:r>
              <w:rPr>
                <w:rFonts w:ascii="Times New Roman" w:hAnsi="Times New Roman"/>
                <w:sz w:val="17"/>
              </w:rPr>
              <w:t>UQ</w:t>
            </w:r>
          </w:p>
        </w:tc>
        <w:tc>
          <w:tcPr>
            <w:tcW w:type="dxa" w:w="1806"/>
            <w:tcMar>
              <w:top w:w="60" w:type="dxa"/>
              <w:bottom w:w="60" w:type="dxa"/>
              <w:left w:w="80" w:type="dxa"/>
              <w:right w:w="80" w:type="dxa"/>
            </w:tcMar>
          </w:tcPr>
          <w:p>
            <w:pPr>
              <w:jc w:val="left"/>
            </w:pPr>
            <w:r>
              <w:rPr>
                <w:rFonts w:ascii="Times New Roman" w:hAnsi="Times New Roman"/>
                <w:sz w:val="17"/>
              </w:rPr>
              <w:t>URL-safe brand slug</w:t>
            </w:r>
          </w:p>
        </w:tc>
      </w:tr>
      <w:tr>
        <w:tc>
          <w:tcPr>
            <w:tcW w:type="dxa" w:w="1806"/>
            <w:tcMar>
              <w:top w:w="60" w:type="dxa"/>
              <w:bottom w:w="60" w:type="dxa"/>
              <w:left w:w="80" w:type="dxa"/>
              <w:right w:w="80" w:type="dxa"/>
            </w:tcMar>
            <w:shd w:fill="F8FAFC"/>
          </w:tcPr>
          <w:p>
            <w:pPr>
              <w:jc w:val="left"/>
            </w:pPr>
            <w:r>
              <w:rPr>
                <w:rFonts w:ascii="Times New Roman" w:hAnsi="Times New Roman"/>
                <w:sz w:val="17"/>
              </w:rPr>
              <w:t>logo_icon</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50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Font Awesome mobile logo class</w:t>
            </w:r>
          </w:p>
        </w:tc>
      </w:tr>
      <w:tr>
        <w:tc>
          <w:tcPr>
            <w:tcW w:type="dxa" w:w="1806"/>
            <w:tcMar>
              <w:top w:w="60" w:type="dxa"/>
              <w:bottom w:w="60" w:type="dxa"/>
              <w:left w:w="80" w:type="dxa"/>
              <w:right w:w="80" w:type="dxa"/>
            </w:tcMar>
          </w:tcPr>
          <w:p>
            <w:pPr>
              <w:jc w:val="left"/>
            </w:pPr>
            <w:r>
              <w:rPr>
                <w:rFonts w:ascii="Times New Roman" w:hAnsi="Times New Roman"/>
                <w:sz w:val="17"/>
              </w:rPr>
              <w:t>status</w:t>
            </w:r>
          </w:p>
        </w:tc>
        <w:tc>
          <w:tcPr>
            <w:tcW w:type="dxa" w:w="1806"/>
            <w:tcMar>
              <w:top w:w="60" w:type="dxa"/>
              <w:bottom w:w="60" w:type="dxa"/>
              <w:left w:w="80" w:type="dxa"/>
              <w:right w:w="80" w:type="dxa"/>
            </w:tcMar>
          </w:tcPr>
          <w:p>
            <w:pPr>
              <w:jc w:val="center"/>
            </w:pPr>
            <w:r>
              <w:rPr>
                <w:rFonts w:ascii="Times New Roman" w:hAnsi="Times New Roman"/>
                <w:sz w:val="17"/>
              </w:rPr>
              <w:t>ENUM</w:t>
            </w:r>
          </w:p>
        </w:tc>
        <w:tc>
          <w:tcPr>
            <w:tcW w:type="dxa" w:w="1806"/>
            <w:tcMar>
              <w:top w:w="60" w:type="dxa"/>
              <w:bottom w:w="60" w:type="dxa"/>
              <w:left w:w="80" w:type="dxa"/>
              <w:right w:w="80" w:type="dxa"/>
            </w:tcMar>
          </w:tcPr>
          <w:p>
            <w:pPr>
              <w:jc w:val="center"/>
            </w:pPr>
            <w:r>
              <w:rPr>
                <w:rFonts w:ascii="Times New Roman" w:hAnsi="Times New Roman"/>
                <w:sz w:val="17"/>
              </w:rPr>
              <w:t>10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Visibility state: 'ACTIVE', 'INACTIVE'</w:t>
            </w:r>
          </w:p>
        </w:tc>
      </w:tr>
    </w:tbl>
    <w:p>
      <w:pPr>
        <w:spacing w:after="80"/>
      </w:pPr>
    </w:p>
    <w:p>
      <w:pPr>
        <w:keepNext/>
        <w:spacing w:before="200" w:after="40"/>
      </w:pPr>
      <w:r>
        <w:rPr>
          <w:rFonts w:ascii="Times New Roman" w:hAnsi="Times New Roman"/>
          <w:b/>
          <w:color w:val="0D2040"/>
          <w:sz w:val="22"/>
        </w:rPr>
        <w:t>Table 6.5 — Data Dictionary: products (D2: PRODUCT DB)</w:t>
      </w:r>
    </w:p>
    <w:p>
      <w:pPr>
        <w:keepNext/>
        <w:spacing w:after="80"/>
      </w:pPr>
      <w:r>
        <w:rPr>
          <w:rFonts w:ascii="Times New Roman" w:hAnsi="Times New Roman"/>
          <w:i/>
          <w:color w:val="1E293B"/>
          <w:sz w:val="20"/>
        </w:rPr>
        <w:t>Description: Core catalog storing smartphone specifications and pricing.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product_id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product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supplier_id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suppliers(supplier_id)</w:t>
            </w:r>
          </w:p>
        </w:tc>
      </w:tr>
      <w:tr>
        <w:tc>
          <w:tcPr>
            <w:tcW w:type="dxa" w:w="1806"/>
            <w:tcMar>
              <w:top w:w="60" w:type="dxa"/>
              <w:bottom w:w="60" w:type="dxa"/>
              <w:left w:w="80" w:type="dxa"/>
              <w:right w:w="80" w:type="dxa"/>
            </w:tcMar>
          </w:tcPr>
          <w:p>
            <w:pPr>
              <w:jc w:val="left"/>
            </w:pPr>
            <w:r>
              <w:rPr>
                <w:rFonts w:ascii="Times New Roman" w:hAnsi="Times New Roman"/>
                <w:sz w:val="17"/>
              </w:rPr>
              <w:t>brand_id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brands(brand_id)</w:t>
            </w:r>
          </w:p>
        </w:tc>
      </w:tr>
      <w:tr>
        <w:tc>
          <w:tcPr>
            <w:tcW w:type="dxa" w:w="1806"/>
            <w:tcMar>
              <w:top w:w="60" w:type="dxa"/>
              <w:bottom w:w="60" w:type="dxa"/>
              <w:left w:w="80" w:type="dxa"/>
              <w:right w:w="80" w:type="dxa"/>
            </w:tcMar>
            <w:shd w:fill="F8FAFC"/>
          </w:tcPr>
          <w:p>
            <w:pPr>
              <w:jc w:val="left"/>
            </w:pPr>
            <w:r>
              <w:rPr>
                <w:rFonts w:ascii="Times New Roman" w:hAnsi="Times New Roman"/>
                <w:sz w:val="17"/>
              </w:rPr>
              <w:t>category_id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categories(category_id)</w:t>
            </w:r>
          </w:p>
        </w:tc>
      </w:tr>
      <w:tr>
        <w:tc>
          <w:tcPr>
            <w:tcW w:type="dxa" w:w="1806"/>
            <w:tcMar>
              <w:top w:w="60" w:type="dxa"/>
              <w:bottom w:w="60" w:type="dxa"/>
              <w:left w:w="80" w:type="dxa"/>
              <w:right w:w="80" w:type="dxa"/>
            </w:tcMar>
          </w:tcPr>
          <w:p>
            <w:pPr>
              <w:jc w:val="left"/>
            </w:pPr>
            <w:r>
              <w:rPr>
                <w:rFonts w:ascii="Times New Roman" w:hAnsi="Times New Roman"/>
                <w:sz w:val="17"/>
              </w:rPr>
              <w:t>product_name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200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Commercial device name (e.g., Samsung Galaxy S24 Ultra)</w:t>
            </w:r>
          </w:p>
        </w:tc>
      </w:tr>
      <w:tr>
        <w:tc>
          <w:tcPr>
            <w:tcW w:type="dxa" w:w="1806"/>
            <w:tcMar>
              <w:top w:w="60" w:type="dxa"/>
              <w:bottom w:w="60" w:type="dxa"/>
              <w:left w:w="80" w:type="dxa"/>
              <w:right w:w="80" w:type="dxa"/>
            </w:tcMar>
            <w:shd w:fill="F8FAFC"/>
          </w:tcPr>
          <w:p>
            <w:pPr>
              <w:jc w:val="left"/>
            </w:pPr>
            <w:r>
              <w:rPr>
                <w:rFonts w:ascii="Times New Roman" w:hAnsi="Times New Roman"/>
                <w:sz w:val="17"/>
              </w:rPr>
              <w:t>model</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Manufacturer model number</w:t>
            </w:r>
          </w:p>
        </w:tc>
      </w:tr>
      <w:tr>
        <w:tc>
          <w:tcPr>
            <w:tcW w:type="dxa" w:w="1806"/>
            <w:tcMar>
              <w:top w:w="60" w:type="dxa"/>
              <w:bottom w:w="60" w:type="dxa"/>
              <w:left w:w="80" w:type="dxa"/>
              <w:right w:w="80" w:type="dxa"/>
            </w:tcMar>
          </w:tcPr>
          <w:p>
            <w:pPr>
              <w:jc w:val="left"/>
            </w:pPr>
            <w:r>
              <w:rPr>
                <w:rFonts w:ascii="Times New Roman" w:hAnsi="Times New Roman"/>
                <w:sz w:val="17"/>
              </w:rPr>
              <w:t>description</w:t>
            </w:r>
          </w:p>
        </w:tc>
        <w:tc>
          <w:tcPr>
            <w:tcW w:type="dxa" w:w="1806"/>
            <w:tcMar>
              <w:top w:w="60" w:type="dxa"/>
              <w:bottom w:w="60" w:type="dxa"/>
              <w:left w:w="80" w:type="dxa"/>
              <w:right w:w="80" w:type="dxa"/>
            </w:tcMar>
          </w:tcPr>
          <w:p>
            <w:pPr>
              <w:jc w:val="center"/>
            </w:pPr>
            <w:r>
              <w:rPr>
                <w:rFonts w:ascii="Times New Roman" w:hAnsi="Times New Roman"/>
                <w:sz w:val="17"/>
              </w:rPr>
              <w:t>TEXT</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Full marketing and technical description</w:t>
            </w:r>
          </w:p>
        </w:tc>
      </w:tr>
      <w:tr>
        <w:tc>
          <w:tcPr>
            <w:tcW w:type="dxa" w:w="1806"/>
            <w:tcMar>
              <w:top w:w="60" w:type="dxa"/>
              <w:bottom w:w="60" w:type="dxa"/>
              <w:left w:w="80" w:type="dxa"/>
              <w:right w:w="80" w:type="dxa"/>
            </w:tcMar>
            <w:shd w:fill="F8FAFC"/>
          </w:tcPr>
          <w:p>
            <w:pPr>
              <w:jc w:val="left"/>
            </w:pPr>
            <w:r>
              <w:rPr>
                <w:rFonts w:ascii="Times New Roman" w:hAnsi="Times New Roman"/>
                <w:sz w:val="17"/>
              </w:rPr>
              <w:t>price</w:t>
            </w:r>
          </w:p>
        </w:tc>
        <w:tc>
          <w:tcPr>
            <w:tcW w:type="dxa" w:w="1806"/>
            <w:tcMar>
              <w:top w:w="60" w:type="dxa"/>
              <w:bottom w:w="60" w:type="dxa"/>
              <w:left w:w="80" w:type="dxa"/>
              <w:right w:w="80" w:type="dxa"/>
            </w:tcMar>
            <w:shd w:fill="F8FAFC"/>
          </w:tcPr>
          <w:p>
            <w:pPr>
              <w:jc w:val="center"/>
            </w:pPr>
            <w:r>
              <w:rPr>
                <w:rFonts w:ascii="Times New Roman" w:hAnsi="Times New Roman"/>
                <w:sz w:val="17"/>
              </w:rPr>
              <w:t>DECIMAL</w:t>
            </w:r>
          </w:p>
        </w:tc>
        <w:tc>
          <w:tcPr>
            <w:tcW w:type="dxa" w:w="1806"/>
            <w:tcMar>
              <w:top w:w="60" w:type="dxa"/>
              <w:bottom w:w="60" w:type="dxa"/>
              <w:left w:w="80" w:type="dxa"/>
              <w:right w:w="80" w:type="dxa"/>
            </w:tcMar>
            <w:shd w:fill="F8FAFC"/>
          </w:tcPr>
          <w:p>
            <w:pPr>
              <w:jc w:val="center"/>
            </w:pPr>
            <w:r>
              <w:rPr>
                <w:rFonts w:ascii="Times New Roman" w:hAnsi="Times New Roman"/>
                <w:sz w:val="17"/>
              </w:rPr>
              <w:t>10,2</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Standard Maximum Retail Price (INR)</w:t>
            </w:r>
          </w:p>
        </w:tc>
      </w:tr>
      <w:tr>
        <w:tc>
          <w:tcPr>
            <w:tcW w:type="dxa" w:w="1806"/>
            <w:tcMar>
              <w:top w:w="60" w:type="dxa"/>
              <w:bottom w:w="60" w:type="dxa"/>
              <w:left w:w="80" w:type="dxa"/>
              <w:right w:w="80" w:type="dxa"/>
            </w:tcMar>
          </w:tcPr>
          <w:p>
            <w:pPr>
              <w:jc w:val="left"/>
            </w:pPr>
            <w:r>
              <w:rPr>
                <w:rFonts w:ascii="Times New Roman" w:hAnsi="Times New Roman"/>
                <w:sz w:val="17"/>
              </w:rPr>
              <w:t>discount</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3</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Discount percentage (0-100)</w:t>
            </w:r>
          </w:p>
        </w:tc>
      </w:tr>
      <w:tr>
        <w:tc>
          <w:tcPr>
            <w:tcW w:type="dxa" w:w="1806"/>
            <w:tcMar>
              <w:top w:w="60" w:type="dxa"/>
              <w:bottom w:w="60" w:type="dxa"/>
              <w:left w:w="80" w:type="dxa"/>
              <w:right w:w="80" w:type="dxa"/>
            </w:tcMar>
            <w:shd w:fill="F8FAFC"/>
          </w:tcPr>
          <w:p>
            <w:pPr>
              <w:jc w:val="left"/>
            </w:pPr>
            <w:r>
              <w:rPr>
                <w:rFonts w:ascii="Times New Roman" w:hAnsi="Times New Roman"/>
                <w:sz w:val="17"/>
              </w:rPr>
              <w:t>final_price</w:t>
            </w:r>
          </w:p>
        </w:tc>
        <w:tc>
          <w:tcPr>
            <w:tcW w:type="dxa" w:w="1806"/>
            <w:tcMar>
              <w:top w:w="60" w:type="dxa"/>
              <w:bottom w:w="60" w:type="dxa"/>
              <w:left w:w="80" w:type="dxa"/>
              <w:right w:w="80" w:type="dxa"/>
            </w:tcMar>
            <w:shd w:fill="F8FAFC"/>
          </w:tcPr>
          <w:p>
            <w:pPr>
              <w:jc w:val="center"/>
            </w:pPr>
            <w:r>
              <w:rPr>
                <w:rFonts w:ascii="Times New Roman" w:hAnsi="Times New Roman"/>
                <w:sz w:val="17"/>
              </w:rPr>
              <w:t>DECIMAL</w:t>
            </w:r>
          </w:p>
        </w:tc>
        <w:tc>
          <w:tcPr>
            <w:tcW w:type="dxa" w:w="1806"/>
            <w:tcMar>
              <w:top w:w="60" w:type="dxa"/>
              <w:bottom w:w="60" w:type="dxa"/>
              <w:left w:w="80" w:type="dxa"/>
              <w:right w:w="80" w:type="dxa"/>
            </w:tcMar>
            <w:shd w:fill="F8FAFC"/>
          </w:tcPr>
          <w:p>
            <w:pPr>
              <w:jc w:val="center"/>
            </w:pPr>
            <w:r>
              <w:rPr>
                <w:rFonts w:ascii="Times New Roman" w:hAnsi="Times New Roman"/>
                <w:sz w:val="17"/>
              </w:rPr>
              <w:t>10,2</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Net selling price after discount</w:t>
            </w:r>
          </w:p>
        </w:tc>
      </w:tr>
      <w:tr>
        <w:tc>
          <w:tcPr>
            <w:tcW w:type="dxa" w:w="1806"/>
            <w:tcMar>
              <w:top w:w="60" w:type="dxa"/>
              <w:bottom w:w="60" w:type="dxa"/>
              <w:left w:w="80" w:type="dxa"/>
              <w:right w:w="80" w:type="dxa"/>
            </w:tcMar>
          </w:tcPr>
          <w:p>
            <w:pPr>
              <w:jc w:val="left"/>
            </w:pPr>
            <w:r>
              <w:rPr>
                <w:rFonts w:ascii="Times New Roman" w:hAnsi="Times New Roman"/>
                <w:sz w:val="17"/>
              </w:rPr>
              <w:t>stock_quantity</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Available physical inventory units in depot</w:t>
            </w:r>
          </w:p>
        </w:tc>
      </w:tr>
      <w:tr>
        <w:tc>
          <w:tcPr>
            <w:tcW w:type="dxa" w:w="1806"/>
            <w:tcMar>
              <w:top w:w="60" w:type="dxa"/>
              <w:bottom w:w="60" w:type="dxa"/>
              <w:left w:w="80" w:type="dxa"/>
              <w:right w:w="80" w:type="dxa"/>
            </w:tcMar>
            <w:shd w:fill="F8FAFC"/>
          </w:tcPr>
          <w:p>
            <w:pPr>
              <w:jc w:val="left"/>
            </w:pPr>
            <w:r>
              <w:rPr>
                <w:rFonts w:ascii="Times New Roman" w:hAnsi="Times New Roman"/>
                <w:sz w:val="17"/>
              </w:rPr>
              <w:t>minimum_stock</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Low-stock alarm threshold (default 5 units)</w:t>
            </w:r>
          </w:p>
        </w:tc>
      </w:tr>
      <w:tr>
        <w:tc>
          <w:tcPr>
            <w:tcW w:type="dxa" w:w="1806"/>
            <w:tcMar>
              <w:top w:w="60" w:type="dxa"/>
              <w:bottom w:w="60" w:type="dxa"/>
              <w:left w:w="80" w:type="dxa"/>
              <w:right w:w="80" w:type="dxa"/>
            </w:tcMar>
          </w:tcPr>
          <w:p>
            <w:pPr>
              <w:jc w:val="left"/>
            </w:pPr>
            <w:r>
              <w:rPr>
                <w:rFonts w:ascii="Times New Roman" w:hAnsi="Times New Roman"/>
                <w:sz w:val="17"/>
              </w:rPr>
              <w:t>ram</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50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RAM spec (e.g., 12GB LPDDR5X)</w:t>
            </w:r>
          </w:p>
        </w:tc>
      </w:tr>
      <w:tr>
        <w:tc>
          <w:tcPr>
            <w:tcW w:type="dxa" w:w="1806"/>
            <w:tcMar>
              <w:top w:w="60" w:type="dxa"/>
              <w:bottom w:w="60" w:type="dxa"/>
              <w:left w:w="80" w:type="dxa"/>
              <w:right w:w="80" w:type="dxa"/>
            </w:tcMar>
            <w:shd w:fill="F8FAFC"/>
          </w:tcPr>
          <w:p>
            <w:pPr>
              <w:jc w:val="left"/>
            </w:pPr>
            <w:r>
              <w:rPr>
                <w:rFonts w:ascii="Times New Roman" w:hAnsi="Times New Roman"/>
                <w:sz w:val="17"/>
              </w:rPr>
              <w:t>storage</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50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Internal storage (e.g., 256GB / 512GB UFS 4.0)</w:t>
            </w:r>
          </w:p>
        </w:tc>
      </w:tr>
      <w:tr>
        <w:tc>
          <w:tcPr>
            <w:tcW w:type="dxa" w:w="1806"/>
            <w:tcMar>
              <w:top w:w="60" w:type="dxa"/>
              <w:bottom w:w="60" w:type="dxa"/>
              <w:left w:w="80" w:type="dxa"/>
              <w:right w:w="80" w:type="dxa"/>
            </w:tcMar>
          </w:tcPr>
          <w:p>
            <w:pPr>
              <w:jc w:val="left"/>
            </w:pPr>
            <w:r>
              <w:rPr>
                <w:rFonts w:ascii="Times New Roman" w:hAnsi="Times New Roman"/>
                <w:sz w:val="17"/>
              </w:rPr>
              <w:t>processor</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100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Chipset (e.g., Snapdragon 8 Gen 3 / Apple A18 Pro)</w:t>
            </w:r>
          </w:p>
        </w:tc>
      </w:tr>
      <w:tr>
        <w:tc>
          <w:tcPr>
            <w:tcW w:type="dxa" w:w="1806"/>
            <w:tcMar>
              <w:top w:w="60" w:type="dxa"/>
              <w:bottom w:w="60" w:type="dxa"/>
              <w:left w:w="80" w:type="dxa"/>
              <w:right w:w="80" w:type="dxa"/>
            </w:tcMar>
            <w:shd w:fill="F8FAFC"/>
          </w:tcPr>
          <w:p>
            <w:pPr>
              <w:jc w:val="left"/>
            </w:pPr>
            <w:r>
              <w:rPr>
                <w:rFonts w:ascii="Times New Roman" w:hAnsi="Times New Roman"/>
                <w:sz w:val="17"/>
              </w:rPr>
              <w:t>display</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Screen spec (e.g., 6.8" Dynamic AMOLED 2X 120Hz)</w:t>
            </w:r>
          </w:p>
        </w:tc>
      </w:tr>
      <w:tr>
        <w:tc>
          <w:tcPr>
            <w:tcW w:type="dxa" w:w="1806"/>
            <w:tcMar>
              <w:top w:w="60" w:type="dxa"/>
              <w:bottom w:w="60" w:type="dxa"/>
              <w:left w:w="80" w:type="dxa"/>
              <w:right w:w="80" w:type="dxa"/>
            </w:tcMar>
          </w:tcPr>
          <w:p>
            <w:pPr>
              <w:jc w:val="left"/>
            </w:pPr>
            <w:r>
              <w:rPr>
                <w:rFonts w:ascii="Times New Roman" w:hAnsi="Times New Roman"/>
                <w:sz w:val="17"/>
              </w:rPr>
              <w:t>camera</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150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Camera setup (e.g., 200MP Quad Rear + 12MP Front)</w:t>
            </w:r>
          </w:p>
        </w:tc>
      </w:tr>
      <w:tr>
        <w:tc>
          <w:tcPr>
            <w:tcW w:type="dxa" w:w="1806"/>
            <w:tcMar>
              <w:top w:w="60" w:type="dxa"/>
              <w:bottom w:w="60" w:type="dxa"/>
              <w:left w:w="80" w:type="dxa"/>
              <w:right w:w="80" w:type="dxa"/>
            </w:tcMar>
            <w:shd w:fill="F8FAFC"/>
          </w:tcPr>
          <w:p>
            <w:pPr>
              <w:jc w:val="left"/>
            </w:pPr>
            <w:r>
              <w:rPr>
                <w:rFonts w:ascii="Times New Roman" w:hAnsi="Times New Roman"/>
                <w:sz w:val="17"/>
              </w:rPr>
              <w:t>battery</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Battery capacity (e.g., 5000mAh 45W Fast Charging)</w:t>
            </w:r>
          </w:p>
        </w:tc>
      </w:tr>
      <w:tr>
        <w:tc>
          <w:tcPr>
            <w:tcW w:type="dxa" w:w="1806"/>
            <w:tcMar>
              <w:top w:w="60" w:type="dxa"/>
              <w:bottom w:w="60" w:type="dxa"/>
              <w:left w:w="80" w:type="dxa"/>
              <w:right w:w="80" w:type="dxa"/>
            </w:tcMar>
          </w:tcPr>
          <w:p>
            <w:pPr>
              <w:jc w:val="left"/>
            </w:pPr>
            <w:r>
              <w:rPr>
                <w:rFonts w:ascii="Times New Roman" w:hAnsi="Times New Roman"/>
                <w:sz w:val="17"/>
              </w:rPr>
              <w:t>operating_system</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50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OS version (e.g., Android 14 / iOS 18)</w:t>
            </w:r>
          </w:p>
        </w:tc>
      </w:tr>
      <w:tr>
        <w:tc>
          <w:tcPr>
            <w:tcW w:type="dxa" w:w="1806"/>
            <w:tcMar>
              <w:top w:w="60" w:type="dxa"/>
              <w:bottom w:w="60" w:type="dxa"/>
              <w:left w:w="80" w:type="dxa"/>
              <w:right w:w="80" w:type="dxa"/>
            </w:tcMar>
            <w:shd w:fill="F8FAFC"/>
          </w:tcPr>
          <w:p>
            <w:pPr>
              <w:jc w:val="left"/>
            </w:pPr>
            <w:r>
              <w:rPr>
                <w:rFonts w:ascii="Times New Roman" w:hAnsi="Times New Roman"/>
                <w:sz w:val="17"/>
              </w:rPr>
              <w:t>warranty</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Manufacturer warranty terms</w:t>
            </w:r>
          </w:p>
        </w:tc>
      </w:tr>
      <w:tr>
        <w:tc>
          <w:tcPr>
            <w:tcW w:type="dxa" w:w="1806"/>
            <w:tcMar>
              <w:top w:w="60" w:type="dxa"/>
              <w:bottom w:w="60" w:type="dxa"/>
              <w:left w:w="80" w:type="dxa"/>
              <w:right w:w="80" w:type="dxa"/>
            </w:tcMar>
          </w:tcPr>
          <w:p>
            <w:pPr>
              <w:jc w:val="left"/>
            </w:pPr>
            <w:r>
              <w:rPr>
                <w:rFonts w:ascii="Times New Roman" w:hAnsi="Times New Roman"/>
                <w:sz w:val="17"/>
              </w:rPr>
              <w:t>image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255</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Primary product image asset path</w:t>
            </w:r>
          </w:p>
        </w:tc>
      </w:tr>
      <w:tr>
        <w:tc>
          <w:tcPr>
            <w:tcW w:type="dxa" w:w="1806"/>
            <w:tcMar>
              <w:top w:w="60" w:type="dxa"/>
              <w:bottom w:w="60" w:type="dxa"/>
              <w:left w:w="80" w:type="dxa"/>
              <w:right w:w="80" w:type="dxa"/>
            </w:tcMar>
            <w:shd w:fill="F8FAFC"/>
          </w:tcPr>
          <w:p>
            <w:pPr>
              <w:jc w:val="left"/>
            </w:pPr>
            <w:r>
              <w:rPr>
                <w:rFonts w:ascii="Times New Roman" w:hAnsi="Times New Roman"/>
                <w:sz w:val="17"/>
              </w:rPr>
              <w:t>status</w:t>
            </w:r>
          </w:p>
        </w:tc>
        <w:tc>
          <w:tcPr>
            <w:tcW w:type="dxa" w:w="1806"/>
            <w:tcMar>
              <w:top w:w="60" w:type="dxa"/>
              <w:bottom w:w="60" w:type="dxa"/>
              <w:left w:w="80" w:type="dxa"/>
              <w:right w:w="80" w:type="dxa"/>
            </w:tcMar>
            <w:shd w:fill="F8FAFC"/>
          </w:tcPr>
          <w:p>
            <w:pPr>
              <w:jc w:val="center"/>
            </w:pPr>
            <w:r>
              <w:rPr>
                <w:rFonts w:ascii="Times New Roman" w:hAnsi="Times New Roman"/>
                <w:sz w:val="17"/>
              </w:rPr>
              <w:t>ENUM</w:t>
            </w:r>
          </w:p>
        </w:tc>
        <w:tc>
          <w:tcPr>
            <w:tcW w:type="dxa" w:w="1806"/>
            <w:tcMar>
              <w:top w:w="60" w:type="dxa"/>
              <w:bottom w:w="60" w:type="dxa"/>
              <w:left w:w="80" w:type="dxa"/>
              <w:right w:w="80" w:type="dxa"/>
            </w:tcMar>
            <w:shd w:fill="F8FAFC"/>
          </w:tcPr>
          <w:p>
            <w:pPr>
              <w:jc w:val="center"/>
            </w:pPr>
            <w:r>
              <w:rPr>
                <w:rFonts w:ascii="Times New Roman" w:hAnsi="Times New Roman"/>
                <w:sz w:val="17"/>
              </w:rPr>
              <w:t>15</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'ACTIVE', 'INACTIVE', 'OUT_OF_STOCK'</w:t>
            </w:r>
          </w:p>
        </w:tc>
      </w:tr>
    </w:tbl>
    <w:p>
      <w:pPr>
        <w:spacing w:after="80"/>
      </w:pPr>
    </w:p>
    <w:p>
      <w:pPr>
        <w:keepNext/>
        <w:spacing w:before="200" w:after="40"/>
      </w:pPr>
      <w:r>
        <w:rPr>
          <w:rFonts w:ascii="Times New Roman" w:hAnsi="Times New Roman"/>
          <w:b/>
          <w:color w:val="0D2040"/>
          <w:sz w:val="22"/>
        </w:rPr>
        <w:t>Table 6.6 — Data Dictionary: product_images (D2: PRODUCT DB)</w:t>
      </w:r>
    </w:p>
    <w:p>
      <w:pPr>
        <w:keepNext/>
        <w:spacing w:after="80"/>
      </w:pPr>
      <w:r>
        <w:rPr>
          <w:rFonts w:ascii="Times New Roman" w:hAnsi="Times New Roman"/>
          <w:i/>
          <w:color w:val="1E293B"/>
          <w:sz w:val="20"/>
        </w:rPr>
        <w:t>Description: Stores multi-angle device gallery assets.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image_id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gallery image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product_id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products(product_id) ON DELETE CASCADE</w:t>
            </w:r>
          </w:p>
        </w:tc>
      </w:tr>
      <w:tr>
        <w:tc>
          <w:tcPr>
            <w:tcW w:type="dxa" w:w="1806"/>
            <w:tcMar>
              <w:top w:w="60" w:type="dxa"/>
              <w:bottom w:w="60" w:type="dxa"/>
              <w:left w:w="80" w:type="dxa"/>
              <w:right w:w="80" w:type="dxa"/>
            </w:tcMar>
          </w:tcPr>
          <w:p>
            <w:pPr>
              <w:jc w:val="left"/>
            </w:pPr>
            <w:r>
              <w:rPr>
                <w:rFonts w:ascii="Times New Roman" w:hAnsi="Times New Roman"/>
                <w:sz w:val="17"/>
              </w:rPr>
              <w:t>image_url</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255</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Relative filesystem path to asset</w:t>
            </w:r>
          </w:p>
        </w:tc>
      </w:tr>
      <w:tr>
        <w:tc>
          <w:tcPr>
            <w:tcW w:type="dxa" w:w="1806"/>
            <w:tcMar>
              <w:top w:w="60" w:type="dxa"/>
              <w:bottom w:w="60" w:type="dxa"/>
              <w:left w:w="80" w:type="dxa"/>
              <w:right w:w="80" w:type="dxa"/>
            </w:tcMar>
            <w:shd w:fill="F8FAFC"/>
          </w:tcPr>
          <w:p>
            <w:pPr>
              <w:jc w:val="left"/>
            </w:pPr>
            <w:r>
              <w:rPr>
                <w:rFonts w:ascii="Times New Roman" w:hAnsi="Times New Roman"/>
                <w:sz w:val="17"/>
              </w:rPr>
              <w:t>is_primary</w:t>
            </w:r>
          </w:p>
        </w:tc>
        <w:tc>
          <w:tcPr>
            <w:tcW w:type="dxa" w:w="1806"/>
            <w:tcMar>
              <w:top w:w="60" w:type="dxa"/>
              <w:bottom w:w="60" w:type="dxa"/>
              <w:left w:w="80" w:type="dxa"/>
              <w:right w:w="80" w:type="dxa"/>
            </w:tcMar>
            <w:shd w:fill="F8FAFC"/>
          </w:tcPr>
          <w:p>
            <w:pPr>
              <w:jc w:val="center"/>
            </w:pPr>
            <w:r>
              <w:rPr>
                <w:rFonts w:ascii="Times New Roman" w:hAnsi="Times New Roman"/>
                <w:sz w:val="17"/>
              </w:rPr>
              <w:t>TINYINT</w:t>
            </w:r>
          </w:p>
        </w:tc>
        <w:tc>
          <w:tcPr>
            <w:tcW w:type="dxa" w:w="1806"/>
            <w:tcMar>
              <w:top w:w="60" w:type="dxa"/>
              <w:bottom w:w="60" w:type="dxa"/>
              <w:left w:w="80" w:type="dxa"/>
              <w:right w:w="80" w:type="dxa"/>
            </w:tcMar>
            <w:shd w:fill="F8FAFC"/>
          </w:tcPr>
          <w:p>
            <w:pPr>
              <w:jc w:val="center"/>
            </w:pPr>
            <w:r>
              <w:rPr>
                <w:rFonts w:ascii="Times New Roman" w:hAnsi="Times New Roman"/>
                <w:sz w:val="17"/>
              </w:rPr>
              <w:t>1</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Flag indicating main thumbnail (1=Yes, 0=No)</w:t>
            </w:r>
          </w:p>
        </w:tc>
      </w:tr>
      <w:tr>
        <w:tc>
          <w:tcPr>
            <w:tcW w:type="dxa" w:w="1806"/>
            <w:tcMar>
              <w:top w:w="60" w:type="dxa"/>
              <w:bottom w:w="60" w:type="dxa"/>
              <w:left w:w="80" w:type="dxa"/>
              <w:right w:w="80" w:type="dxa"/>
            </w:tcMar>
          </w:tcPr>
          <w:p>
            <w:pPr>
              <w:jc w:val="left"/>
            </w:pPr>
            <w:r>
              <w:rPr>
                <w:rFonts w:ascii="Times New Roman" w:hAnsi="Times New Roman"/>
                <w:sz w:val="17"/>
              </w:rPr>
              <w:t>sort_order</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3</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Display sequence order</w:t>
            </w:r>
          </w:p>
        </w:tc>
      </w:tr>
    </w:tbl>
    <w:p>
      <w:pPr>
        <w:spacing w:after="80"/>
      </w:pPr>
    </w:p>
    <w:p>
      <w:pPr>
        <w:keepNext/>
        <w:spacing w:before="200" w:after="40"/>
      </w:pPr>
      <w:r>
        <w:rPr>
          <w:rFonts w:ascii="Times New Roman" w:hAnsi="Times New Roman"/>
          <w:b/>
          <w:color w:val="0D2040"/>
          <w:sz w:val="22"/>
        </w:rPr>
        <w:t>Table 6.7 — Data Dictionary: inventory_transactions (D2: PRODUCT DB)</w:t>
      </w:r>
    </w:p>
    <w:p>
      <w:pPr>
        <w:keepNext/>
        <w:spacing w:after="80"/>
      </w:pPr>
      <w:r>
        <w:rPr>
          <w:rFonts w:ascii="Times New Roman" w:hAnsi="Times New Roman"/>
          <w:i/>
          <w:color w:val="1E293B"/>
          <w:sz w:val="20"/>
        </w:rPr>
        <w:t>Description: Audit ledger tracking stock adjustments and restocks.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transaction_id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ledger transaction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product_id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products(product_id) ON DELETE CASCADE</w:t>
            </w:r>
          </w:p>
        </w:tc>
      </w:tr>
      <w:tr>
        <w:tc>
          <w:tcPr>
            <w:tcW w:type="dxa" w:w="1806"/>
            <w:tcMar>
              <w:top w:w="60" w:type="dxa"/>
              <w:bottom w:w="60" w:type="dxa"/>
              <w:left w:w="80" w:type="dxa"/>
              <w:right w:w="80" w:type="dxa"/>
            </w:tcMar>
          </w:tcPr>
          <w:p>
            <w:pPr>
              <w:jc w:val="left"/>
            </w:pPr>
            <w:r>
              <w:rPr>
                <w:rFonts w:ascii="Times New Roman" w:hAnsi="Times New Roman"/>
                <w:sz w:val="17"/>
              </w:rPr>
              <w:t>transaction_type</w:t>
            </w:r>
          </w:p>
        </w:tc>
        <w:tc>
          <w:tcPr>
            <w:tcW w:type="dxa" w:w="1806"/>
            <w:tcMar>
              <w:top w:w="60" w:type="dxa"/>
              <w:bottom w:w="60" w:type="dxa"/>
              <w:left w:w="80" w:type="dxa"/>
              <w:right w:w="80" w:type="dxa"/>
            </w:tcMar>
          </w:tcPr>
          <w:p>
            <w:pPr>
              <w:jc w:val="center"/>
            </w:pPr>
            <w:r>
              <w:rPr>
                <w:rFonts w:ascii="Times New Roman" w:hAnsi="Times New Roman"/>
                <w:sz w:val="17"/>
              </w:rPr>
              <w:t>ENUM</w:t>
            </w:r>
          </w:p>
        </w:tc>
        <w:tc>
          <w:tcPr>
            <w:tcW w:type="dxa" w:w="1806"/>
            <w:tcMar>
              <w:top w:w="60" w:type="dxa"/>
              <w:bottom w:w="60" w:type="dxa"/>
              <w:left w:w="80" w:type="dxa"/>
              <w:right w:w="80" w:type="dxa"/>
            </w:tcMar>
          </w:tcPr>
          <w:p>
            <w:pPr>
              <w:jc w:val="center"/>
            </w:pPr>
            <w:r>
              <w:rPr>
                <w:rFonts w:ascii="Times New Roman" w:hAnsi="Times New Roman"/>
                <w:sz w:val="17"/>
              </w:rPr>
              <w:t>20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'INITIAL', 'RESTOCK', 'PURCHASE', 'RESERVATION_HOLD', 'DAMAGE_RETURN'</w:t>
            </w:r>
          </w:p>
        </w:tc>
      </w:tr>
      <w:tr>
        <w:tc>
          <w:tcPr>
            <w:tcW w:type="dxa" w:w="1806"/>
            <w:tcMar>
              <w:top w:w="60" w:type="dxa"/>
              <w:bottom w:w="60" w:type="dxa"/>
              <w:left w:w="80" w:type="dxa"/>
              <w:right w:w="80" w:type="dxa"/>
            </w:tcMar>
            <w:shd w:fill="F8FAFC"/>
          </w:tcPr>
          <w:p>
            <w:pPr>
              <w:jc w:val="left"/>
            </w:pPr>
            <w:r>
              <w:rPr>
                <w:rFonts w:ascii="Times New Roman" w:hAnsi="Times New Roman"/>
                <w:sz w:val="17"/>
              </w:rPr>
              <w:t>quantity_change</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Delta units added (+) or decremented (-)</w:t>
            </w:r>
          </w:p>
        </w:tc>
      </w:tr>
      <w:tr>
        <w:tc>
          <w:tcPr>
            <w:tcW w:type="dxa" w:w="1806"/>
            <w:tcMar>
              <w:top w:w="60" w:type="dxa"/>
              <w:bottom w:w="60" w:type="dxa"/>
              <w:left w:w="80" w:type="dxa"/>
              <w:right w:w="80" w:type="dxa"/>
            </w:tcMar>
          </w:tcPr>
          <w:p>
            <w:pPr>
              <w:jc w:val="left"/>
            </w:pPr>
            <w:r>
              <w:rPr>
                <w:rFonts w:ascii="Times New Roman" w:hAnsi="Times New Roman"/>
                <w:sz w:val="17"/>
              </w:rPr>
              <w:t>quantity_after</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Resulting stock quantity balance</w:t>
            </w:r>
          </w:p>
        </w:tc>
      </w:tr>
      <w:tr>
        <w:tc>
          <w:tcPr>
            <w:tcW w:type="dxa" w:w="1806"/>
            <w:tcMar>
              <w:top w:w="60" w:type="dxa"/>
              <w:bottom w:w="60" w:type="dxa"/>
              <w:left w:w="80" w:type="dxa"/>
              <w:right w:w="80" w:type="dxa"/>
            </w:tcMar>
            <w:shd w:fill="F8FAFC"/>
          </w:tcPr>
          <w:p>
            <w:pPr>
              <w:jc w:val="left"/>
            </w:pPr>
            <w:r>
              <w:rPr>
                <w:rFonts w:ascii="Times New Roman" w:hAnsi="Times New Roman"/>
                <w:sz w:val="17"/>
              </w:rPr>
              <w:t>reference_id</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Linked Order Number or Batch Restock ID</w:t>
            </w:r>
          </w:p>
        </w:tc>
      </w:tr>
      <w:tr>
        <w:tc>
          <w:tcPr>
            <w:tcW w:type="dxa" w:w="1806"/>
            <w:tcMar>
              <w:top w:w="60" w:type="dxa"/>
              <w:bottom w:w="60" w:type="dxa"/>
              <w:left w:w="80" w:type="dxa"/>
              <w:right w:w="80" w:type="dxa"/>
            </w:tcMar>
          </w:tcPr>
          <w:p>
            <w:pPr>
              <w:jc w:val="left"/>
            </w:pPr>
            <w:r>
              <w:rPr>
                <w:rFonts w:ascii="Times New Roman" w:hAnsi="Times New Roman"/>
                <w:sz w:val="17"/>
              </w:rPr>
              <w:t>created_by</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users(user_id) for auditability</w:t>
            </w:r>
          </w:p>
        </w:tc>
      </w:tr>
      <w:tr>
        <w:tc>
          <w:tcPr>
            <w:tcW w:type="dxa" w:w="1806"/>
            <w:tcMar>
              <w:top w:w="60" w:type="dxa"/>
              <w:bottom w:w="60" w:type="dxa"/>
              <w:left w:w="80" w:type="dxa"/>
              <w:right w:w="80" w:type="dxa"/>
            </w:tcMar>
            <w:shd w:fill="F8FAFC"/>
          </w:tcPr>
          <w:p>
            <w:pPr>
              <w:jc w:val="left"/>
            </w:pPr>
            <w:r>
              <w:rPr>
                <w:rFonts w:ascii="Times New Roman" w:hAnsi="Times New Roman"/>
                <w:sz w:val="17"/>
              </w:rPr>
              <w:t>created_at</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Transaction timestamp</w:t>
            </w:r>
          </w:p>
        </w:tc>
      </w:tr>
    </w:tbl>
    <w:p>
      <w:pPr>
        <w:spacing w:after="80"/>
      </w:pPr>
    </w:p>
    <w:p>
      <w:pPr>
        <w:keepNext/>
        <w:spacing w:before="200" w:after="40"/>
      </w:pPr>
      <w:r>
        <w:rPr>
          <w:rFonts w:ascii="Times New Roman" w:hAnsi="Times New Roman"/>
          <w:b/>
          <w:color w:val="0D2040"/>
          <w:sz w:val="22"/>
        </w:rPr>
        <w:t>Table 6.8 — Data Dictionary: cart (D3: ORDERS DB)</w:t>
      </w:r>
    </w:p>
    <w:p>
      <w:pPr>
        <w:keepNext/>
        <w:spacing w:after="80"/>
      </w:pPr>
      <w:r>
        <w:rPr>
          <w:rFonts w:ascii="Times New Roman" w:hAnsi="Times New Roman"/>
          <w:i/>
          <w:color w:val="1E293B"/>
          <w:sz w:val="20"/>
        </w:rPr>
        <w:t>Description: Maintains persistent shopping cart sessions per customer.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cart_id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cart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user_id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users(user_id) ON DELETE CASCADE (Unique)</w:t>
            </w:r>
          </w:p>
        </w:tc>
      </w:tr>
      <w:tr>
        <w:tc>
          <w:tcPr>
            <w:tcW w:type="dxa" w:w="1806"/>
            <w:tcMar>
              <w:top w:w="60" w:type="dxa"/>
              <w:bottom w:w="60" w:type="dxa"/>
              <w:left w:w="80" w:type="dxa"/>
              <w:right w:w="80" w:type="dxa"/>
            </w:tcMar>
          </w:tcPr>
          <w:p>
            <w:pPr>
              <w:jc w:val="left"/>
            </w:pPr>
            <w:r>
              <w:rPr>
                <w:rFonts w:ascii="Times New Roman" w:hAnsi="Times New Roman"/>
                <w:sz w:val="17"/>
              </w:rPr>
              <w:t>created_at</w:t>
            </w:r>
          </w:p>
        </w:tc>
        <w:tc>
          <w:tcPr>
            <w:tcW w:type="dxa" w:w="1806"/>
            <w:tcMar>
              <w:top w:w="60" w:type="dxa"/>
              <w:bottom w:w="60" w:type="dxa"/>
              <w:left w:w="80" w:type="dxa"/>
              <w:right w:w="80" w:type="dxa"/>
            </w:tcMar>
          </w:tcPr>
          <w:p>
            <w:pPr>
              <w:jc w:val="center"/>
            </w:pPr>
            <w:r>
              <w:rPr>
                <w:rFonts w:ascii="Times New Roman" w:hAnsi="Times New Roman"/>
                <w:sz w:val="17"/>
              </w:rPr>
              <w:t>DATETIME</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Cart creation timestamp</w:t>
            </w:r>
          </w:p>
        </w:tc>
      </w:tr>
      <w:tr>
        <w:tc>
          <w:tcPr>
            <w:tcW w:type="dxa" w:w="1806"/>
            <w:tcMar>
              <w:top w:w="60" w:type="dxa"/>
              <w:bottom w:w="60" w:type="dxa"/>
              <w:left w:w="80" w:type="dxa"/>
              <w:right w:w="80" w:type="dxa"/>
            </w:tcMar>
            <w:shd w:fill="F8FAFC"/>
          </w:tcPr>
          <w:p>
            <w:pPr>
              <w:jc w:val="left"/>
            </w:pPr>
            <w:r>
              <w:rPr>
                <w:rFonts w:ascii="Times New Roman" w:hAnsi="Times New Roman"/>
                <w:sz w:val="17"/>
              </w:rPr>
              <w:t>updated_at</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Last cart modification timestamp</w:t>
            </w:r>
          </w:p>
        </w:tc>
      </w:tr>
    </w:tbl>
    <w:p>
      <w:pPr>
        <w:spacing w:after="80"/>
      </w:pPr>
    </w:p>
    <w:p>
      <w:pPr>
        <w:keepNext/>
        <w:spacing w:before="200" w:after="40"/>
      </w:pPr>
      <w:r>
        <w:rPr>
          <w:rFonts w:ascii="Times New Roman" w:hAnsi="Times New Roman"/>
          <w:b/>
          <w:color w:val="0D2040"/>
          <w:sz w:val="22"/>
        </w:rPr>
        <w:t>Table 6.9 — Data Dictionary: cart_items (D3: ORDERS DB)</w:t>
      </w:r>
    </w:p>
    <w:p>
      <w:pPr>
        <w:keepNext/>
        <w:spacing w:after="80"/>
      </w:pPr>
      <w:r>
        <w:rPr>
          <w:rFonts w:ascii="Times New Roman" w:hAnsi="Times New Roman"/>
          <w:i/>
          <w:color w:val="1E293B"/>
          <w:sz w:val="20"/>
        </w:rPr>
        <w:t>Description: Line items contained within customer carts.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cart_item_id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cart line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cart_id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cart(cart_id) ON DELETE CASCADE</w:t>
            </w:r>
          </w:p>
        </w:tc>
      </w:tr>
      <w:tr>
        <w:tc>
          <w:tcPr>
            <w:tcW w:type="dxa" w:w="1806"/>
            <w:tcMar>
              <w:top w:w="60" w:type="dxa"/>
              <w:bottom w:w="60" w:type="dxa"/>
              <w:left w:w="80" w:type="dxa"/>
              <w:right w:w="80" w:type="dxa"/>
            </w:tcMar>
          </w:tcPr>
          <w:p>
            <w:pPr>
              <w:jc w:val="left"/>
            </w:pPr>
            <w:r>
              <w:rPr>
                <w:rFonts w:ascii="Times New Roman" w:hAnsi="Times New Roman"/>
                <w:sz w:val="17"/>
              </w:rPr>
              <w:t>product_id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products(product_id) ON DELETE CASCADE</w:t>
            </w:r>
          </w:p>
        </w:tc>
      </w:tr>
      <w:tr>
        <w:tc>
          <w:tcPr>
            <w:tcW w:type="dxa" w:w="1806"/>
            <w:tcMar>
              <w:top w:w="60" w:type="dxa"/>
              <w:bottom w:w="60" w:type="dxa"/>
              <w:left w:w="80" w:type="dxa"/>
              <w:right w:w="80" w:type="dxa"/>
            </w:tcMar>
            <w:shd w:fill="F8FAFC"/>
          </w:tcPr>
          <w:p>
            <w:pPr>
              <w:jc w:val="left"/>
            </w:pPr>
            <w:r>
              <w:rPr>
                <w:rFonts w:ascii="Times New Roman" w:hAnsi="Times New Roman"/>
                <w:sz w:val="17"/>
              </w:rPr>
              <w:t>quantity</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Selected unit purchase quantity (&gt;= 1)</w:t>
            </w:r>
          </w:p>
        </w:tc>
      </w:tr>
      <w:tr>
        <w:tc>
          <w:tcPr>
            <w:tcW w:type="dxa" w:w="1806"/>
            <w:tcMar>
              <w:top w:w="60" w:type="dxa"/>
              <w:bottom w:w="60" w:type="dxa"/>
              <w:left w:w="80" w:type="dxa"/>
              <w:right w:w="80" w:type="dxa"/>
            </w:tcMar>
          </w:tcPr>
          <w:p>
            <w:pPr>
              <w:jc w:val="left"/>
            </w:pPr>
            <w:r>
              <w:rPr>
                <w:rFonts w:ascii="Times New Roman" w:hAnsi="Times New Roman"/>
                <w:sz w:val="17"/>
              </w:rPr>
              <w:t>created_at</w:t>
            </w:r>
          </w:p>
        </w:tc>
        <w:tc>
          <w:tcPr>
            <w:tcW w:type="dxa" w:w="1806"/>
            <w:tcMar>
              <w:top w:w="60" w:type="dxa"/>
              <w:bottom w:w="60" w:type="dxa"/>
              <w:left w:w="80" w:type="dxa"/>
              <w:right w:w="80" w:type="dxa"/>
            </w:tcMar>
          </w:tcPr>
          <w:p>
            <w:pPr>
              <w:jc w:val="center"/>
            </w:pPr>
            <w:r>
              <w:rPr>
                <w:rFonts w:ascii="Times New Roman" w:hAnsi="Times New Roman"/>
                <w:sz w:val="17"/>
              </w:rPr>
              <w:t>DATETIME</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Line insertion timestamp</w:t>
            </w:r>
          </w:p>
        </w:tc>
      </w:tr>
    </w:tbl>
    <w:p>
      <w:pPr>
        <w:spacing w:after="80"/>
      </w:pPr>
    </w:p>
    <w:p>
      <w:pPr>
        <w:keepNext/>
        <w:spacing w:before="200" w:after="40"/>
      </w:pPr>
      <w:r>
        <w:rPr>
          <w:rFonts w:ascii="Times New Roman" w:hAnsi="Times New Roman"/>
          <w:b/>
          <w:color w:val="0D2040"/>
          <w:sz w:val="22"/>
        </w:rPr>
        <w:t>Table 6.10 — Data Dictionary: orders (D3: ORDERS DB)</w:t>
      </w:r>
    </w:p>
    <w:p>
      <w:pPr>
        <w:keepNext/>
        <w:spacing w:after="80"/>
      </w:pPr>
      <w:r>
        <w:rPr>
          <w:rFonts w:ascii="Times New Roman" w:hAnsi="Times New Roman"/>
          <w:i/>
          <w:color w:val="1E293B"/>
          <w:sz w:val="20"/>
        </w:rPr>
        <w:t>Description: Master purchase order records.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order_id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primary order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order_number</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50</w:t>
            </w:r>
          </w:p>
        </w:tc>
        <w:tc>
          <w:tcPr>
            <w:tcW w:type="dxa" w:w="1806"/>
            <w:tcMar>
              <w:top w:w="60" w:type="dxa"/>
              <w:bottom w:w="60" w:type="dxa"/>
              <w:left w:w="80" w:type="dxa"/>
              <w:right w:w="80" w:type="dxa"/>
            </w:tcMar>
            <w:shd w:fill="F8FAFC"/>
          </w:tcPr>
          <w:p>
            <w:pPr>
              <w:jc w:val="center"/>
            </w:pPr>
            <w:r>
              <w:rPr>
                <w:rFonts w:ascii="Times New Roman" w:hAnsi="Times New Roman"/>
                <w:sz w:val="17"/>
              </w:rPr>
              <w:t>UQ</w:t>
            </w:r>
          </w:p>
        </w:tc>
        <w:tc>
          <w:tcPr>
            <w:tcW w:type="dxa" w:w="1806"/>
            <w:tcMar>
              <w:top w:w="60" w:type="dxa"/>
              <w:bottom w:w="60" w:type="dxa"/>
              <w:left w:w="80" w:type="dxa"/>
              <w:right w:w="80" w:type="dxa"/>
            </w:tcMar>
            <w:shd w:fill="F8FAFC"/>
          </w:tcPr>
          <w:p>
            <w:pPr>
              <w:jc w:val="left"/>
            </w:pPr>
            <w:r>
              <w:rPr>
                <w:rFonts w:ascii="Times New Roman" w:hAnsi="Times New Roman"/>
                <w:sz w:val="17"/>
              </w:rPr>
              <w:t>Customer reference number (ORD-YYYYMMDD-XXXX)</w:t>
            </w:r>
          </w:p>
        </w:tc>
      </w:tr>
      <w:tr>
        <w:tc>
          <w:tcPr>
            <w:tcW w:type="dxa" w:w="1806"/>
            <w:tcMar>
              <w:top w:w="60" w:type="dxa"/>
              <w:bottom w:w="60" w:type="dxa"/>
              <w:left w:w="80" w:type="dxa"/>
              <w:right w:w="80" w:type="dxa"/>
            </w:tcMar>
          </w:tcPr>
          <w:p>
            <w:pPr>
              <w:jc w:val="left"/>
            </w:pPr>
            <w:r>
              <w:rPr>
                <w:rFonts w:ascii="Times New Roman" w:hAnsi="Times New Roman"/>
                <w:sz w:val="17"/>
              </w:rPr>
              <w:t>customer_id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users(user_id)</w:t>
            </w:r>
          </w:p>
        </w:tc>
      </w:tr>
      <w:tr>
        <w:tc>
          <w:tcPr>
            <w:tcW w:type="dxa" w:w="1806"/>
            <w:tcMar>
              <w:top w:w="60" w:type="dxa"/>
              <w:bottom w:w="60" w:type="dxa"/>
              <w:left w:w="80" w:type="dxa"/>
              <w:right w:w="80" w:type="dxa"/>
            </w:tcMar>
            <w:shd w:fill="F8FAFC"/>
          </w:tcPr>
          <w:p>
            <w:pPr>
              <w:jc w:val="left"/>
            </w:pPr>
            <w:r>
              <w:rPr>
                <w:rFonts w:ascii="Times New Roman" w:hAnsi="Times New Roman"/>
                <w:sz w:val="17"/>
              </w:rPr>
              <w:t>order_date</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Order placement timestamp</w:t>
            </w:r>
          </w:p>
        </w:tc>
      </w:tr>
      <w:tr>
        <w:tc>
          <w:tcPr>
            <w:tcW w:type="dxa" w:w="1806"/>
            <w:tcMar>
              <w:top w:w="60" w:type="dxa"/>
              <w:bottom w:w="60" w:type="dxa"/>
              <w:left w:w="80" w:type="dxa"/>
              <w:right w:w="80" w:type="dxa"/>
            </w:tcMar>
          </w:tcPr>
          <w:p>
            <w:pPr>
              <w:jc w:val="left"/>
            </w:pPr>
            <w:r>
              <w:rPr>
                <w:rFonts w:ascii="Times New Roman" w:hAnsi="Times New Roman"/>
                <w:sz w:val="17"/>
              </w:rPr>
              <w:t>subtotal</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10,2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Pre-tax aggregate item total (INR)</w:t>
            </w:r>
          </w:p>
        </w:tc>
      </w:tr>
      <w:tr>
        <w:tc>
          <w:tcPr>
            <w:tcW w:type="dxa" w:w="1806"/>
            <w:tcMar>
              <w:top w:w="60" w:type="dxa"/>
              <w:bottom w:w="60" w:type="dxa"/>
              <w:left w:w="80" w:type="dxa"/>
              <w:right w:w="80" w:type="dxa"/>
            </w:tcMar>
            <w:shd w:fill="F8FAFC"/>
          </w:tcPr>
          <w:p>
            <w:pPr>
              <w:jc w:val="left"/>
            </w:pPr>
            <w:r>
              <w:rPr>
                <w:rFonts w:ascii="Times New Roman" w:hAnsi="Times New Roman"/>
                <w:sz w:val="17"/>
              </w:rPr>
              <w:t>discount</w:t>
            </w:r>
          </w:p>
        </w:tc>
        <w:tc>
          <w:tcPr>
            <w:tcW w:type="dxa" w:w="1806"/>
            <w:tcMar>
              <w:top w:w="60" w:type="dxa"/>
              <w:bottom w:w="60" w:type="dxa"/>
              <w:left w:w="80" w:type="dxa"/>
              <w:right w:w="80" w:type="dxa"/>
            </w:tcMar>
            <w:shd w:fill="F8FAFC"/>
          </w:tcPr>
          <w:p>
            <w:pPr>
              <w:jc w:val="center"/>
            </w:pPr>
            <w:r>
              <w:rPr>
                <w:rFonts w:ascii="Times New Roman" w:hAnsi="Times New Roman"/>
                <w:sz w:val="17"/>
              </w:rPr>
              <w:t>DECIMAL</w:t>
            </w:r>
          </w:p>
        </w:tc>
        <w:tc>
          <w:tcPr>
            <w:tcW w:type="dxa" w:w="1806"/>
            <w:tcMar>
              <w:top w:w="60" w:type="dxa"/>
              <w:bottom w:w="60" w:type="dxa"/>
              <w:left w:w="80" w:type="dxa"/>
              <w:right w:w="80" w:type="dxa"/>
            </w:tcMar>
            <w:shd w:fill="F8FAFC"/>
          </w:tcPr>
          <w:p>
            <w:pPr>
              <w:jc w:val="center"/>
            </w:pPr>
            <w:r>
              <w:rPr>
                <w:rFonts w:ascii="Times New Roman" w:hAnsi="Times New Roman"/>
                <w:sz w:val="17"/>
              </w:rPr>
              <w:t>10,2</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Applied promotional discount amount</w:t>
            </w:r>
          </w:p>
        </w:tc>
      </w:tr>
      <w:tr>
        <w:tc>
          <w:tcPr>
            <w:tcW w:type="dxa" w:w="1806"/>
            <w:tcMar>
              <w:top w:w="60" w:type="dxa"/>
              <w:bottom w:w="60" w:type="dxa"/>
              <w:left w:w="80" w:type="dxa"/>
              <w:right w:w="80" w:type="dxa"/>
            </w:tcMar>
          </w:tcPr>
          <w:p>
            <w:pPr>
              <w:jc w:val="left"/>
            </w:pPr>
            <w:r>
              <w:rPr>
                <w:rFonts w:ascii="Times New Roman" w:hAnsi="Times New Roman"/>
                <w:sz w:val="17"/>
              </w:rPr>
              <w:t>tax</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10,2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Total 18% GST statutory tax amount</w:t>
            </w:r>
          </w:p>
        </w:tc>
      </w:tr>
      <w:tr>
        <w:tc>
          <w:tcPr>
            <w:tcW w:type="dxa" w:w="1806"/>
            <w:tcMar>
              <w:top w:w="60" w:type="dxa"/>
              <w:bottom w:w="60" w:type="dxa"/>
              <w:left w:w="80" w:type="dxa"/>
              <w:right w:w="80" w:type="dxa"/>
            </w:tcMar>
            <w:shd w:fill="F8FAFC"/>
          </w:tcPr>
          <w:p>
            <w:pPr>
              <w:jc w:val="left"/>
            </w:pPr>
            <w:r>
              <w:rPr>
                <w:rFonts w:ascii="Times New Roman" w:hAnsi="Times New Roman"/>
                <w:sz w:val="17"/>
              </w:rPr>
              <w:t>shipping_charge</w:t>
            </w:r>
          </w:p>
        </w:tc>
        <w:tc>
          <w:tcPr>
            <w:tcW w:type="dxa" w:w="1806"/>
            <w:tcMar>
              <w:top w:w="60" w:type="dxa"/>
              <w:bottom w:w="60" w:type="dxa"/>
              <w:left w:w="80" w:type="dxa"/>
              <w:right w:w="80" w:type="dxa"/>
            </w:tcMar>
            <w:shd w:fill="F8FAFC"/>
          </w:tcPr>
          <w:p>
            <w:pPr>
              <w:jc w:val="center"/>
            </w:pPr>
            <w:r>
              <w:rPr>
                <w:rFonts w:ascii="Times New Roman" w:hAnsi="Times New Roman"/>
                <w:sz w:val="17"/>
              </w:rPr>
              <w:t>DECIMAL</w:t>
            </w:r>
          </w:p>
        </w:tc>
        <w:tc>
          <w:tcPr>
            <w:tcW w:type="dxa" w:w="1806"/>
            <w:tcMar>
              <w:top w:w="60" w:type="dxa"/>
              <w:bottom w:w="60" w:type="dxa"/>
              <w:left w:w="80" w:type="dxa"/>
              <w:right w:w="80" w:type="dxa"/>
            </w:tcMar>
            <w:shd w:fill="F8FAFC"/>
          </w:tcPr>
          <w:p>
            <w:pPr>
              <w:jc w:val="center"/>
            </w:pPr>
            <w:r>
              <w:rPr>
                <w:rFonts w:ascii="Times New Roman" w:hAnsi="Times New Roman"/>
                <w:sz w:val="17"/>
              </w:rPr>
              <w:t>10,2</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Courier shipping delivery charge</w:t>
            </w:r>
          </w:p>
        </w:tc>
      </w:tr>
      <w:tr>
        <w:tc>
          <w:tcPr>
            <w:tcW w:type="dxa" w:w="1806"/>
            <w:tcMar>
              <w:top w:w="60" w:type="dxa"/>
              <w:bottom w:w="60" w:type="dxa"/>
              <w:left w:w="80" w:type="dxa"/>
              <w:right w:w="80" w:type="dxa"/>
            </w:tcMar>
          </w:tcPr>
          <w:p>
            <w:pPr>
              <w:jc w:val="left"/>
            </w:pPr>
            <w:r>
              <w:rPr>
                <w:rFonts w:ascii="Times New Roman" w:hAnsi="Times New Roman"/>
                <w:sz w:val="17"/>
              </w:rPr>
              <w:t>total_amount</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10,2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Final payable grand total</w:t>
            </w:r>
          </w:p>
        </w:tc>
      </w:tr>
      <w:tr>
        <w:tc>
          <w:tcPr>
            <w:tcW w:type="dxa" w:w="1806"/>
            <w:tcMar>
              <w:top w:w="60" w:type="dxa"/>
              <w:bottom w:w="60" w:type="dxa"/>
              <w:left w:w="80" w:type="dxa"/>
              <w:right w:w="80" w:type="dxa"/>
            </w:tcMar>
            <w:shd w:fill="F8FAFC"/>
          </w:tcPr>
          <w:p>
            <w:pPr>
              <w:jc w:val="left"/>
            </w:pPr>
            <w:r>
              <w:rPr>
                <w:rFonts w:ascii="Times New Roman" w:hAnsi="Times New Roman"/>
                <w:sz w:val="17"/>
              </w:rPr>
              <w:t>payment_status</w:t>
            </w:r>
          </w:p>
        </w:tc>
        <w:tc>
          <w:tcPr>
            <w:tcW w:type="dxa" w:w="1806"/>
            <w:tcMar>
              <w:top w:w="60" w:type="dxa"/>
              <w:bottom w:w="60" w:type="dxa"/>
              <w:left w:w="80" w:type="dxa"/>
              <w:right w:w="80" w:type="dxa"/>
            </w:tcMar>
            <w:shd w:fill="F8FAFC"/>
          </w:tcPr>
          <w:p>
            <w:pPr>
              <w:jc w:val="center"/>
            </w:pPr>
            <w:r>
              <w:rPr>
                <w:rFonts w:ascii="Times New Roman" w:hAnsi="Times New Roman"/>
                <w:sz w:val="17"/>
              </w:rPr>
              <w:t>ENUM</w:t>
            </w:r>
          </w:p>
        </w:tc>
        <w:tc>
          <w:tcPr>
            <w:tcW w:type="dxa" w:w="1806"/>
            <w:tcMar>
              <w:top w:w="60" w:type="dxa"/>
              <w:bottom w:w="60" w:type="dxa"/>
              <w:left w:w="80" w:type="dxa"/>
              <w:right w:w="80" w:type="dxa"/>
            </w:tcMar>
            <w:shd w:fill="F8FAFC"/>
          </w:tcPr>
          <w:p>
            <w:pPr>
              <w:jc w:val="center"/>
            </w:pPr>
            <w:r>
              <w:rPr>
                <w:rFonts w:ascii="Times New Roman" w:hAnsi="Times New Roman"/>
                <w:sz w:val="17"/>
              </w:rPr>
              <w:t>15</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'PENDING', 'PAID', 'FAILED', 'REFUNDED'</w:t>
            </w:r>
          </w:p>
        </w:tc>
      </w:tr>
      <w:tr>
        <w:tc>
          <w:tcPr>
            <w:tcW w:type="dxa" w:w="1806"/>
            <w:tcMar>
              <w:top w:w="60" w:type="dxa"/>
              <w:bottom w:w="60" w:type="dxa"/>
              <w:left w:w="80" w:type="dxa"/>
              <w:right w:w="80" w:type="dxa"/>
            </w:tcMar>
          </w:tcPr>
          <w:p>
            <w:pPr>
              <w:jc w:val="left"/>
            </w:pPr>
            <w:r>
              <w:rPr>
                <w:rFonts w:ascii="Times New Roman" w:hAnsi="Times New Roman"/>
                <w:sz w:val="17"/>
              </w:rPr>
              <w:t>order_status</w:t>
            </w:r>
          </w:p>
        </w:tc>
        <w:tc>
          <w:tcPr>
            <w:tcW w:type="dxa" w:w="1806"/>
            <w:tcMar>
              <w:top w:w="60" w:type="dxa"/>
              <w:bottom w:w="60" w:type="dxa"/>
              <w:left w:w="80" w:type="dxa"/>
              <w:right w:w="80" w:type="dxa"/>
            </w:tcMar>
          </w:tcPr>
          <w:p>
            <w:pPr>
              <w:jc w:val="center"/>
            </w:pPr>
            <w:r>
              <w:rPr>
                <w:rFonts w:ascii="Times New Roman" w:hAnsi="Times New Roman"/>
                <w:sz w:val="17"/>
              </w:rPr>
              <w:t>ENUM</w:t>
            </w:r>
          </w:p>
        </w:tc>
        <w:tc>
          <w:tcPr>
            <w:tcW w:type="dxa" w:w="1806"/>
            <w:tcMar>
              <w:top w:w="60" w:type="dxa"/>
              <w:bottom w:w="60" w:type="dxa"/>
              <w:left w:w="80" w:type="dxa"/>
              <w:right w:w="80" w:type="dxa"/>
            </w:tcMar>
          </w:tcPr>
          <w:p>
            <w:pPr>
              <w:jc w:val="center"/>
            </w:pPr>
            <w:r>
              <w:rPr>
                <w:rFonts w:ascii="Times New Roman" w:hAnsi="Times New Roman"/>
                <w:sz w:val="17"/>
              </w:rPr>
              <w:t>20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'PENDING_PAYMENT', 'ORDER_CONFIRMED', 'PROCESSING', 'PACKED', 'SHIPPED', 'DELIVERED', 'CANCELLED'</w:t>
            </w:r>
          </w:p>
        </w:tc>
      </w:tr>
      <w:tr>
        <w:tc>
          <w:tcPr>
            <w:tcW w:type="dxa" w:w="1806"/>
            <w:tcMar>
              <w:top w:w="60" w:type="dxa"/>
              <w:bottom w:w="60" w:type="dxa"/>
              <w:left w:w="80" w:type="dxa"/>
              <w:right w:w="80" w:type="dxa"/>
            </w:tcMar>
            <w:shd w:fill="F8FAFC"/>
          </w:tcPr>
          <w:p>
            <w:pPr>
              <w:jc w:val="left"/>
            </w:pPr>
            <w:r>
              <w:rPr>
                <w:rFonts w:ascii="Times New Roman" w:hAnsi="Times New Roman"/>
                <w:sz w:val="17"/>
              </w:rPr>
              <w:t>shipping_name</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Recipient full name</w:t>
            </w:r>
          </w:p>
        </w:tc>
      </w:tr>
      <w:tr>
        <w:tc>
          <w:tcPr>
            <w:tcW w:type="dxa" w:w="1806"/>
            <w:tcMar>
              <w:top w:w="60" w:type="dxa"/>
              <w:bottom w:w="60" w:type="dxa"/>
              <w:left w:w="80" w:type="dxa"/>
              <w:right w:w="80" w:type="dxa"/>
            </w:tcMar>
          </w:tcPr>
          <w:p>
            <w:pPr>
              <w:jc w:val="left"/>
            </w:pPr>
            <w:r>
              <w:rPr>
                <w:rFonts w:ascii="Times New Roman" w:hAnsi="Times New Roman"/>
                <w:sz w:val="17"/>
              </w:rPr>
              <w:t>shipping_phone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Recipient 10-digit delivery phone</w:t>
            </w:r>
          </w:p>
        </w:tc>
      </w:tr>
      <w:tr>
        <w:tc>
          <w:tcPr>
            <w:tcW w:type="dxa" w:w="1806"/>
            <w:tcMar>
              <w:top w:w="60" w:type="dxa"/>
              <w:bottom w:w="60" w:type="dxa"/>
              <w:left w:w="80" w:type="dxa"/>
              <w:right w:w="80" w:type="dxa"/>
            </w:tcMar>
            <w:shd w:fill="F8FAFC"/>
          </w:tcPr>
          <w:p>
            <w:pPr>
              <w:jc w:val="left"/>
            </w:pPr>
            <w:r>
              <w:rPr>
                <w:rFonts w:ascii="Times New Roman" w:hAnsi="Times New Roman"/>
                <w:sz w:val="17"/>
              </w:rPr>
              <w:t>shipping_address</w:t>
            </w:r>
          </w:p>
        </w:tc>
        <w:tc>
          <w:tcPr>
            <w:tcW w:type="dxa" w:w="1806"/>
            <w:tcMar>
              <w:top w:w="60" w:type="dxa"/>
              <w:bottom w:w="60" w:type="dxa"/>
              <w:left w:w="80" w:type="dxa"/>
              <w:right w:w="80" w:type="dxa"/>
            </w:tcMar>
            <w:shd w:fill="F8FAFC"/>
          </w:tcPr>
          <w:p>
            <w:pPr>
              <w:jc w:val="center"/>
            </w:pPr>
            <w:r>
              <w:rPr>
                <w:rFonts w:ascii="Times New Roman" w:hAnsi="Times New Roman"/>
                <w:sz w:val="17"/>
              </w:rPr>
              <w:t>TEXT</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Delivery street address</w:t>
            </w:r>
          </w:p>
        </w:tc>
      </w:tr>
      <w:tr>
        <w:tc>
          <w:tcPr>
            <w:tcW w:type="dxa" w:w="1806"/>
            <w:tcMar>
              <w:top w:w="60" w:type="dxa"/>
              <w:bottom w:w="60" w:type="dxa"/>
              <w:left w:w="80" w:type="dxa"/>
              <w:right w:w="80" w:type="dxa"/>
            </w:tcMar>
          </w:tcPr>
          <w:p>
            <w:pPr>
              <w:jc w:val="left"/>
            </w:pPr>
            <w:r>
              <w:rPr>
                <w:rFonts w:ascii="Times New Roman" w:hAnsi="Times New Roman"/>
                <w:sz w:val="17"/>
              </w:rPr>
              <w:t>shipping_city</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100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Delivery city</w:t>
            </w:r>
          </w:p>
        </w:tc>
      </w:tr>
      <w:tr>
        <w:tc>
          <w:tcPr>
            <w:tcW w:type="dxa" w:w="1806"/>
            <w:tcMar>
              <w:top w:w="60" w:type="dxa"/>
              <w:bottom w:w="60" w:type="dxa"/>
              <w:left w:w="80" w:type="dxa"/>
              <w:right w:w="80" w:type="dxa"/>
            </w:tcMar>
            <w:shd w:fill="F8FAFC"/>
          </w:tcPr>
          <w:p>
            <w:pPr>
              <w:jc w:val="left"/>
            </w:pPr>
            <w:r>
              <w:rPr>
                <w:rFonts w:ascii="Times New Roman" w:hAnsi="Times New Roman"/>
                <w:sz w:val="17"/>
              </w:rPr>
              <w:t>shipping_state</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Delivery state</w:t>
            </w:r>
          </w:p>
        </w:tc>
      </w:tr>
      <w:tr>
        <w:tc>
          <w:tcPr>
            <w:tcW w:type="dxa" w:w="1806"/>
            <w:tcMar>
              <w:top w:w="60" w:type="dxa"/>
              <w:bottom w:w="60" w:type="dxa"/>
              <w:left w:w="80" w:type="dxa"/>
              <w:right w:w="80" w:type="dxa"/>
            </w:tcMar>
          </w:tcPr>
          <w:p>
            <w:pPr>
              <w:jc w:val="left"/>
            </w:pPr>
            <w:r>
              <w:rPr>
                <w:rFonts w:ascii="Times New Roman" w:hAnsi="Times New Roman"/>
                <w:sz w:val="17"/>
              </w:rPr>
              <w:t>shipping_pincode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Postal delivery PIN code</w:t>
            </w:r>
          </w:p>
        </w:tc>
      </w:tr>
    </w:tbl>
    <w:p>
      <w:pPr>
        <w:spacing w:after="80"/>
      </w:pPr>
    </w:p>
    <w:p>
      <w:pPr>
        <w:keepNext/>
        <w:spacing w:before="200" w:after="40"/>
      </w:pPr>
      <w:r>
        <w:rPr>
          <w:rFonts w:ascii="Times New Roman" w:hAnsi="Times New Roman"/>
          <w:b/>
          <w:color w:val="0D2040"/>
          <w:sz w:val="22"/>
        </w:rPr>
        <w:t>Table 6.11 — Data Dictionary: order_items (D3: ORDERS DB)</w:t>
      </w:r>
    </w:p>
    <w:p>
      <w:pPr>
        <w:keepNext/>
        <w:spacing w:after="80"/>
      </w:pPr>
      <w:r>
        <w:rPr>
          <w:rFonts w:ascii="Times New Roman" w:hAnsi="Times New Roman"/>
          <w:i/>
          <w:color w:val="1E293B"/>
          <w:sz w:val="20"/>
        </w:rPr>
        <w:t>Description: Itemized smartphone devices bound to specific orders.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order_item_id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order item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order_id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orders(order_id) ON DELETE CASCADE</w:t>
            </w:r>
          </w:p>
        </w:tc>
      </w:tr>
      <w:tr>
        <w:tc>
          <w:tcPr>
            <w:tcW w:type="dxa" w:w="1806"/>
            <w:tcMar>
              <w:top w:w="60" w:type="dxa"/>
              <w:bottom w:w="60" w:type="dxa"/>
              <w:left w:w="80" w:type="dxa"/>
              <w:right w:w="80" w:type="dxa"/>
            </w:tcMar>
          </w:tcPr>
          <w:p>
            <w:pPr>
              <w:jc w:val="left"/>
            </w:pPr>
            <w:r>
              <w:rPr>
                <w:rFonts w:ascii="Times New Roman" w:hAnsi="Times New Roman"/>
                <w:sz w:val="17"/>
              </w:rPr>
              <w:t>product_id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products(product_id)</w:t>
            </w:r>
          </w:p>
        </w:tc>
      </w:tr>
      <w:tr>
        <w:tc>
          <w:tcPr>
            <w:tcW w:type="dxa" w:w="1806"/>
            <w:tcMar>
              <w:top w:w="60" w:type="dxa"/>
              <w:bottom w:w="60" w:type="dxa"/>
              <w:left w:w="80" w:type="dxa"/>
              <w:right w:w="80" w:type="dxa"/>
            </w:tcMar>
            <w:shd w:fill="F8FAFC"/>
          </w:tcPr>
          <w:p>
            <w:pPr>
              <w:jc w:val="left"/>
            </w:pPr>
            <w:r>
              <w:rPr>
                <w:rFonts w:ascii="Times New Roman" w:hAnsi="Times New Roman"/>
                <w:sz w:val="17"/>
              </w:rPr>
              <w:t>supplier_id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suppliers(supplier_id) for vendor settlement</w:t>
            </w:r>
          </w:p>
        </w:tc>
      </w:tr>
      <w:tr>
        <w:tc>
          <w:tcPr>
            <w:tcW w:type="dxa" w:w="1806"/>
            <w:tcMar>
              <w:top w:w="60" w:type="dxa"/>
              <w:bottom w:w="60" w:type="dxa"/>
              <w:left w:w="80" w:type="dxa"/>
              <w:right w:w="80" w:type="dxa"/>
            </w:tcMar>
          </w:tcPr>
          <w:p>
            <w:pPr>
              <w:jc w:val="left"/>
            </w:pPr>
            <w:r>
              <w:rPr>
                <w:rFonts w:ascii="Times New Roman" w:hAnsi="Times New Roman"/>
                <w:sz w:val="17"/>
              </w:rPr>
              <w:t>quantity</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Purchased unit quantity</w:t>
            </w:r>
          </w:p>
        </w:tc>
      </w:tr>
      <w:tr>
        <w:tc>
          <w:tcPr>
            <w:tcW w:type="dxa" w:w="1806"/>
            <w:tcMar>
              <w:top w:w="60" w:type="dxa"/>
              <w:bottom w:w="60" w:type="dxa"/>
              <w:left w:w="80" w:type="dxa"/>
              <w:right w:w="80" w:type="dxa"/>
            </w:tcMar>
            <w:shd w:fill="F8FAFC"/>
          </w:tcPr>
          <w:p>
            <w:pPr>
              <w:jc w:val="left"/>
            </w:pPr>
            <w:r>
              <w:rPr>
                <w:rFonts w:ascii="Times New Roman" w:hAnsi="Times New Roman"/>
                <w:sz w:val="17"/>
              </w:rPr>
              <w:t>price</w:t>
            </w:r>
          </w:p>
        </w:tc>
        <w:tc>
          <w:tcPr>
            <w:tcW w:type="dxa" w:w="1806"/>
            <w:tcMar>
              <w:top w:w="60" w:type="dxa"/>
              <w:bottom w:w="60" w:type="dxa"/>
              <w:left w:w="80" w:type="dxa"/>
              <w:right w:w="80" w:type="dxa"/>
            </w:tcMar>
            <w:shd w:fill="F8FAFC"/>
          </w:tcPr>
          <w:p>
            <w:pPr>
              <w:jc w:val="center"/>
            </w:pPr>
            <w:r>
              <w:rPr>
                <w:rFonts w:ascii="Times New Roman" w:hAnsi="Times New Roman"/>
                <w:sz w:val="17"/>
              </w:rPr>
              <w:t>DECIMAL</w:t>
            </w:r>
          </w:p>
        </w:tc>
        <w:tc>
          <w:tcPr>
            <w:tcW w:type="dxa" w:w="1806"/>
            <w:tcMar>
              <w:top w:w="60" w:type="dxa"/>
              <w:bottom w:w="60" w:type="dxa"/>
              <w:left w:w="80" w:type="dxa"/>
              <w:right w:w="80" w:type="dxa"/>
            </w:tcMar>
            <w:shd w:fill="F8FAFC"/>
          </w:tcPr>
          <w:p>
            <w:pPr>
              <w:jc w:val="center"/>
            </w:pPr>
            <w:r>
              <w:rPr>
                <w:rFonts w:ascii="Times New Roman" w:hAnsi="Times New Roman"/>
                <w:sz w:val="17"/>
              </w:rPr>
              <w:t>10,2</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Unit selling price at time of order</w:t>
            </w:r>
          </w:p>
        </w:tc>
      </w:tr>
      <w:tr>
        <w:tc>
          <w:tcPr>
            <w:tcW w:type="dxa" w:w="1806"/>
            <w:tcMar>
              <w:top w:w="60" w:type="dxa"/>
              <w:bottom w:w="60" w:type="dxa"/>
              <w:left w:w="80" w:type="dxa"/>
              <w:right w:w="80" w:type="dxa"/>
            </w:tcMar>
          </w:tcPr>
          <w:p>
            <w:pPr>
              <w:jc w:val="left"/>
            </w:pPr>
            <w:r>
              <w:rPr>
                <w:rFonts w:ascii="Times New Roman" w:hAnsi="Times New Roman"/>
                <w:sz w:val="17"/>
              </w:rPr>
              <w:t>subtotal</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10,2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Line subtotal (price * quantity)</w:t>
            </w:r>
          </w:p>
        </w:tc>
      </w:tr>
    </w:tbl>
    <w:p>
      <w:pPr>
        <w:spacing w:after="80"/>
      </w:pPr>
    </w:p>
    <w:p>
      <w:pPr>
        <w:keepNext/>
        <w:spacing w:before="200" w:after="40"/>
      </w:pPr>
      <w:r>
        <w:rPr>
          <w:rFonts w:ascii="Times New Roman" w:hAnsi="Times New Roman"/>
          <w:b/>
          <w:color w:val="0D2040"/>
          <w:sz w:val="22"/>
        </w:rPr>
        <w:t>Table 6.12 — Data Dictionary: stock_reservations (D3: ORDERS DB - P1.3.3)</w:t>
      </w:r>
    </w:p>
    <w:p>
      <w:pPr>
        <w:keepNext/>
        <w:spacing w:after="80"/>
      </w:pPr>
      <w:r>
        <w:rPr>
          <w:rFonts w:ascii="Times New Roman" w:hAnsi="Times New Roman"/>
          <w:i/>
          <w:color w:val="1E293B"/>
          <w:sz w:val="20"/>
        </w:rPr>
        <w:t>Description: Temporary 15-minute concurrency lock holding stock.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reservation_id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reservation lock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order_id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orders(order_id) ON DELETE CASCADE</w:t>
            </w:r>
          </w:p>
        </w:tc>
      </w:tr>
      <w:tr>
        <w:tc>
          <w:tcPr>
            <w:tcW w:type="dxa" w:w="1806"/>
            <w:tcMar>
              <w:top w:w="60" w:type="dxa"/>
              <w:bottom w:w="60" w:type="dxa"/>
              <w:left w:w="80" w:type="dxa"/>
              <w:right w:w="80" w:type="dxa"/>
            </w:tcMar>
          </w:tcPr>
          <w:p>
            <w:pPr>
              <w:jc w:val="left"/>
            </w:pPr>
            <w:r>
              <w:rPr>
                <w:rFonts w:ascii="Times New Roman" w:hAnsi="Times New Roman"/>
                <w:sz w:val="17"/>
              </w:rPr>
              <w:t>product_id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products(product_id)</w:t>
            </w:r>
          </w:p>
        </w:tc>
      </w:tr>
      <w:tr>
        <w:tc>
          <w:tcPr>
            <w:tcW w:type="dxa" w:w="1806"/>
            <w:tcMar>
              <w:top w:w="60" w:type="dxa"/>
              <w:bottom w:w="60" w:type="dxa"/>
              <w:left w:w="80" w:type="dxa"/>
              <w:right w:w="80" w:type="dxa"/>
            </w:tcMar>
            <w:shd w:fill="F8FAFC"/>
          </w:tcPr>
          <w:p>
            <w:pPr>
              <w:jc w:val="left"/>
            </w:pPr>
            <w:r>
              <w:rPr>
                <w:rFonts w:ascii="Times New Roman" w:hAnsi="Times New Roman"/>
                <w:sz w:val="17"/>
              </w:rPr>
              <w:t>quantity</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Locked unit quantity</w:t>
            </w:r>
          </w:p>
        </w:tc>
      </w:tr>
      <w:tr>
        <w:tc>
          <w:tcPr>
            <w:tcW w:type="dxa" w:w="1806"/>
            <w:tcMar>
              <w:top w:w="60" w:type="dxa"/>
              <w:bottom w:w="60" w:type="dxa"/>
              <w:left w:w="80" w:type="dxa"/>
              <w:right w:w="80" w:type="dxa"/>
            </w:tcMar>
          </w:tcPr>
          <w:p>
            <w:pPr>
              <w:jc w:val="left"/>
            </w:pPr>
            <w:r>
              <w:rPr>
                <w:rFonts w:ascii="Times New Roman" w:hAnsi="Times New Roman"/>
                <w:sz w:val="17"/>
              </w:rPr>
              <w:t>reserved_at</w:t>
            </w:r>
          </w:p>
        </w:tc>
        <w:tc>
          <w:tcPr>
            <w:tcW w:type="dxa" w:w="1806"/>
            <w:tcMar>
              <w:top w:w="60" w:type="dxa"/>
              <w:bottom w:w="60" w:type="dxa"/>
              <w:left w:w="80" w:type="dxa"/>
              <w:right w:w="80" w:type="dxa"/>
            </w:tcMar>
          </w:tcPr>
          <w:p>
            <w:pPr>
              <w:jc w:val="center"/>
            </w:pPr>
            <w:r>
              <w:rPr>
                <w:rFonts w:ascii="Times New Roman" w:hAnsi="Times New Roman"/>
                <w:sz w:val="17"/>
              </w:rPr>
              <w:t>DATETIME</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Lock creation timestamp</w:t>
            </w:r>
          </w:p>
        </w:tc>
      </w:tr>
      <w:tr>
        <w:tc>
          <w:tcPr>
            <w:tcW w:type="dxa" w:w="1806"/>
            <w:tcMar>
              <w:top w:w="60" w:type="dxa"/>
              <w:bottom w:w="60" w:type="dxa"/>
              <w:left w:w="80" w:type="dxa"/>
              <w:right w:w="80" w:type="dxa"/>
            </w:tcMar>
            <w:shd w:fill="F8FAFC"/>
          </w:tcPr>
          <w:p>
            <w:pPr>
              <w:jc w:val="left"/>
            </w:pPr>
            <w:r>
              <w:rPr>
                <w:rFonts w:ascii="Times New Roman" w:hAnsi="Times New Roman"/>
                <w:sz w:val="17"/>
              </w:rPr>
              <w:t>expiry_time</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Timestamp when lock automatically expires (NOW + 15 min)</w:t>
            </w:r>
          </w:p>
        </w:tc>
      </w:tr>
      <w:tr>
        <w:tc>
          <w:tcPr>
            <w:tcW w:type="dxa" w:w="1806"/>
            <w:tcMar>
              <w:top w:w="60" w:type="dxa"/>
              <w:bottom w:w="60" w:type="dxa"/>
              <w:left w:w="80" w:type="dxa"/>
              <w:right w:w="80" w:type="dxa"/>
            </w:tcMar>
          </w:tcPr>
          <w:p>
            <w:pPr>
              <w:jc w:val="left"/>
            </w:pPr>
            <w:r>
              <w:rPr>
                <w:rFonts w:ascii="Times New Roman" w:hAnsi="Times New Roman"/>
                <w:sz w:val="17"/>
              </w:rPr>
              <w:t>status</w:t>
            </w:r>
          </w:p>
        </w:tc>
        <w:tc>
          <w:tcPr>
            <w:tcW w:type="dxa" w:w="1806"/>
            <w:tcMar>
              <w:top w:w="60" w:type="dxa"/>
              <w:bottom w:w="60" w:type="dxa"/>
              <w:left w:w="80" w:type="dxa"/>
              <w:right w:w="80" w:type="dxa"/>
            </w:tcMar>
          </w:tcPr>
          <w:p>
            <w:pPr>
              <w:jc w:val="center"/>
            </w:pPr>
            <w:r>
              <w:rPr>
                <w:rFonts w:ascii="Times New Roman" w:hAnsi="Times New Roman"/>
                <w:sz w:val="17"/>
              </w:rPr>
              <w:t>ENUM</w:t>
            </w:r>
          </w:p>
        </w:tc>
        <w:tc>
          <w:tcPr>
            <w:tcW w:type="dxa" w:w="1806"/>
            <w:tcMar>
              <w:top w:w="60" w:type="dxa"/>
              <w:bottom w:w="60" w:type="dxa"/>
              <w:left w:w="80" w:type="dxa"/>
              <w:right w:w="80" w:type="dxa"/>
            </w:tcMar>
          </w:tcPr>
          <w:p>
            <w:pPr>
              <w:jc w:val="center"/>
            </w:pPr>
            <w:r>
              <w:rPr>
                <w:rFonts w:ascii="Times New Roman" w:hAnsi="Times New Roman"/>
                <w:sz w:val="17"/>
              </w:rPr>
              <w:t>15</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'ACTIVE', 'COMMITTED', 'RELEASED'</w:t>
            </w:r>
          </w:p>
        </w:tc>
      </w:tr>
    </w:tbl>
    <w:p>
      <w:pPr>
        <w:spacing w:after="80"/>
      </w:pPr>
    </w:p>
    <w:p>
      <w:pPr>
        <w:keepNext/>
        <w:spacing w:before="200" w:after="40"/>
      </w:pPr>
      <w:r>
        <w:rPr>
          <w:rFonts w:ascii="Times New Roman" w:hAnsi="Times New Roman"/>
          <w:b/>
          <w:color w:val="0D2040"/>
          <w:sz w:val="22"/>
        </w:rPr>
        <w:t>Table 6.13 — Data Dictionary: payments (D4: BILLING DB - P1.4)</w:t>
      </w:r>
    </w:p>
    <w:p>
      <w:pPr>
        <w:keepNext/>
        <w:spacing w:after="80"/>
      </w:pPr>
      <w:r>
        <w:rPr>
          <w:rFonts w:ascii="Times New Roman" w:hAnsi="Times New Roman"/>
          <w:i/>
          <w:color w:val="1E293B"/>
          <w:sz w:val="20"/>
        </w:rPr>
        <w:t>Description: Financial settlement logs and gateway authorization responses.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payment_id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payment transaction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order_id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orders(order_id)</w:t>
            </w:r>
          </w:p>
        </w:tc>
      </w:tr>
      <w:tr>
        <w:tc>
          <w:tcPr>
            <w:tcW w:type="dxa" w:w="1806"/>
            <w:tcMar>
              <w:top w:w="60" w:type="dxa"/>
              <w:bottom w:w="60" w:type="dxa"/>
              <w:left w:w="80" w:type="dxa"/>
              <w:right w:w="80" w:type="dxa"/>
            </w:tcMar>
          </w:tcPr>
          <w:p>
            <w:pPr>
              <w:jc w:val="left"/>
            </w:pPr>
            <w:r>
              <w:rPr>
                <w:rFonts w:ascii="Times New Roman" w:hAnsi="Times New Roman"/>
                <w:sz w:val="17"/>
              </w:rPr>
              <w:t>customer_id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users(user_id)</w:t>
            </w:r>
          </w:p>
        </w:tc>
      </w:tr>
      <w:tr>
        <w:tc>
          <w:tcPr>
            <w:tcW w:type="dxa" w:w="1806"/>
            <w:tcMar>
              <w:top w:w="60" w:type="dxa"/>
              <w:bottom w:w="60" w:type="dxa"/>
              <w:left w:w="80" w:type="dxa"/>
              <w:right w:w="80" w:type="dxa"/>
            </w:tcMar>
            <w:shd w:fill="F8FAFC"/>
          </w:tcPr>
          <w:p>
            <w:pPr>
              <w:jc w:val="left"/>
            </w:pPr>
            <w:r>
              <w:rPr>
                <w:rFonts w:ascii="Times New Roman" w:hAnsi="Times New Roman"/>
                <w:sz w:val="17"/>
              </w:rPr>
              <w:t>transaction_id</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t>UQ</w:t>
            </w:r>
          </w:p>
        </w:tc>
        <w:tc>
          <w:tcPr>
            <w:tcW w:type="dxa" w:w="1806"/>
            <w:tcMar>
              <w:top w:w="60" w:type="dxa"/>
              <w:bottom w:w="60" w:type="dxa"/>
              <w:left w:w="80" w:type="dxa"/>
              <w:right w:w="80" w:type="dxa"/>
            </w:tcMar>
            <w:shd w:fill="F8FAFC"/>
          </w:tcPr>
          <w:p>
            <w:pPr>
              <w:jc w:val="left"/>
            </w:pPr>
            <w:r>
              <w:rPr>
                <w:rFonts w:ascii="Times New Roman" w:hAnsi="Times New Roman"/>
                <w:sz w:val="17"/>
              </w:rPr>
              <w:t>Bank reference code (TXN-XXXXXXXX)</w:t>
            </w:r>
          </w:p>
        </w:tc>
      </w:tr>
      <w:tr>
        <w:tc>
          <w:tcPr>
            <w:tcW w:type="dxa" w:w="1806"/>
            <w:tcMar>
              <w:top w:w="60" w:type="dxa"/>
              <w:bottom w:w="60" w:type="dxa"/>
              <w:left w:w="80" w:type="dxa"/>
              <w:right w:w="80" w:type="dxa"/>
            </w:tcMar>
          </w:tcPr>
          <w:p>
            <w:pPr>
              <w:jc w:val="left"/>
            </w:pPr>
            <w:r>
              <w:rPr>
                <w:rFonts w:ascii="Times New Roman" w:hAnsi="Times New Roman"/>
                <w:sz w:val="17"/>
              </w:rPr>
              <w:t>amount</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10,2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Total authorized transaction amount</w:t>
            </w:r>
          </w:p>
        </w:tc>
      </w:tr>
      <w:tr>
        <w:tc>
          <w:tcPr>
            <w:tcW w:type="dxa" w:w="1806"/>
            <w:tcMar>
              <w:top w:w="60" w:type="dxa"/>
              <w:bottom w:w="60" w:type="dxa"/>
              <w:left w:w="80" w:type="dxa"/>
              <w:right w:w="80" w:type="dxa"/>
            </w:tcMar>
            <w:shd w:fill="F8FAFC"/>
          </w:tcPr>
          <w:p>
            <w:pPr>
              <w:jc w:val="left"/>
            </w:pPr>
            <w:r>
              <w:rPr>
                <w:rFonts w:ascii="Times New Roman" w:hAnsi="Times New Roman"/>
                <w:sz w:val="17"/>
              </w:rPr>
              <w:t>payment_method</w:t>
            </w:r>
          </w:p>
        </w:tc>
        <w:tc>
          <w:tcPr>
            <w:tcW w:type="dxa" w:w="1806"/>
            <w:tcMar>
              <w:top w:w="60" w:type="dxa"/>
              <w:bottom w:w="60" w:type="dxa"/>
              <w:left w:w="80" w:type="dxa"/>
              <w:right w:w="80" w:type="dxa"/>
            </w:tcMar>
            <w:shd w:fill="F8FAFC"/>
          </w:tcPr>
          <w:p>
            <w:pPr>
              <w:jc w:val="center"/>
            </w:pPr>
            <w:r>
              <w:rPr>
                <w:rFonts w:ascii="Times New Roman" w:hAnsi="Times New Roman"/>
                <w:sz w:val="17"/>
              </w:rPr>
              <w:t>ENUM</w:t>
            </w:r>
          </w:p>
        </w:tc>
        <w:tc>
          <w:tcPr>
            <w:tcW w:type="dxa" w:w="1806"/>
            <w:tcMar>
              <w:top w:w="60" w:type="dxa"/>
              <w:bottom w:w="60" w:type="dxa"/>
              <w:left w:w="80" w:type="dxa"/>
              <w:right w:w="80" w:type="dxa"/>
            </w:tcMar>
            <w:shd w:fill="F8FAFC"/>
          </w:tcPr>
          <w:p>
            <w:pPr>
              <w:jc w:val="center"/>
            </w:pPr>
            <w:r>
              <w:rPr>
                <w:rFonts w:ascii="Times New Roman" w:hAnsi="Times New Roman"/>
                <w:sz w:val="17"/>
              </w:rPr>
              <w:t>15</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'UPI', 'DEBIT_CARD', 'CREDIT_CARD', 'NET_BANKING'</w:t>
            </w:r>
          </w:p>
        </w:tc>
      </w:tr>
      <w:tr>
        <w:tc>
          <w:tcPr>
            <w:tcW w:type="dxa" w:w="1806"/>
            <w:tcMar>
              <w:top w:w="60" w:type="dxa"/>
              <w:bottom w:w="60" w:type="dxa"/>
              <w:left w:w="80" w:type="dxa"/>
              <w:right w:w="80" w:type="dxa"/>
            </w:tcMar>
          </w:tcPr>
          <w:p>
            <w:pPr>
              <w:jc w:val="left"/>
            </w:pPr>
            <w:r>
              <w:rPr>
                <w:rFonts w:ascii="Times New Roman" w:hAnsi="Times New Roman"/>
                <w:sz w:val="17"/>
              </w:rPr>
              <w:t>payment_status</w:t>
            </w:r>
          </w:p>
        </w:tc>
        <w:tc>
          <w:tcPr>
            <w:tcW w:type="dxa" w:w="1806"/>
            <w:tcMar>
              <w:top w:w="60" w:type="dxa"/>
              <w:bottom w:w="60" w:type="dxa"/>
              <w:left w:w="80" w:type="dxa"/>
              <w:right w:w="80" w:type="dxa"/>
            </w:tcMar>
          </w:tcPr>
          <w:p>
            <w:pPr>
              <w:jc w:val="center"/>
            </w:pPr>
            <w:r>
              <w:rPr>
                <w:rFonts w:ascii="Times New Roman" w:hAnsi="Times New Roman"/>
                <w:sz w:val="17"/>
              </w:rPr>
              <w:t>ENUM</w:t>
            </w:r>
          </w:p>
        </w:tc>
        <w:tc>
          <w:tcPr>
            <w:tcW w:type="dxa" w:w="1806"/>
            <w:tcMar>
              <w:top w:w="60" w:type="dxa"/>
              <w:bottom w:w="60" w:type="dxa"/>
              <w:left w:w="80" w:type="dxa"/>
              <w:right w:w="80" w:type="dxa"/>
            </w:tcMar>
          </w:tcPr>
          <w:p>
            <w:pPr>
              <w:jc w:val="center"/>
            </w:pPr>
            <w:r>
              <w:rPr>
                <w:rFonts w:ascii="Times New Roman" w:hAnsi="Times New Roman"/>
                <w:sz w:val="17"/>
              </w:rPr>
              <w:t>15</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'PENDING', 'SUCCESS', 'FAILED', 'CANCELLED'</w:t>
            </w:r>
          </w:p>
        </w:tc>
      </w:tr>
      <w:tr>
        <w:tc>
          <w:tcPr>
            <w:tcW w:type="dxa" w:w="1806"/>
            <w:tcMar>
              <w:top w:w="60" w:type="dxa"/>
              <w:bottom w:w="60" w:type="dxa"/>
              <w:left w:w="80" w:type="dxa"/>
              <w:right w:w="80" w:type="dxa"/>
            </w:tcMar>
            <w:shd w:fill="F8FAFC"/>
          </w:tcPr>
          <w:p>
            <w:pPr>
              <w:jc w:val="left"/>
            </w:pPr>
            <w:r>
              <w:rPr>
                <w:rFonts w:ascii="Times New Roman" w:hAnsi="Times New Roman"/>
                <w:sz w:val="17"/>
              </w:rPr>
              <w:t>gateway_response</w:t>
            </w:r>
          </w:p>
        </w:tc>
        <w:tc>
          <w:tcPr>
            <w:tcW w:type="dxa" w:w="1806"/>
            <w:tcMar>
              <w:top w:w="60" w:type="dxa"/>
              <w:bottom w:w="60" w:type="dxa"/>
              <w:left w:w="80" w:type="dxa"/>
              <w:right w:w="80" w:type="dxa"/>
            </w:tcMar>
            <w:shd w:fill="F8FAFC"/>
          </w:tcPr>
          <w:p>
            <w:pPr>
              <w:jc w:val="center"/>
            </w:pPr>
            <w:r>
              <w:rPr>
                <w:rFonts w:ascii="Times New Roman" w:hAnsi="Times New Roman"/>
                <w:sz w:val="17"/>
              </w:rPr>
              <w:t>TEXT</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JSON payload containing bank auth code and status</w:t>
            </w:r>
          </w:p>
        </w:tc>
      </w:tr>
      <w:tr>
        <w:tc>
          <w:tcPr>
            <w:tcW w:type="dxa" w:w="1806"/>
            <w:tcMar>
              <w:top w:w="60" w:type="dxa"/>
              <w:bottom w:w="60" w:type="dxa"/>
              <w:left w:w="80" w:type="dxa"/>
              <w:right w:w="80" w:type="dxa"/>
            </w:tcMar>
          </w:tcPr>
          <w:p>
            <w:pPr>
              <w:jc w:val="left"/>
            </w:pPr>
            <w:r>
              <w:rPr>
                <w:rFonts w:ascii="Times New Roman" w:hAnsi="Times New Roman"/>
                <w:sz w:val="17"/>
              </w:rPr>
              <w:t>payment_date</w:t>
            </w:r>
          </w:p>
        </w:tc>
        <w:tc>
          <w:tcPr>
            <w:tcW w:type="dxa" w:w="1806"/>
            <w:tcMar>
              <w:top w:w="60" w:type="dxa"/>
              <w:bottom w:w="60" w:type="dxa"/>
              <w:left w:w="80" w:type="dxa"/>
              <w:right w:w="80" w:type="dxa"/>
            </w:tcMar>
          </w:tcPr>
          <w:p>
            <w:pPr>
              <w:jc w:val="center"/>
            </w:pPr>
            <w:r>
              <w:rPr>
                <w:rFonts w:ascii="Times New Roman" w:hAnsi="Times New Roman"/>
                <w:sz w:val="17"/>
              </w:rPr>
              <w:t>DATETIME</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Settlement verification timestamp</w:t>
            </w:r>
          </w:p>
        </w:tc>
      </w:tr>
    </w:tbl>
    <w:p>
      <w:pPr>
        <w:spacing w:after="80"/>
      </w:pPr>
    </w:p>
    <w:p>
      <w:pPr>
        <w:keepNext/>
        <w:spacing w:before="200" w:after="40"/>
      </w:pPr>
      <w:r>
        <w:rPr>
          <w:rFonts w:ascii="Times New Roman" w:hAnsi="Times New Roman"/>
          <w:b/>
          <w:color w:val="0D2040"/>
          <w:sz w:val="22"/>
        </w:rPr>
        <w:t>Table 6.14 — Data Dictionary: invoices (D4: BILLING DB - P1.4.3)</w:t>
      </w:r>
    </w:p>
    <w:p>
      <w:pPr>
        <w:keepNext/>
        <w:spacing w:after="80"/>
      </w:pPr>
      <w:r>
        <w:rPr>
          <w:rFonts w:ascii="Times New Roman" w:hAnsi="Times New Roman"/>
          <w:i/>
          <w:color w:val="1E293B"/>
          <w:sz w:val="20"/>
        </w:rPr>
        <w:t>Description: Statutory GST Tax Invoice master records.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invoice_id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tax invoice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invoice_number</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50</w:t>
            </w:r>
          </w:p>
        </w:tc>
        <w:tc>
          <w:tcPr>
            <w:tcW w:type="dxa" w:w="1806"/>
            <w:tcMar>
              <w:top w:w="60" w:type="dxa"/>
              <w:bottom w:w="60" w:type="dxa"/>
              <w:left w:w="80" w:type="dxa"/>
              <w:right w:w="80" w:type="dxa"/>
            </w:tcMar>
            <w:shd w:fill="F8FAFC"/>
          </w:tcPr>
          <w:p>
            <w:pPr>
              <w:jc w:val="center"/>
            </w:pPr>
            <w:r>
              <w:rPr>
                <w:rFonts w:ascii="Times New Roman" w:hAnsi="Times New Roman"/>
                <w:sz w:val="17"/>
              </w:rPr>
              <w:t>UQ</w:t>
            </w:r>
          </w:p>
        </w:tc>
        <w:tc>
          <w:tcPr>
            <w:tcW w:type="dxa" w:w="1806"/>
            <w:tcMar>
              <w:top w:w="60" w:type="dxa"/>
              <w:bottom w:w="60" w:type="dxa"/>
              <w:left w:w="80" w:type="dxa"/>
              <w:right w:w="80" w:type="dxa"/>
            </w:tcMar>
            <w:shd w:fill="F8FAFC"/>
          </w:tcPr>
          <w:p>
            <w:pPr>
              <w:jc w:val="left"/>
            </w:pPr>
            <w:r>
              <w:rPr>
                <w:rFonts w:ascii="Times New Roman" w:hAnsi="Times New Roman"/>
                <w:sz w:val="17"/>
              </w:rPr>
              <w:t>Statutory serial number (INV-YYYY-XXXX)</w:t>
            </w:r>
          </w:p>
        </w:tc>
      </w:tr>
      <w:tr>
        <w:tc>
          <w:tcPr>
            <w:tcW w:type="dxa" w:w="1806"/>
            <w:tcMar>
              <w:top w:w="60" w:type="dxa"/>
              <w:bottom w:w="60" w:type="dxa"/>
              <w:left w:w="80" w:type="dxa"/>
              <w:right w:w="80" w:type="dxa"/>
            </w:tcMar>
          </w:tcPr>
          <w:p>
            <w:pPr>
              <w:jc w:val="left"/>
            </w:pPr>
            <w:r>
              <w:rPr>
                <w:rFonts w:ascii="Times New Roman" w:hAnsi="Times New Roman"/>
                <w:sz w:val="17"/>
              </w:rPr>
              <w:t>order_id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orders(order_id) (Unique)</w:t>
            </w:r>
          </w:p>
        </w:tc>
      </w:tr>
      <w:tr>
        <w:tc>
          <w:tcPr>
            <w:tcW w:type="dxa" w:w="1806"/>
            <w:tcMar>
              <w:top w:w="60" w:type="dxa"/>
              <w:bottom w:w="60" w:type="dxa"/>
              <w:left w:w="80" w:type="dxa"/>
              <w:right w:w="80" w:type="dxa"/>
            </w:tcMar>
            <w:shd w:fill="F8FAFC"/>
          </w:tcPr>
          <w:p>
            <w:pPr>
              <w:jc w:val="left"/>
            </w:pPr>
            <w:r>
              <w:rPr>
                <w:rFonts w:ascii="Times New Roman" w:hAnsi="Times New Roman"/>
                <w:sz w:val="17"/>
              </w:rPr>
              <w:t>payment_id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payments(payment_id)</w:t>
            </w:r>
          </w:p>
        </w:tc>
      </w:tr>
      <w:tr>
        <w:tc>
          <w:tcPr>
            <w:tcW w:type="dxa" w:w="1806"/>
            <w:tcMar>
              <w:top w:w="60" w:type="dxa"/>
              <w:bottom w:w="60" w:type="dxa"/>
              <w:left w:w="80" w:type="dxa"/>
              <w:right w:w="80" w:type="dxa"/>
            </w:tcMar>
          </w:tcPr>
          <w:p>
            <w:pPr>
              <w:jc w:val="left"/>
            </w:pPr>
            <w:r>
              <w:rPr>
                <w:rFonts w:ascii="Times New Roman" w:hAnsi="Times New Roman"/>
                <w:sz w:val="17"/>
              </w:rPr>
              <w:t>customer_id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users(user_id)</w:t>
            </w:r>
          </w:p>
        </w:tc>
      </w:tr>
      <w:tr>
        <w:tc>
          <w:tcPr>
            <w:tcW w:type="dxa" w:w="1806"/>
            <w:tcMar>
              <w:top w:w="60" w:type="dxa"/>
              <w:bottom w:w="60" w:type="dxa"/>
              <w:left w:w="80" w:type="dxa"/>
              <w:right w:w="80" w:type="dxa"/>
            </w:tcMar>
            <w:shd w:fill="F8FAFC"/>
          </w:tcPr>
          <w:p>
            <w:pPr>
              <w:jc w:val="left"/>
            </w:pPr>
            <w:r>
              <w:rPr>
                <w:rFonts w:ascii="Times New Roman" w:hAnsi="Times New Roman"/>
                <w:sz w:val="17"/>
              </w:rPr>
              <w:t>invoice_date</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Official billing date</w:t>
            </w:r>
          </w:p>
        </w:tc>
      </w:tr>
      <w:tr>
        <w:tc>
          <w:tcPr>
            <w:tcW w:type="dxa" w:w="1806"/>
            <w:tcMar>
              <w:top w:w="60" w:type="dxa"/>
              <w:bottom w:w="60" w:type="dxa"/>
              <w:left w:w="80" w:type="dxa"/>
              <w:right w:w="80" w:type="dxa"/>
            </w:tcMar>
          </w:tcPr>
          <w:p>
            <w:pPr>
              <w:jc w:val="left"/>
            </w:pPr>
            <w:r>
              <w:rPr>
                <w:rFonts w:ascii="Times New Roman" w:hAnsi="Times New Roman"/>
                <w:sz w:val="17"/>
              </w:rPr>
              <w:t>subtotal</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10,2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Taxable goods value</w:t>
            </w:r>
          </w:p>
        </w:tc>
      </w:tr>
      <w:tr>
        <w:tc>
          <w:tcPr>
            <w:tcW w:type="dxa" w:w="1806"/>
            <w:tcMar>
              <w:top w:w="60" w:type="dxa"/>
              <w:bottom w:w="60" w:type="dxa"/>
              <w:left w:w="80" w:type="dxa"/>
              <w:right w:w="80" w:type="dxa"/>
            </w:tcMar>
            <w:shd w:fill="F8FAFC"/>
          </w:tcPr>
          <w:p>
            <w:pPr>
              <w:jc w:val="left"/>
            </w:pPr>
            <w:r>
              <w:rPr>
                <w:rFonts w:ascii="Times New Roman" w:hAnsi="Times New Roman"/>
                <w:sz w:val="17"/>
              </w:rPr>
              <w:t>tax_amount</w:t>
            </w:r>
          </w:p>
        </w:tc>
        <w:tc>
          <w:tcPr>
            <w:tcW w:type="dxa" w:w="1806"/>
            <w:tcMar>
              <w:top w:w="60" w:type="dxa"/>
              <w:bottom w:w="60" w:type="dxa"/>
              <w:left w:w="80" w:type="dxa"/>
              <w:right w:w="80" w:type="dxa"/>
            </w:tcMar>
            <w:shd w:fill="F8FAFC"/>
          </w:tcPr>
          <w:p>
            <w:pPr>
              <w:jc w:val="center"/>
            </w:pPr>
            <w:r>
              <w:rPr>
                <w:rFonts w:ascii="Times New Roman" w:hAnsi="Times New Roman"/>
                <w:sz w:val="17"/>
              </w:rPr>
              <w:t>DECIMAL</w:t>
            </w:r>
          </w:p>
        </w:tc>
        <w:tc>
          <w:tcPr>
            <w:tcW w:type="dxa" w:w="1806"/>
            <w:tcMar>
              <w:top w:w="60" w:type="dxa"/>
              <w:bottom w:w="60" w:type="dxa"/>
              <w:left w:w="80" w:type="dxa"/>
              <w:right w:w="80" w:type="dxa"/>
            </w:tcMar>
            <w:shd w:fill="F8FAFC"/>
          </w:tcPr>
          <w:p>
            <w:pPr>
              <w:jc w:val="center"/>
            </w:pPr>
            <w:r>
              <w:rPr>
                <w:rFonts w:ascii="Times New Roman" w:hAnsi="Times New Roman"/>
                <w:sz w:val="17"/>
              </w:rPr>
              <w:t>10,2</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Total 18% GST tax amount</w:t>
            </w:r>
          </w:p>
        </w:tc>
      </w:tr>
      <w:tr>
        <w:tc>
          <w:tcPr>
            <w:tcW w:type="dxa" w:w="1806"/>
            <w:tcMar>
              <w:top w:w="60" w:type="dxa"/>
              <w:bottom w:w="60" w:type="dxa"/>
              <w:left w:w="80" w:type="dxa"/>
              <w:right w:w="80" w:type="dxa"/>
            </w:tcMar>
          </w:tcPr>
          <w:p>
            <w:pPr>
              <w:jc w:val="left"/>
            </w:pPr>
            <w:r>
              <w:rPr>
                <w:rFonts w:ascii="Times New Roman" w:hAnsi="Times New Roman"/>
                <w:sz w:val="17"/>
              </w:rPr>
              <w:t>shipping_charge</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10,2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Applied courier shipping charge</w:t>
            </w:r>
          </w:p>
        </w:tc>
      </w:tr>
      <w:tr>
        <w:tc>
          <w:tcPr>
            <w:tcW w:type="dxa" w:w="1806"/>
            <w:tcMar>
              <w:top w:w="60" w:type="dxa"/>
              <w:bottom w:w="60" w:type="dxa"/>
              <w:left w:w="80" w:type="dxa"/>
              <w:right w:w="80" w:type="dxa"/>
            </w:tcMar>
            <w:shd w:fill="F8FAFC"/>
          </w:tcPr>
          <w:p>
            <w:pPr>
              <w:jc w:val="left"/>
            </w:pPr>
            <w:r>
              <w:rPr>
                <w:rFonts w:ascii="Times New Roman" w:hAnsi="Times New Roman"/>
                <w:sz w:val="17"/>
              </w:rPr>
              <w:t>total_amount</w:t>
            </w:r>
          </w:p>
        </w:tc>
        <w:tc>
          <w:tcPr>
            <w:tcW w:type="dxa" w:w="1806"/>
            <w:tcMar>
              <w:top w:w="60" w:type="dxa"/>
              <w:bottom w:w="60" w:type="dxa"/>
              <w:left w:w="80" w:type="dxa"/>
              <w:right w:w="80" w:type="dxa"/>
            </w:tcMar>
            <w:shd w:fill="F8FAFC"/>
          </w:tcPr>
          <w:p>
            <w:pPr>
              <w:jc w:val="center"/>
            </w:pPr>
            <w:r>
              <w:rPr>
                <w:rFonts w:ascii="Times New Roman" w:hAnsi="Times New Roman"/>
                <w:sz w:val="17"/>
              </w:rPr>
              <w:t>DECIMAL</w:t>
            </w:r>
          </w:p>
        </w:tc>
        <w:tc>
          <w:tcPr>
            <w:tcW w:type="dxa" w:w="1806"/>
            <w:tcMar>
              <w:top w:w="60" w:type="dxa"/>
              <w:bottom w:w="60" w:type="dxa"/>
              <w:left w:w="80" w:type="dxa"/>
              <w:right w:w="80" w:type="dxa"/>
            </w:tcMar>
            <w:shd w:fill="F8FAFC"/>
          </w:tcPr>
          <w:p>
            <w:pPr>
              <w:jc w:val="center"/>
            </w:pPr>
            <w:r>
              <w:rPr>
                <w:rFonts w:ascii="Times New Roman" w:hAnsi="Times New Roman"/>
                <w:sz w:val="17"/>
              </w:rPr>
              <w:t>10,2</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Invoice grand total</w:t>
            </w:r>
          </w:p>
        </w:tc>
      </w:tr>
      <w:tr>
        <w:tc>
          <w:tcPr>
            <w:tcW w:type="dxa" w:w="1806"/>
            <w:tcMar>
              <w:top w:w="60" w:type="dxa"/>
              <w:bottom w:w="60" w:type="dxa"/>
              <w:left w:w="80" w:type="dxa"/>
              <w:right w:w="80" w:type="dxa"/>
            </w:tcMar>
          </w:tcPr>
          <w:p>
            <w:pPr>
              <w:jc w:val="left"/>
            </w:pPr>
            <w:r>
              <w:rPr>
                <w:rFonts w:ascii="Times New Roman" w:hAnsi="Times New Roman"/>
                <w:sz w:val="17"/>
              </w:rPr>
              <w:t>billing_address</w:t>
            </w:r>
          </w:p>
        </w:tc>
        <w:tc>
          <w:tcPr>
            <w:tcW w:type="dxa" w:w="1806"/>
            <w:tcMar>
              <w:top w:w="60" w:type="dxa"/>
              <w:bottom w:w="60" w:type="dxa"/>
              <w:left w:w="80" w:type="dxa"/>
              <w:right w:w="80" w:type="dxa"/>
            </w:tcMar>
          </w:tcPr>
          <w:p>
            <w:pPr>
              <w:jc w:val="center"/>
            </w:pPr>
            <w:r>
              <w:rPr>
                <w:rFonts w:ascii="Times New Roman" w:hAnsi="Times New Roman"/>
                <w:sz w:val="17"/>
              </w:rPr>
              <w:t>TEXT</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Full customer billing address with PIN</w:t>
            </w:r>
          </w:p>
        </w:tc>
      </w:tr>
      <w:tr>
        <w:tc>
          <w:tcPr>
            <w:tcW w:type="dxa" w:w="1806"/>
            <w:tcMar>
              <w:top w:w="60" w:type="dxa"/>
              <w:bottom w:w="60" w:type="dxa"/>
              <w:left w:w="80" w:type="dxa"/>
              <w:right w:w="80" w:type="dxa"/>
            </w:tcMar>
            <w:shd w:fill="F8FAFC"/>
          </w:tcPr>
          <w:p>
            <w:pPr>
              <w:jc w:val="left"/>
            </w:pPr>
            <w:r>
              <w:rPr>
                <w:rFonts w:ascii="Times New Roman" w:hAnsi="Times New Roman"/>
                <w:sz w:val="17"/>
              </w:rPr>
              <w:t>status</w:t>
            </w:r>
          </w:p>
        </w:tc>
        <w:tc>
          <w:tcPr>
            <w:tcW w:type="dxa" w:w="1806"/>
            <w:tcMar>
              <w:top w:w="60" w:type="dxa"/>
              <w:bottom w:w="60" w:type="dxa"/>
              <w:left w:w="80" w:type="dxa"/>
              <w:right w:w="80" w:type="dxa"/>
            </w:tcMar>
            <w:shd w:fill="F8FAFC"/>
          </w:tcPr>
          <w:p>
            <w:pPr>
              <w:jc w:val="center"/>
            </w:pPr>
            <w:r>
              <w:rPr>
                <w:rFonts w:ascii="Times New Roman" w:hAnsi="Times New Roman"/>
                <w:sz w:val="17"/>
              </w:rPr>
              <w:t>ENUM</w:t>
            </w:r>
          </w:p>
        </w:tc>
        <w:tc>
          <w:tcPr>
            <w:tcW w:type="dxa" w:w="1806"/>
            <w:tcMar>
              <w:top w:w="60" w:type="dxa"/>
              <w:bottom w:w="60" w:type="dxa"/>
              <w:left w:w="80" w:type="dxa"/>
              <w:right w:w="80" w:type="dxa"/>
            </w:tcMar>
            <w:shd w:fill="F8FAFC"/>
          </w:tcPr>
          <w:p>
            <w:pPr>
              <w:jc w:val="center"/>
            </w:pPr>
            <w:r>
              <w:rPr>
                <w:rFonts w:ascii="Times New Roman" w:hAnsi="Times New Roman"/>
                <w:sz w:val="17"/>
              </w:rPr>
              <w:t>15</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'GENERATED', 'PAID', 'CANCELLED'</w:t>
            </w:r>
          </w:p>
        </w:tc>
      </w:tr>
    </w:tbl>
    <w:p>
      <w:pPr>
        <w:spacing w:after="80"/>
      </w:pPr>
    </w:p>
    <w:p>
      <w:pPr>
        <w:keepNext/>
        <w:spacing w:before="200" w:after="40"/>
      </w:pPr>
      <w:r>
        <w:rPr>
          <w:rFonts w:ascii="Times New Roman" w:hAnsi="Times New Roman"/>
          <w:b/>
          <w:color w:val="0D2040"/>
          <w:sz w:val="22"/>
        </w:rPr>
        <w:t>Table 6.15 — Data Dictionary: invoice_items (D4: BILLING DB)</w:t>
      </w:r>
    </w:p>
    <w:p>
      <w:pPr>
        <w:keepNext/>
        <w:spacing w:after="80"/>
      </w:pPr>
      <w:r>
        <w:rPr>
          <w:rFonts w:ascii="Times New Roman" w:hAnsi="Times New Roman"/>
          <w:i/>
          <w:color w:val="1E293B"/>
          <w:sz w:val="20"/>
        </w:rPr>
        <w:t>Description: Bifurcated line-item records on tax invoices.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invoice_item_id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invoice item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invoice_id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invoices(invoice_id) ON DELETE CASCADE</w:t>
            </w:r>
          </w:p>
        </w:tc>
      </w:tr>
      <w:tr>
        <w:tc>
          <w:tcPr>
            <w:tcW w:type="dxa" w:w="1806"/>
            <w:tcMar>
              <w:top w:w="60" w:type="dxa"/>
              <w:bottom w:w="60" w:type="dxa"/>
              <w:left w:w="80" w:type="dxa"/>
              <w:right w:w="80" w:type="dxa"/>
            </w:tcMar>
          </w:tcPr>
          <w:p>
            <w:pPr>
              <w:jc w:val="left"/>
            </w:pPr>
            <w:r>
              <w:rPr>
                <w:rFonts w:ascii="Times New Roman" w:hAnsi="Times New Roman"/>
                <w:sz w:val="17"/>
              </w:rPr>
              <w:t>product_name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200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Itemized smartphone name</w:t>
            </w:r>
          </w:p>
        </w:tc>
      </w:tr>
      <w:tr>
        <w:tc>
          <w:tcPr>
            <w:tcW w:type="dxa" w:w="1806"/>
            <w:tcMar>
              <w:top w:w="60" w:type="dxa"/>
              <w:bottom w:w="60" w:type="dxa"/>
              <w:left w:w="80" w:type="dxa"/>
              <w:right w:w="80" w:type="dxa"/>
            </w:tcMar>
            <w:shd w:fill="F8FAFC"/>
          </w:tcPr>
          <w:p>
            <w:pPr>
              <w:jc w:val="left"/>
            </w:pPr>
            <w:r>
              <w:rPr>
                <w:rFonts w:ascii="Times New Roman" w:hAnsi="Times New Roman"/>
                <w:sz w:val="17"/>
              </w:rPr>
              <w:t>model</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Model number specification</w:t>
            </w:r>
          </w:p>
        </w:tc>
      </w:tr>
      <w:tr>
        <w:tc>
          <w:tcPr>
            <w:tcW w:type="dxa" w:w="1806"/>
            <w:tcMar>
              <w:top w:w="60" w:type="dxa"/>
              <w:bottom w:w="60" w:type="dxa"/>
              <w:left w:w="80" w:type="dxa"/>
              <w:right w:w="80" w:type="dxa"/>
            </w:tcMar>
          </w:tcPr>
          <w:p>
            <w:pPr>
              <w:jc w:val="left"/>
            </w:pPr>
            <w:r>
              <w:rPr>
                <w:rFonts w:ascii="Times New Roman" w:hAnsi="Times New Roman"/>
                <w:sz w:val="17"/>
              </w:rPr>
              <w:t>quantity</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Billed unit quantity</w:t>
            </w:r>
          </w:p>
        </w:tc>
      </w:tr>
      <w:tr>
        <w:tc>
          <w:tcPr>
            <w:tcW w:type="dxa" w:w="1806"/>
            <w:tcMar>
              <w:top w:w="60" w:type="dxa"/>
              <w:bottom w:w="60" w:type="dxa"/>
              <w:left w:w="80" w:type="dxa"/>
              <w:right w:w="80" w:type="dxa"/>
            </w:tcMar>
            <w:shd w:fill="F8FAFC"/>
          </w:tcPr>
          <w:p>
            <w:pPr>
              <w:jc w:val="left"/>
            </w:pPr>
            <w:r>
              <w:rPr>
                <w:rFonts w:ascii="Times New Roman" w:hAnsi="Times New Roman"/>
                <w:sz w:val="17"/>
              </w:rPr>
              <w:t>unit_price</w:t>
            </w:r>
          </w:p>
        </w:tc>
        <w:tc>
          <w:tcPr>
            <w:tcW w:type="dxa" w:w="1806"/>
            <w:tcMar>
              <w:top w:w="60" w:type="dxa"/>
              <w:bottom w:w="60" w:type="dxa"/>
              <w:left w:w="80" w:type="dxa"/>
              <w:right w:w="80" w:type="dxa"/>
            </w:tcMar>
            <w:shd w:fill="F8FAFC"/>
          </w:tcPr>
          <w:p>
            <w:pPr>
              <w:jc w:val="center"/>
            </w:pPr>
            <w:r>
              <w:rPr>
                <w:rFonts w:ascii="Times New Roman" w:hAnsi="Times New Roman"/>
                <w:sz w:val="17"/>
              </w:rPr>
              <w:t>DECIMAL</w:t>
            </w:r>
          </w:p>
        </w:tc>
        <w:tc>
          <w:tcPr>
            <w:tcW w:type="dxa" w:w="1806"/>
            <w:tcMar>
              <w:top w:w="60" w:type="dxa"/>
              <w:bottom w:w="60" w:type="dxa"/>
              <w:left w:w="80" w:type="dxa"/>
              <w:right w:w="80" w:type="dxa"/>
            </w:tcMar>
            <w:shd w:fill="F8FAFC"/>
          </w:tcPr>
          <w:p>
            <w:pPr>
              <w:jc w:val="center"/>
            </w:pPr>
            <w:r>
              <w:rPr>
                <w:rFonts w:ascii="Times New Roman" w:hAnsi="Times New Roman"/>
                <w:sz w:val="17"/>
              </w:rPr>
              <w:t>10,2</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Pre-tax unit value</w:t>
            </w:r>
          </w:p>
        </w:tc>
      </w:tr>
      <w:tr>
        <w:tc>
          <w:tcPr>
            <w:tcW w:type="dxa" w:w="1806"/>
            <w:tcMar>
              <w:top w:w="60" w:type="dxa"/>
              <w:bottom w:w="60" w:type="dxa"/>
              <w:left w:w="80" w:type="dxa"/>
              <w:right w:w="80" w:type="dxa"/>
            </w:tcMar>
          </w:tcPr>
          <w:p>
            <w:pPr>
              <w:jc w:val="left"/>
            </w:pPr>
            <w:r>
              <w:rPr>
                <w:rFonts w:ascii="Times New Roman" w:hAnsi="Times New Roman"/>
                <w:sz w:val="17"/>
              </w:rPr>
              <w:t>total_price</w:t>
            </w:r>
          </w:p>
        </w:tc>
        <w:tc>
          <w:tcPr>
            <w:tcW w:type="dxa" w:w="1806"/>
            <w:tcMar>
              <w:top w:w="60" w:type="dxa"/>
              <w:bottom w:w="60" w:type="dxa"/>
              <w:left w:w="80" w:type="dxa"/>
              <w:right w:w="80" w:type="dxa"/>
            </w:tcMar>
          </w:tcPr>
          <w:p>
            <w:pPr>
              <w:jc w:val="center"/>
            </w:pPr>
            <w:r>
              <w:rPr>
                <w:rFonts w:ascii="Times New Roman" w:hAnsi="Times New Roman"/>
                <w:sz w:val="17"/>
              </w:rPr>
              <w:t>DECIMAL</w:t>
            </w:r>
          </w:p>
        </w:tc>
        <w:tc>
          <w:tcPr>
            <w:tcW w:type="dxa" w:w="1806"/>
            <w:tcMar>
              <w:top w:w="60" w:type="dxa"/>
              <w:bottom w:w="60" w:type="dxa"/>
              <w:left w:w="80" w:type="dxa"/>
              <w:right w:w="80" w:type="dxa"/>
            </w:tcMar>
          </w:tcPr>
          <w:p>
            <w:pPr>
              <w:jc w:val="center"/>
            </w:pPr>
            <w:r>
              <w:rPr>
                <w:rFonts w:ascii="Times New Roman" w:hAnsi="Times New Roman"/>
                <w:sz w:val="17"/>
              </w:rPr>
              <w:t>10,2</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Pre-tax line total</w:t>
            </w:r>
          </w:p>
        </w:tc>
      </w:tr>
    </w:tbl>
    <w:p>
      <w:pPr>
        <w:spacing w:after="80"/>
      </w:pPr>
    </w:p>
    <w:p>
      <w:pPr>
        <w:keepNext/>
        <w:spacing w:before="200" w:after="40"/>
      </w:pPr>
      <w:r>
        <w:rPr>
          <w:rFonts w:ascii="Times New Roman" w:hAnsi="Times New Roman"/>
          <w:b/>
          <w:color w:val="0D2040"/>
          <w:sz w:val="22"/>
        </w:rPr>
        <w:t>Table 6.16 — Data Dictionary: fulfillments (D5: FULFILLMENT DB - P1.5)</w:t>
      </w:r>
    </w:p>
    <w:p>
      <w:pPr>
        <w:keepNext/>
        <w:spacing w:after="80"/>
      </w:pPr>
      <w:r>
        <w:rPr>
          <w:rFonts w:ascii="Times New Roman" w:hAnsi="Times New Roman"/>
          <w:i/>
          <w:color w:val="1E293B"/>
          <w:sz w:val="20"/>
        </w:rPr>
        <w:t>Description: Warehouse shipment and consignment dispatch records.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fulfillment_id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fulfillment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order_id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orders(order_id) (Unique)</w:t>
            </w:r>
          </w:p>
        </w:tc>
      </w:tr>
      <w:tr>
        <w:tc>
          <w:tcPr>
            <w:tcW w:type="dxa" w:w="1806"/>
            <w:tcMar>
              <w:top w:w="60" w:type="dxa"/>
              <w:bottom w:w="60" w:type="dxa"/>
              <w:left w:w="80" w:type="dxa"/>
              <w:right w:w="80" w:type="dxa"/>
            </w:tcMar>
          </w:tcPr>
          <w:p>
            <w:pPr>
              <w:jc w:val="left"/>
            </w:pPr>
            <w:r>
              <w:rPr>
                <w:rFonts w:ascii="Times New Roman" w:hAnsi="Times New Roman"/>
                <w:sz w:val="17"/>
              </w:rPr>
              <w:t>shipment_id</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50</w:t>
            </w:r>
          </w:p>
        </w:tc>
        <w:tc>
          <w:tcPr>
            <w:tcW w:type="dxa" w:w="1806"/>
            <w:tcMar>
              <w:top w:w="60" w:type="dxa"/>
              <w:bottom w:w="60" w:type="dxa"/>
              <w:left w:w="80" w:type="dxa"/>
              <w:right w:w="80" w:type="dxa"/>
            </w:tcMar>
          </w:tcPr>
          <w:p>
            <w:pPr>
              <w:jc w:val="center"/>
            </w:pPr>
            <w:r>
              <w:rPr>
                <w:rFonts w:ascii="Times New Roman" w:hAnsi="Times New Roman"/>
                <w:sz w:val="17"/>
              </w:rPr>
              <w:t>UQ</w:t>
            </w:r>
          </w:p>
        </w:tc>
        <w:tc>
          <w:tcPr>
            <w:tcW w:type="dxa" w:w="1806"/>
            <w:tcMar>
              <w:top w:w="60" w:type="dxa"/>
              <w:bottom w:w="60" w:type="dxa"/>
              <w:left w:w="80" w:type="dxa"/>
              <w:right w:w="80" w:type="dxa"/>
            </w:tcMar>
          </w:tcPr>
          <w:p>
            <w:pPr>
              <w:jc w:val="left"/>
            </w:pPr>
            <w:r>
              <w:rPr>
                <w:rFonts w:ascii="Times New Roman" w:hAnsi="Times New Roman"/>
                <w:sz w:val="17"/>
              </w:rPr>
              <w:t>Internal warehouse dispatch code</w:t>
            </w:r>
          </w:p>
        </w:tc>
      </w:tr>
      <w:tr>
        <w:tc>
          <w:tcPr>
            <w:tcW w:type="dxa" w:w="1806"/>
            <w:tcMar>
              <w:top w:w="60" w:type="dxa"/>
              <w:bottom w:w="60" w:type="dxa"/>
              <w:left w:w="80" w:type="dxa"/>
              <w:right w:w="80" w:type="dxa"/>
            </w:tcMar>
            <w:shd w:fill="F8FAFC"/>
          </w:tcPr>
          <w:p>
            <w:pPr>
              <w:jc w:val="left"/>
            </w:pPr>
            <w:r>
              <w:rPr>
                <w:rFonts w:ascii="Times New Roman" w:hAnsi="Times New Roman"/>
                <w:sz w:val="17"/>
              </w:rPr>
              <w:t>tracking_id</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50</w:t>
            </w:r>
          </w:p>
        </w:tc>
        <w:tc>
          <w:tcPr>
            <w:tcW w:type="dxa" w:w="1806"/>
            <w:tcMar>
              <w:top w:w="60" w:type="dxa"/>
              <w:bottom w:w="60" w:type="dxa"/>
              <w:left w:w="80" w:type="dxa"/>
              <w:right w:w="80" w:type="dxa"/>
            </w:tcMar>
            <w:shd w:fill="F8FAFC"/>
          </w:tcPr>
          <w:p>
            <w:pPr>
              <w:jc w:val="center"/>
            </w:pPr>
            <w:r>
              <w:rPr>
                <w:rFonts w:ascii="Times New Roman" w:hAnsi="Times New Roman"/>
                <w:sz w:val="17"/>
              </w:rPr>
              <w:t>UQ</w:t>
            </w:r>
          </w:p>
        </w:tc>
        <w:tc>
          <w:tcPr>
            <w:tcW w:type="dxa" w:w="1806"/>
            <w:tcMar>
              <w:top w:w="60" w:type="dxa"/>
              <w:bottom w:w="60" w:type="dxa"/>
              <w:left w:w="80" w:type="dxa"/>
              <w:right w:w="80" w:type="dxa"/>
            </w:tcMar>
            <w:shd w:fill="F8FAFC"/>
          </w:tcPr>
          <w:p>
            <w:pPr>
              <w:jc w:val="left"/>
            </w:pPr>
            <w:r>
              <w:rPr>
                <w:rFonts w:ascii="Times New Roman" w:hAnsi="Times New Roman"/>
                <w:sz w:val="17"/>
              </w:rPr>
              <w:t>Carrier Airway Bill tracking code (e.g., BD-VAL-789421)</w:t>
            </w:r>
          </w:p>
        </w:tc>
      </w:tr>
      <w:tr>
        <w:tc>
          <w:tcPr>
            <w:tcW w:type="dxa" w:w="1806"/>
            <w:tcMar>
              <w:top w:w="60" w:type="dxa"/>
              <w:bottom w:w="60" w:type="dxa"/>
              <w:left w:w="80" w:type="dxa"/>
              <w:right w:w="80" w:type="dxa"/>
            </w:tcMar>
          </w:tcPr>
          <w:p>
            <w:pPr>
              <w:jc w:val="left"/>
            </w:pPr>
            <w:r>
              <w:rPr>
                <w:rFonts w:ascii="Times New Roman" w:hAnsi="Times New Roman"/>
                <w:sz w:val="17"/>
              </w:rPr>
              <w:t>carrier</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100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Courier logistics provider (Ekart / Blue Dart)</w:t>
            </w:r>
          </w:p>
        </w:tc>
      </w:tr>
      <w:tr>
        <w:tc>
          <w:tcPr>
            <w:tcW w:type="dxa" w:w="1806"/>
            <w:tcMar>
              <w:top w:w="60" w:type="dxa"/>
              <w:bottom w:w="60" w:type="dxa"/>
              <w:left w:w="80" w:type="dxa"/>
              <w:right w:w="80" w:type="dxa"/>
            </w:tcMar>
            <w:shd w:fill="F8FAFC"/>
          </w:tcPr>
          <w:p>
            <w:pPr>
              <w:jc w:val="left"/>
            </w:pPr>
            <w:r>
              <w:rPr>
                <w:rFonts w:ascii="Times New Roman" w:hAnsi="Times New Roman"/>
                <w:sz w:val="17"/>
              </w:rPr>
              <w:t>shipment_date</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Carrier handover timestamp</w:t>
            </w:r>
          </w:p>
        </w:tc>
      </w:tr>
      <w:tr>
        <w:tc>
          <w:tcPr>
            <w:tcW w:type="dxa" w:w="1806"/>
            <w:tcMar>
              <w:top w:w="60" w:type="dxa"/>
              <w:bottom w:w="60" w:type="dxa"/>
              <w:left w:w="80" w:type="dxa"/>
              <w:right w:w="80" w:type="dxa"/>
            </w:tcMar>
          </w:tcPr>
          <w:p>
            <w:pPr>
              <w:jc w:val="left"/>
            </w:pPr>
            <w:r>
              <w:rPr>
                <w:rFonts w:ascii="Times New Roman" w:hAnsi="Times New Roman"/>
                <w:sz w:val="17"/>
              </w:rPr>
              <w:t>delivered_date</w:t>
            </w:r>
          </w:p>
        </w:tc>
        <w:tc>
          <w:tcPr>
            <w:tcW w:type="dxa" w:w="1806"/>
            <w:tcMar>
              <w:top w:w="60" w:type="dxa"/>
              <w:bottom w:w="60" w:type="dxa"/>
              <w:left w:w="80" w:type="dxa"/>
              <w:right w:w="80" w:type="dxa"/>
            </w:tcMar>
          </w:tcPr>
          <w:p>
            <w:pPr>
              <w:jc w:val="center"/>
            </w:pPr>
            <w:r>
              <w:rPr>
                <w:rFonts w:ascii="Times New Roman" w:hAnsi="Times New Roman"/>
                <w:sz w:val="17"/>
              </w:rPr>
              <w:t>DATETIME</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OTP doorstep completion timestamp</w:t>
            </w:r>
          </w:p>
        </w:tc>
      </w:tr>
      <w:tr>
        <w:tc>
          <w:tcPr>
            <w:tcW w:type="dxa" w:w="1806"/>
            <w:tcMar>
              <w:top w:w="60" w:type="dxa"/>
              <w:bottom w:w="60" w:type="dxa"/>
              <w:left w:w="80" w:type="dxa"/>
              <w:right w:w="80" w:type="dxa"/>
            </w:tcMar>
            <w:shd w:fill="F8FAFC"/>
          </w:tcPr>
          <w:p>
            <w:pPr>
              <w:jc w:val="left"/>
            </w:pPr>
            <w:r>
              <w:rPr>
                <w:rFonts w:ascii="Times New Roman" w:hAnsi="Times New Roman"/>
                <w:sz w:val="17"/>
              </w:rPr>
              <w:t>shipment_status</w:t>
            </w:r>
          </w:p>
        </w:tc>
        <w:tc>
          <w:tcPr>
            <w:tcW w:type="dxa" w:w="1806"/>
            <w:tcMar>
              <w:top w:w="60" w:type="dxa"/>
              <w:bottom w:w="60" w:type="dxa"/>
              <w:left w:w="80" w:type="dxa"/>
              <w:right w:w="80" w:type="dxa"/>
            </w:tcMar>
            <w:shd w:fill="F8FAFC"/>
          </w:tcPr>
          <w:p>
            <w:pPr>
              <w:jc w:val="center"/>
            </w:pPr>
            <w:r>
              <w:rPr>
                <w:rFonts w:ascii="Times New Roman" w:hAnsi="Times New Roman"/>
                <w:sz w:val="17"/>
              </w:rPr>
              <w:t>ENUM</w:t>
            </w:r>
          </w:p>
        </w:tc>
        <w:tc>
          <w:tcPr>
            <w:tcW w:type="dxa" w:w="1806"/>
            <w:tcMar>
              <w:top w:w="60" w:type="dxa"/>
              <w:bottom w:w="60" w:type="dxa"/>
              <w:left w:w="80" w:type="dxa"/>
              <w:right w:w="80" w:type="dxa"/>
            </w:tcMar>
            <w:shd w:fill="F8FAFC"/>
          </w:tcPr>
          <w:p>
            <w:pPr>
              <w:jc w:val="center"/>
            </w:pPr>
            <w:r>
              <w:rPr>
                <w:rFonts w:ascii="Times New Roman" w:hAnsi="Times New Roman"/>
                <w:sz w:val="17"/>
              </w:rPr>
              <w:t>20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'ORDER_CONFIRMED', 'PROCESSING', 'PACKED', 'SHIPPED', 'DELIVERED'</w:t>
            </w:r>
          </w:p>
        </w:tc>
      </w:tr>
    </w:tbl>
    <w:p>
      <w:pPr>
        <w:spacing w:after="80"/>
      </w:pPr>
    </w:p>
    <w:p>
      <w:pPr>
        <w:keepNext/>
        <w:spacing w:before="200" w:after="40"/>
      </w:pPr>
      <w:r>
        <w:rPr>
          <w:rFonts w:ascii="Times New Roman" w:hAnsi="Times New Roman"/>
          <w:b/>
          <w:color w:val="0D2040"/>
          <w:sz w:val="22"/>
        </w:rPr>
        <w:t>Table 6.17 — Data Dictionary: shipment_events (D5: FULFILLMENT DB)</w:t>
      </w:r>
    </w:p>
    <w:p>
      <w:pPr>
        <w:keepNext/>
        <w:spacing w:after="80"/>
      </w:pPr>
      <w:r>
        <w:rPr>
          <w:rFonts w:ascii="Times New Roman" w:hAnsi="Times New Roman"/>
          <w:i/>
          <w:color w:val="1E293B"/>
          <w:sz w:val="20"/>
        </w:rPr>
        <w:t>Description: Granular 7-stage milestone timestamps and hub locations.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event_id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tracking event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fulfillment_id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fulfillments(fulfillment_id) ON DELETE CASCADE</w:t>
            </w:r>
          </w:p>
        </w:tc>
      </w:tr>
      <w:tr>
        <w:tc>
          <w:tcPr>
            <w:tcW w:type="dxa" w:w="1806"/>
            <w:tcMar>
              <w:top w:w="60" w:type="dxa"/>
              <w:bottom w:w="60" w:type="dxa"/>
              <w:left w:w="80" w:type="dxa"/>
              <w:right w:w="80" w:type="dxa"/>
            </w:tcMar>
          </w:tcPr>
          <w:p>
            <w:pPr>
              <w:jc w:val="left"/>
            </w:pPr>
            <w:r>
              <w:rPr>
                <w:rFonts w:ascii="Times New Roman" w:hAnsi="Times New Roman"/>
                <w:sz w:val="17"/>
              </w:rPr>
              <w:t>status</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50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Milestone code ('PACKED', 'SHIPPED', 'DELIVERED')</w:t>
            </w:r>
          </w:p>
        </w:tc>
      </w:tr>
      <w:tr>
        <w:tc>
          <w:tcPr>
            <w:tcW w:type="dxa" w:w="1806"/>
            <w:tcMar>
              <w:top w:w="60" w:type="dxa"/>
              <w:bottom w:w="60" w:type="dxa"/>
              <w:left w:w="80" w:type="dxa"/>
              <w:right w:w="80" w:type="dxa"/>
            </w:tcMar>
            <w:shd w:fill="F8FAFC"/>
          </w:tcPr>
          <w:p>
            <w:pPr>
              <w:jc w:val="left"/>
            </w:pPr>
            <w:r>
              <w:rPr>
                <w:rFonts w:ascii="Times New Roman" w:hAnsi="Times New Roman"/>
                <w:sz w:val="17"/>
              </w:rPr>
              <w:t>location</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150</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Physical facility (e.g., Surat Logistics Hub)</w:t>
            </w:r>
          </w:p>
        </w:tc>
      </w:tr>
      <w:tr>
        <w:tc>
          <w:tcPr>
            <w:tcW w:type="dxa" w:w="1806"/>
            <w:tcMar>
              <w:top w:w="60" w:type="dxa"/>
              <w:bottom w:w="60" w:type="dxa"/>
              <w:left w:w="80" w:type="dxa"/>
              <w:right w:w="80" w:type="dxa"/>
            </w:tcMar>
          </w:tcPr>
          <w:p>
            <w:pPr>
              <w:jc w:val="left"/>
            </w:pPr>
            <w:r>
              <w:rPr>
                <w:rFonts w:ascii="Times New Roman" w:hAnsi="Times New Roman"/>
                <w:sz w:val="17"/>
              </w:rPr>
              <w:t>description</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255</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Human-readable consignment movement narrative</w:t>
            </w:r>
          </w:p>
        </w:tc>
      </w:tr>
      <w:tr>
        <w:tc>
          <w:tcPr>
            <w:tcW w:type="dxa" w:w="1806"/>
            <w:tcMar>
              <w:top w:w="60" w:type="dxa"/>
              <w:bottom w:w="60" w:type="dxa"/>
              <w:left w:w="80" w:type="dxa"/>
              <w:right w:w="80" w:type="dxa"/>
            </w:tcMar>
            <w:shd w:fill="F8FAFC"/>
          </w:tcPr>
          <w:p>
            <w:pPr>
              <w:jc w:val="left"/>
            </w:pPr>
            <w:r>
              <w:rPr>
                <w:rFonts w:ascii="Times New Roman" w:hAnsi="Times New Roman"/>
                <w:sz w:val="17"/>
              </w:rPr>
              <w:t>event_time</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Timestamp when milestone was recorded</w:t>
            </w:r>
          </w:p>
        </w:tc>
      </w:tr>
    </w:tbl>
    <w:p>
      <w:pPr>
        <w:spacing w:after="80"/>
      </w:pPr>
    </w:p>
    <w:p>
      <w:pPr>
        <w:keepNext/>
        <w:spacing w:before="200" w:after="40"/>
      </w:pPr>
      <w:r>
        <w:rPr>
          <w:rFonts w:ascii="Times New Roman" w:hAnsi="Times New Roman"/>
          <w:b/>
          <w:color w:val="0D2040"/>
          <w:sz w:val="22"/>
        </w:rPr>
        <w:t>Table 6.18 — Data Dictionary: reviews (D5: AUDIT DB)</w:t>
      </w:r>
    </w:p>
    <w:p>
      <w:pPr>
        <w:keepNext/>
        <w:spacing w:after="80"/>
      </w:pPr>
      <w:r>
        <w:rPr>
          <w:rFonts w:ascii="Times New Roman" w:hAnsi="Times New Roman"/>
          <w:i/>
          <w:color w:val="1E293B"/>
          <w:sz w:val="20"/>
        </w:rPr>
        <w:t>Description: Customer ratings and qualitative feedback on mobile devices.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review_id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review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product_id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products(product_id) ON DELETE CASCADE</w:t>
            </w:r>
          </w:p>
        </w:tc>
      </w:tr>
      <w:tr>
        <w:tc>
          <w:tcPr>
            <w:tcW w:type="dxa" w:w="1806"/>
            <w:tcMar>
              <w:top w:w="60" w:type="dxa"/>
              <w:bottom w:w="60" w:type="dxa"/>
              <w:left w:w="80" w:type="dxa"/>
              <w:right w:w="80" w:type="dxa"/>
            </w:tcMar>
          </w:tcPr>
          <w:p>
            <w:pPr>
              <w:jc w:val="left"/>
            </w:pPr>
            <w:r>
              <w:rPr>
                <w:rFonts w:ascii="Times New Roman" w:hAnsi="Times New Roman"/>
                <w:sz w:val="17"/>
              </w:rPr>
              <w:t>customer_id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FK</w:t>
            </w:r>
          </w:p>
        </w:tc>
        <w:tc>
          <w:tcPr>
            <w:tcW w:type="dxa" w:w="1806"/>
            <w:tcMar>
              <w:top w:w="60" w:type="dxa"/>
              <w:bottom w:w="60" w:type="dxa"/>
              <w:left w:w="80" w:type="dxa"/>
              <w:right w:w="80" w:type="dxa"/>
            </w:tcMar>
          </w:tcPr>
          <w:p>
            <w:pPr>
              <w:jc w:val="left"/>
            </w:pPr>
            <w:r>
              <w:rPr>
                <w:rFonts w:ascii="Times New Roman" w:hAnsi="Times New Roman"/>
                <w:sz w:val="17"/>
              </w:rPr>
              <w:t>References users(user_id)</w:t>
            </w:r>
          </w:p>
        </w:tc>
      </w:tr>
      <w:tr>
        <w:tc>
          <w:tcPr>
            <w:tcW w:type="dxa" w:w="1806"/>
            <w:tcMar>
              <w:top w:w="60" w:type="dxa"/>
              <w:bottom w:w="60" w:type="dxa"/>
              <w:left w:w="80" w:type="dxa"/>
              <w:right w:w="80" w:type="dxa"/>
            </w:tcMar>
            <w:shd w:fill="F8FAFC"/>
          </w:tcPr>
          <w:p>
            <w:pPr>
              <w:jc w:val="left"/>
            </w:pPr>
            <w:r>
              <w:rPr>
                <w:rFonts w:ascii="Times New Roman" w:hAnsi="Times New Roman"/>
                <w:sz w:val="17"/>
              </w:rPr>
              <w:t>rating</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Numeric star score (1 to 5)</w:t>
            </w:r>
          </w:p>
        </w:tc>
      </w:tr>
      <w:tr>
        <w:tc>
          <w:tcPr>
            <w:tcW w:type="dxa" w:w="1806"/>
            <w:tcMar>
              <w:top w:w="60" w:type="dxa"/>
              <w:bottom w:w="60" w:type="dxa"/>
              <w:left w:w="80" w:type="dxa"/>
              <w:right w:w="80" w:type="dxa"/>
            </w:tcMar>
          </w:tcPr>
          <w:p>
            <w:pPr>
              <w:jc w:val="left"/>
            </w:pPr>
            <w:r>
              <w:rPr>
                <w:rFonts w:ascii="Times New Roman" w:hAnsi="Times New Roman"/>
                <w:sz w:val="17"/>
              </w:rPr>
              <w:t>title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150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Short review headline</w:t>
            </w:r>
          </w:p>
        </w:tc>
      </w:tr>
      <w:tr>
        <w:tc>
          <w:tcPr>
            <w:tcW w:type="dxa" w:w="1806"/>
            <w:tcMar>
              <w:top w:w="60" w:type="dxa"/>
              <w:bottom w:w="60" w:type="dxa"/>
              <w:left w:w="80" w:type="dxa"/>
              <w:right w:w="80" w:type="dxa"/>
            </w:tcMar>
            <w:shd w:fill="F8FAFC"/>
          </w:tcPr>
          <w:p>
            <w:pPr>
              <w:jc w:val="left"/>
            </w:pPr>
            <w:r>
              <w:rPr>
                <w:rFonts w:ascii="Times New Roman" w:hAnsi="Times New Roman"/>
                <w:sz w:val="17"/>
              </w:rPr>
              <w:t>comment</w:t>
            </w:r>
          </w:p>
        </w:tc>
        <w:tc>
          <w:tcPr>
            <w:tcW w:type="dxa" w:w="1806"/>
            <w:tcMar>
              <w:top w:w="60" w:type="dxa"/>
              <w:bottom w:w="60" w:type="dxa"/>
              <w:left w:w="80" w:type="dxa"/>
              <w:right w:w="80" w:type="dxa"/>
            </w:tcMar>
            <w:shd w:fill="F8FAFC"/>
          </w:tcPr>
          <w:p>
            <w:pPr>
              <w:jc w:val="center"/>
            </w:pPr>
            <w:r>
              <w:rPr>
                <w:rFonts w:ascii="Times New Roman" w:hAnsi="Times New Roman"/>
                <w:sz w:val="17"/>
              </w:rPr>
              <w:t>TEXT</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Full customer review narrative</w:t>
            </w:r>
          </w:p>
        </w:tc>
      </w:tr>
      <w:tr>
        <w:tc>
          <w:tcPr>
            <w:tcW w:type="dxa" w:w="1806"/>
            <w:tcMar>
              <w:top w:w="60" w:type="dxa"/>
              <w:bottom w:w="60" w:type="dxa"/>
              <w:left w:w="80" w:type="dxa"/>
              <w:right w:w="80" w:type="dxa"/>
            </w:tcMar>
          </w:tcPr>
          <w:p>
            <w:pPr>
              <w:jc w:val="left"/>
            </w:pPr>
            <w:r>
              <w:rPr>
                <w:rFonts w:ascii="Times New Roman" w:hAnsi="Times New Roman"/>
                <w:sz w:val="17"/>
              </w:rPr>
              <w:t>status</w:t>
            </w:r>
          </w:p>
        </w:tc>
        <w:tc>
          <w:tcPr>
            <w:tcW w:type="dxa" w:w="1806"/>
            <w:tcMar>
              <w:top w:w="60" w:type="dxa"/>
              <w:bottom w:w="60" w:type="dxa"/>
              <w:left w:w="80" w:type="dxa"/>
              <w:right w:w="80" w:type="dxa"/>
            </w:tcMar>
          </w:tcPr>
          <w:p>
            <w:pPr>
              <w:jc w:val="center"/>
            </w:pPr>
            <w:r>
              <w:rPr>
                <w:rFonts w:ascii="Times New Roman" w:hAnsi="Times New Roman"/>
                <w:sz w:val="17"/>
              </w:rPr>
              <w:t>ENUM</w:t>
            </w:r>
          </w:p>
        </w:tc>
        <w:tc>
          <w:tcPr>
            <w:tcW w:type="dxa" w:w="1806"/>
            <w:tcMar>
              <w:top w:w="60" w:type="dxa"/>
              <w:bottom w:w="60" w:type="dxa"/>
              <w:left w:w="80" w:type="dxa"/>
              <w:right w:w="80" w:type="dxa"/>
            </w:tcMar>
          </w:tcPr>
          <w:p>
            <w:pPr>
              <w:jc w:val="center"/>
            </w:pPr>
            <w:r>
              <w:rPr>
                <w:rFonts w:ascii="Times New Roman" w:hAnsi="Times New Roman"/>
                <w:sz w:val="17"/>
              </w:rPr>
              <w:t>15</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'APPROVED', 'PENDING', 'REJECTED'</w:t>
            </w:r>
          </w:p>
        </w:tc>
      </w:tr>
    </w:tbl>
    <w:p>
      <w:pPr>
        <w:spacing w:after="80"/>
      </w:pPr>
    </w:p>
    <w:p>
      <w:pPr>
        <w:keepNext/>
        <w:spacing w:before="200" w:after="40"/>
      </w:pPr>
      <w:r>
        <w:rPr>
          <w:rFonts w:ascii="Times New Roman" w:hAnsi="Times New Roman"/>
          <w:b/>
          <w:color w:val="0D2040"/>
          <w:sz w:val="22"/>
        </w:rPr>
        <w:t>Table 6.19 — Data Dictionary: notifications (D5: AUDIT DB)</w:t>
      </w:r>
    </w:p>
    <w:p>
      <w:pPr>
        <w:keepNext/>
        <w:spacing w:after="80"/>
      </w:pPr>
      <w:r>
        <w:rPr>
          <w:rFonts w:ascii="Times New Roman" w:hAnsi="Times New Roman"/>
          <w:i/>
          <w:color w:val="1E293B"/>
          <w:sz w:val="20"/>
        </w:rPr>
        <w:t>Description: System alert messages for suppliers and customers.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notification_id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notification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user_id</w:t>
            </w:r>
          </w:p>
        </w:tc>
        <w:tc>
          <w:tcPr>
            <w:tcW w:type="dxa" w:w="1806"/>
            <w:tcMar>
              <w:top w:w="60" w:type="dxa"/>
              <w:bottom w:w="60" w:type="dxa"/>
              <w:left w:w="80" w:type="dxa"/>
              <w:right w:w="80" w:type="dxa"/>
            </w:tcMar>
            <w:shd w:fill="F8FAFC"/>
          </w:tcPr>
          <w:p>
            <w:pPr>
              <w:jc w:val="center"/>
            </w:pPr>
            <w:r>
              <w:rPr>
                <w:rFonts w:ascii="Times New Roman" w:hAnsi="Times New Roman"/>
                <w:sz w:val="17"/>
              </w:rPr>
              <w:t>INT</w:t>
            </w:r>
          </w:p>
        </w:tc>
        <w:tc>
          <w:tcPr>
            <w:tcW w:type="dxa" w:w="1806"/>
            <w:tcMar>
              <w:top w:w="60" w:type="dxa"/>
              <w:bottom w:w="60" w:type="dxa"/>
              <w:left w:w="80" w:type="dxa"/>
              <w:right w:w="80" w:type="dxa"/>
            </w:tcMar>
            <w:shd w:fill="F8FAFC"/>
          </w:tcPr>
          <w:p>
            <w:pPr>
              <w:jc w:val="center"/>
            </w:pPr>
            <w:r>
              <w:rPr>
                <w:rFonts w:ascii="Times New Roman" w:hAnsi="Times New Roman"/>
                <w:sz w:val="17"/>
              </w:rPr>
              <w:t>11</w:t>
            </w:r>
          </w:p>
        </w:tc>
        <w:tc>
          <w:tcPr>
            <w:tcW w:type="dxa" w:w="1806"/>
            <w:tcMar>
              <w:top w:w="60" w:type="dxa"/>
              <w:bottom w:w="60" w:type="dxa"/>
              <w:left w:w="80" w:type="dxa"/>
              <w:right w:w="80" w:type="dxa"/>
            </w:tcMar>
            <w:shd w:fill="F8FAFC"/>
          </w:tcPr>
          <w:p>
            <w:pPr>
              <w:jc w:val="center"/>
            </w:pPr>
            <w:r>
              <w:rPr>
                <w:rFonts w:ascii="Times New Roman" w:hAnsi="Times New Roman"/>
                <w:sz w:val="17"/>
              </w:rPr>
              <w:t>FK</w:t>
            </w:r>
          </w:p>
        </w:tc>
        <w:tc>
          <w:tcPr>
            <w:tcW w:type="dxa" w:w="1806"/>
            <w:tcMar>
              <w:top w:w="60" w:type="dxa"/>
              <w:bottom w:w="60" w:type="dxa"/>
              <w:left w:w="80" w:type="dxa"/>
              <w:right w:w="80" w:type="dxa"/>
            </w:tcMar>
            <w:shd w:fill="F8FAFC"/>
          </w:tcPr>
          <w:p>
            <w:pPr>
              <w:jc w:val="left"/>
            </w:pPr>
            <w:r>
              <w:rPr>
                <w:rFonts w:ascii="Times New Roman" w:hAnsi="Times New Roman"/>
                <w:sz w:val="17"/>
              </w:rPr>
              <w:t>References users(user_id) ON DELETE CASCADE</w:t>
            </w:r>
          </w:p>
        </w:tc>
      </w:tr>
      <w:tr>
        <w:tc>
          <w:tcPr>
            <w:tcW w:type="dxa" w:w="1806"/>
            <w:tcMar>
              <w:top w:w="60" w:type="dxa"/>
              <w:bottom w:w="60" w:type="dxa"/>
              <w:left w:w="80" w:type="dxa"/>
              <w:right w:w="80" w:type="dxa"/>
            </w:tcMar>
          </w:tcPr>
          <w:p>
            <w:pPr>
              <w:jc w:val="left"/>
            </w:pPr>
            <w:r>
              <w:rPr>
                <w:rFonts w:ascii="Times New Roman" w:hAnsi="Times New Roman"/>
                <w:sz w:val="17"/>
              </w:rPr>
              <w:t>title</w:t>
            </w:r>
          </w:p>
        </w:tc>
        <w:tc>
          <w:tcPr>
            <w:tcW w:type="dxa" w:w="1806"/>
            <w:tcMar>
              <w:top w:w="60" w:type="dxa"/>
              <w:bottom w:w="60" w:type="dxa"/>
              <w:left w:w="80" w:type="dxa"/>
              <w:right w:w="80" w:type="dxa"/>
            </w:tcMar>
          </w:tcPr>
          <w:p>
            <w:pPr>
              <w:jc w:val="center"/>
            </w:pPr>
            <w:r>
              <w:rPr>
                <w:rFonts w:ascii="Times New Roman" w:hAnsi="Times New Roman"/>
                <w:sz w:val="17"/>
              </w:rPr>
              <w:t>VARCHAR</w:t>
            </w:r>
          </w:p>
        </w:tc>
        <w:tc>
          <w:tcPr>
            <w:tcW w:type="dxa" w:w="1806"/>
            <w:tcMar>
              <w:top w:w="60" w:type="dxa"/>
              <w:bottom w:w="60" w:type="dxa"/>
              <w:left w:w="80" w:type="dxa"/>
              <w:right w:w="80" w:type="dxa"/>
            </w:tcMar>
          </w:tcPr>
          <w:p>
            <w:pPr>
              <w:jc w:val="center"/>
            </w:pPr>
            <w:r>
              <w:rPr>
                <w:rFonts w:ascii="Times New Roman" w:hAnsi="Times New Roman"/>
                <w:sz w:val="17"/>
              </w:rPr>
              <w:t>150</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Alert subject (e.g., Low Stock Warning)</w:t>
            </w:r>
          </w:p>
        </w:tc>
      </w:tr>
      <w:tr>
        <w:tc>
          <w:tcPr>
            <w:tcW w:type="dxa" w:w="1806"/>
            <w:tcMar>
              <w:top w:w="60" w:type="dxa"/>
              <w:bottom w:w="60" w:type="dxa"/>
              <w:left w:w="80" w:type="dxa"/>
              <w:right w:w="80" w:type="dxa"/>
            </w:tcMar>
            <w:shd w:fill="F8FAFC"/>
          </w:tcPr>
          <w:p>
            <w:pPr>
              <w:jc w:val="left"/>
            </w:pPr>
            <w:r>
              <w:rPr>
                <w:rFonts w:ascii="Times New Roman" w:hAnsi="Times New Roman"/>
                <w:sz w:val="17"/>
              </w:rPr>
              <w:t>message</w:t>
            </w:r>
          </w:p>
        </w:tc>
        <w:tc>
          <w:tcPr>
            <w:tcW w:type="dxa" w:w="1806"/>
            <w:tcMar>
              <w:top w:w="60" w:type="dxa"/>
              <w:bottom w:w="60" w:type="dxa"/>
              <w:left w:w="80" w:type="dxa"/>
              <w:right w:w="80" w:type="dxa"/>
            </w:tcMar>
            <w:shd w:fill="F8FAFC"/>
          </w:tcPr>
          <w:p>
            <w:pPr>
              <w:jc w:val="center"/>
            </w:pPr>
            <w:r>
              <w:rPr>
                <w:rFonts w:ascii="Times New Roman" w:hAnsi="Times New Roman"/>
                <w:sz w:val="17"/>
              </w:rPr>
              <w:t>TEXT</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Full alert body text</w:t>
            </w:r>
          </w:p>
        </w:tc>
      </w:tr>
      <w:tr>
        <w:tc>
          <w:tcPr>
            <w:tcW w:type="dxa" w:w="1806"/>
            <w:tcMar>
              <w:top w:w="60" w:type="dxa"/>
              <w:bottom w:w="60" w:type="dxa"/>
              <w:left w:w="80" w:type="dxa"/>
              <w:right w:w="80" w:type="dxa"/>
            </w:tcMar>
          </w:tcPr>
          <w:p>
            <w:pPr>
              <w:jc w:val="left"/>
            </w:pPr>
            <w:r>
              <w:rPr>
                <w:rFonts w:ascii="Times New Roman" w:hAnsi="Times New Roman"/>
                <w:sz w:val="17"/>
              </w:rPr>
              <w:t>is_read</w:t>
            </w:r>
          </w:p>
        </w:tc>
        <w:tc>
          <w:tcPr>
            <w:tcW w:type="dxa" w:w="1806"/>
            <w:tcMar>
              <w:top w:w="60" w:type="dxa"/>
              <w:bottom w:w="60" w:type="dxa"/>
              <w:left w:w="80" w:type="dxa"/>
              <w:right w:w="80" w:type="dxa"/>
            </w:tcMar>
          </w:tcPr>
          <w:p>
            <w:pPr>
              <w:jc w:val="center"/>
            </w:pPr>
            <w:r>
              <w:rPr>
                <w:rFonts w:ascii="Times New Roman" w:hAnsi="Times New Roman"/>
                <w:sz w:val="17"/>
              </w:rPr>
              <w:t>TINYINT</w:t>
            </w:r>
          </w:p>
        </w:tc>
        <w:tc>
          <w:tcPr>
            <w:tcW w:type="dxa" w:w="1806"/>
            <w:tcMar>
              <w:top w:w="60" w:type="dxa"/>
              <w:bottom w:w="60" w:type="dxa"/>
              <w:left w:w="80" w:type="dxa"/>
              <w:right w:w="80" w:type="dxa"/>
            </w:tcMar>
          </w:tcPr>
          <w:p>
            <w:pPr>
              <w:jc w:val="center"/>
            </w:pPr>
            <w:r>
              <w:rPr>
                <w:rFonts w:ascii="Times New Roman" w:hAnsi="Times New Roman"/>
                <w:sz w:val="17"/>
              </w:rPr>
              <w:t>1</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Read flag (0=Unread, 1=Read)</w:t>
            </w:r>
          </w:p>
        </w:tc>
      </w:tr>
      <w:tr>
        <w:tc>
          <w:tcPr>
            <w:tcW w:type="dxa" w:w="1806"/>
            <w:tcMar>
              <w:top w:w="60" w:type="dxa"/>
              <w:bottom w:w="60" w:type="dxa"/>
              <w:left w:w="80" w:type="dxa"/>
              <w:right w:w="80" w:type="dxa"/>
            </w:tcMar>
            <w:shd w:fill="F8FAFC"/>
          </w:tcPr>
          <w:p>
            <w:pPr>
              <w:jc w:val="left"/>
            </w:pPr>
            <w:r>
              <w:rPr>
                <w:rFonts w:ascii="Times New Roman" w:hAnsi="Times New Roman"/>
                <w:sz w:val="17"/>
              </w:rPr>
              <w:t>created_at</w:t>
            </w:r>
          </w:p>
        </w:tc>
        <w:tc>
          <w:tcPr>
            <w:tcW w:type="dxa" w:w="1806"/>
            <w:tcMar>
              <w:top w:w="60" w:type="dxa"/>
              <w:bottom w:w="60" w:type="dxa"/>
              <w:left w:w="80" w:type="dxa"/>
              <w:right w:w="80" w:type="dxa"/>
            </w:tcMar>
            <w:shd w:fill="F8FAFC"/>
          </w:tcPr>
          <w:p>
            <w:pPr>
              <w:jc w:val="center"/>
            </w:pPr>
            <w:r>
              <w:rPr>
                <w:rFonts w:ascii="Times New Roman" w:hAnsi="Times New Roman"/>
                <w:sz w:val="17"/>
              </w:rPr>
              <w:t>DATETIME</w:t>
            </w:r>
          </w:p>
        </w:tc>
        <w:tc>
          <w:tcPr>
            <w:tcW w:type="dxa" w:w="1806"/>
            <w:tcMar>
              <w:top w:w="60" w:type="dxa"/>
              <w:bottom w:w="60" w:type="dxa"/>
              <w:left w:w="80" w:type="dxa"/>
              <w:right w:w="80" w:type="dxa"/>
            </w:tcMar>
            <w:shd w:fill="F8FAFC"/>
          </w:tcPr>
          <w:p>
            <w:pPr>
              <w:jc w:val="center"/>
            </w:pPr>
            <w:r>
              <w:rPr>
                <w:rFonts w:ascii="Times New Roman" w:hAnsi="Times New Roman"/>
                <w:sz w:val="17"/>
              </w:rPr>
              <w:t>-</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Notification dispatch timestamp</w:t>
            </w:r>
          </w:p>
        </w:tc>
      </w:tr>
    </w:tbl>
    <w:p>
      <w:pPr>
        <w:spacing w:after="80"/>
      </w:pPr>
    </w:p>
    <w:p>
      <w:pPr>
        <w:keepNext/>
        <w:spacing w:before="200" w:after="40"/>
      </w:pPr>
      <w:r>
        <w:rPr>
          <w:rFonts w:ascii="Times New Roman" w:hAnsi="Times New Roman"/>
          <w:b/>
          <w:color w:val="0D2040"/>
          <w:sz w:val="22"/>
        </w:rPr>
        <w:t>Table 6.20 — Data Dictionary: system_settings (D5: CONFIG DB)</w:t>
      </w:r>
    </w:p>
    <w:p>
      <w:pPr>
        <w:keepNext/>
        <w:spacing w:after="80"/>
      </w:pPr>
      <w:r>
        <w:rPr>
          <w:rFonts w:ascii="Times New Roman" w:hAnsi="Times New Roman"/>
          <w:i/>
          <w:color w:val="1E293B"/>
          <w:sz w:val="20"/>
        </w:rPr>
        <w:t>Description: Global platform configuration keys and parameters.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160"/>
        <w:gridCol w:w="1584"/>
        <w:gridCol w:w="1152"/>
        <w:gridCol w:w="1008"/>
        <w:gridCol w:w="3888"/>
      </w:tblGrid>
      <w:tr>
        <w:tc>
          <w:tcPr>
            <w:tcW w:type="dxa" w:w="1806"/>
            <w:shd w:fill="0D2040"/>
            <w:tcMar>
              <w:top w:w="70" w:type="dxa"/>
              <w:bottom w:w="70" w:type="dxa"/>
              <w:left w:w="90" w:type="dxa"/>
              <w:right w:w="90" w:type="dxa"/>
            </w:tcMar>
          </w:tcPr>
          <w:p>
            <w:pPr>
              <w:jc w:val="left"/>
            </w:pPr>
            <w:r>
              <w:rPr>
                <w:rFonts w:ascii="Times New Roman" w:hAnsi="Times New Roman"/>
                <w:b/>
                <w:color w:val="FFFFFF"/>
                <w:sz w:val="18"/>
              </w:rPr>
              <w:t>Field Name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Data Type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Size</w:t>
            </w:r>
          </w:p>
        </w:tc>
        <w:tc>
          <w:tcPr>
            <w:tcW w:type="dxa" w:w="1806"/>
            <w:shd w:fill="0D2040"/>
            <w:tcMar>
              <w:top w:w="70" w:type="dxa"/>
              <w:bottom w:w="70" w:type="dxa"/>
              <w:left w:w="90" w:type="dxa"/>
              <w:right w:w="90" w:type="dxa"/>
            </w:tcMar>
          </w:tcPr>
          <w:p>
            <w:pPr>
              <w:jc w:val="center"/>
            </w:pPr>
            <w:r>
              <w:rPr>
                <w:rFonts w:ascii="Times New Roman" w:hAnsi="Times New Roman"/>
                <w:b/>
                <w:color w:val="FFFFFF"/>
                <w:sz w:val="18"/>
              </w:rPr>
              <w:t>Key</w:t>
            </w:r>
          </w:p>
        </w:tc>
        <w:tc>
          <w:tcPr>
            <w:tcW w:type="dxa" w:w="1806"/>
            <w:shd w:fill="0D2040"/>
            <w:tcMar>
              <w:top w:w="70" w:type="dxa"/>
              <w:bottom w:w="70" w:type="dxa"/>
              <w:left w:w="90" w:type="dxa"/>
              <w:right w:w="90" w:type="dxa"/>
            </w:tcMar>
          </w:tcPr>
          <w:p>
            <w:pPr>
              <w:jc w:val="left"/>
            </w:pPr>
            <w:r>
              <w:rPr>
                <w:rFonts w:ascii="Times New Roman" w:hAnsi="Times New Roman"/>
                <w:b/>
                <w:color w:val="FFFFFF"/>
                <w:sz w:val="18"/>
              </w:rPr>
              <w:t>Description &amp; Constraints</w:t>
            </w:r>
          </w:p>
        </w:tc>
      </w:tr>
      <w:tr>
        <w:tc>
          <w:tcPr>
            <w:tcW w:type="dxa" w:w="1806"/>
            <w:tcMar>
              <w:top w:w="60" w:type="dxa"/>
              <w:bottom w:w="60" w:type="dxa"/>
              <w:left w:w="80" w:type="dxa"/>
              <w:right w:w="80" w:type="dxa"/>
            </w:tcMar>
          </w:tcPr>
          <w:p>
            <w:pPr>
              <w:jc w:val="left"/>
            </w:pPr>
            <w:r>
              <w:rPr>
                <w:rFonts w:ascii="Times New Roman" w:hAnsi="Times New Roman"/>
                <w:b/>
                <w:sz w:val="17"/>
              </w:rPr>
              <w:t>setting_id</w:t>
            </w:r>
          </w:p>
        </w:tc>
        <w:tc>
          <w:tcPr>
            <w:tcW w:type="dxa" w:w="1806"/>
            <w:tcMar>
              <w:top w:w="60" w:type="dxa"/>
              <w:bottom w:w="60" w:type="dxa"/>
              <w:left w:w="80" w:type="dxa"/>
              <w:right w:w="80" w:type="dxa"/>
            </w:tcMar>
          </w:tcPr>
          <w:p>
            <w:pPr>
              <w:jc w:val="center"/>
            </w:pPr>
            <w:r>
              <w:rPr>
                <w:rFonts w:ascii="Times New Roman" w:hAnsi="Times New Roman"/>
                <w:sz w:val="17"/>
              </w:rPr>
              <w:t>INT</w:t>
            </w:r>
          </w:p>
        </w:tc>
        <w:tc>
          <w:tcPr>
            <w:tcW w:type="dxa" w:w="1806"/>
            <w:tcMar>
              <w:top w:w="60" w:type="dxa"/>
              <w:bottom w:w="60" w:type="dxa"/>
              <w:left w:w="80" w:type="dxa"/>
              <w:right w:w="80" w:type="dxa"/>
            </w:tcMar>
          </w:tcPr>
          <w:p>
            <w:pPr>
              <w:jc w:val="center"/>
            </w:pPr>
            <w:r>
              <w:rPr>
                <w:rFonts w:ascii="Times New Roman" w:hAnsi="Times New Roman"/>
                <w:sz w:val="17"/>
              </w:rPr>
              <w:t>11</w:t>
            </w:r>
          </w:p>
        </w:tc>
        <w:tc>
          <w:tcPr>
            <w:tcW w:type="dxa" w:w="1806"/>
            <w:tcMar>
              <w:top w:w="60" w:type="dxa"/>
              <w:bottom w:w="60" w:type="dxa"/>
              <w:left w:w="80" w:type="dxa"/>
              <w:right w:w="80" w:type="dxa"/>
            </w:tcMar>
          </w:tcPr>
          <w:p>
            <w:pPr>
              <w:jc w:val="center"/>
            </w:pPr>
            <w:r>
              <w:rPr>
                <w:rFonts w:ascii="Times New Roman" w:hAnsi="Times New Roman"/>
                <w:sz w:val="17"/>
              </w:rPr>
              <w:t>PK</w:t>
            </w:r>
          </w:p>
        </w:tc>
        <w:tc>
          <w:tcPr>
            <w:tcW w:type="dxa" w:w="1806"/>
            <w:tcMar>
              <w:top w:w="60" w:type="dxa"/>
              <w:bottom w:w="60" w:type="dxa"/>
              <w:left w:w="80" w:type="dxa"/>
              <w:right w:w="80" w:type="dxa"/>
            </w:tcMar>
          </w:tcPr>
          <w:p>
            <w:pPr>
              <w:jc w:val="left"/>
            </w:pPr>
            <w:r>
              <w:rPr>
                <w:rFonts w:ascii="Times New Roman" w:hAnsi="Times New Roman"/>
                <w:sz w:val="17"/>
              </w:rPr>
              <w:t>Unique configuration key identifier</w:t>
            </w:r>
          </w:p>
        </w:tc>
      </w:tr>
      <w:tr>
        <w:tc>
          <w:tcPr>
            <w:tcW w:type="dxa" w:w="1806"/>
            <w:tcMar>
              <w:top w:w="60" w:type="dxa"/>
              <w:bottom w:w="60" w:type="dxa"/>
              <w:left w:w="80" w:type="dxa"/>
              <w:right w:w="80" w:type="dxa"/>
            </w:tcMar>
            <w:shd w:fill="F8FAFC"/>
          </w:tcPr>
          <w:p>
            <w:pPr>
              <w:jc w:val="left"/>
            </w:pPr>
            <w:r>
              <w:rPr>
                <w:rFonts w:ascii="Times New Roman" w:hAnsi="Times New Roman"/>
                <w:sz w:val="17"/>
              </w:rPr>
              <w:t>setting_key</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100</w:t>
            </w:r>
          </w:p>
        </w:tc>
        <w:tc>
          <w:tcPr>
            <w:tcW w:type="dxa" w:w="1806"/>
            <w:tcMar>
              <w:top w:w="60" w:type="dxa"/>
              <w:bottom w:w="60" w:type="dxa"/>
              <w:left w:w="80" w:type="dxa"/>
              <w:right w:w="80" w:type="dxa"/>
            </w:tcMar>
            <w:shd w:fill="F8FAFC"/>
          </w:tcPr>
          <w:p>
            <w:pPr>
              <w:jc w:val="center"/>
            </w:pPr>
            <w:r>
              <w:rPr>
                <w:rFonts w:ascii="Times New Roman" w:hAnsi="Times New Roman"/>
                <w:sz w:val="17"/>
              </w:rPr>
              <w:t>UQ</w:t>
            </w:r>
          </w:p>
        </w:tc>
        <w:tc>
          <w:tcPr>
            <w:tcW w:type="dxa" w:w="1806"/>
            <w:tcMar>
              <w:top w:w="60" w:type="dxa"/>
              <w:bottom w:w="60" w:type="dxa"/>
              <w:left w:w="80" w:type="dxa"/>
              <w:right w:w="80" w:type="dxa"/>
            </w:tcMar>
            <w:shd w:fill="F8FAFC"/>
          </w:tcPr>
          <w:p>
            <w:pPr>
              <w:jc w:val="left"/>
            </w:pPr>
            <w:r>
              <w:rPr>
                <w:rFonts w:ascii="Times New Roman" w:hAnsi="Times New Roman"/>
                <w:sz w:val="17"/>
              </w:rPr>
              <w:t>Configuration token (e.g., 'DEFAULT_TAX_RATE')</w:t>
            </w:r>
          </w:p>
        </w:tc>
      </w:tr>
      <w:tr>
        <w:tc>
          <w:tcPr>
            <w:tcW w:type="dxa" w:w="1806"/>
            <w:tcMar>
              <w:top w:w="60" w:type="dxa"/>
              <w:bottom w:w="60" w:type="dxa"/>
              <w:left w:w="80" w:type="dxa"/>
              <w:right w:w="80" w:type="dxa"/>
            </w:tcMar>
          </w:tcPr>
          <w:p>
            <w:pPr>
              <w:jc w:val="left"/>
            </w:pPr>
            <w:r>
              <w:rPr>
                <w:rFonts w:ascii="Times New Roman" w:hAnsi="Times New Roman"/>
                <w:sz w:val="17"/>
              </w:rPr>
              <w:t>setting_value</w:t>
            </w:r>
          </w:p>
        </w:tc>
        <w:tc>
          <w:tcPr>
            <w:tcW w:type="dxa" w:w="1806"/>
            <w:tcMar>
              <w:top w:w="60" w:type="dxa"/>
              <w:bottom w:w="60" w:type="dxa"/>
              <w:left w:w="80" w:type="dxa"/>
              <w:right w:w="80" w:type="dxa"/>
            </w:tcMar>
          </w:tcPr>
          <w:p>
            <w:pPr>
              <w:jc w:val="center"/>
            </w:pPr>
            <w:r>
              <w:rPr>
                <w:rFonts w:ascii="Times New Roman" w:hAnsi="Times New Roman"/>
                <w:sz w:val="17"/>
              </w:rPr>
              <w:t>TEXT</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Configuration parameter payload ('18.00')</w:t>
            </w:r>
          </w:p>
        </w:tc>
      </w:tr>
      <w:tr>
        <w:tc>
          <w:tcPr>
            <w:tcW w:type="dxa" w:w="1806"/>
            <w:tcMar>
              <w:top w:w="60" w:type="dxa"/>
              <w:bottom w:w="60" w:type="dxa"/>
              <w:left w:w="80" w:type="dxa"/>
              <w:right w:w="80" w:type="dxa"/>
            </w:tcMar>
            <w:shd w:fill="F8FAFC"/>
          </w:tcPr>
          <w:p>
            <w:pPr>
              <w:jc w:val="left"/>
            </w:pPr>
            <w:r>
              <w:rPr>
                <w:rFonts w:ascii="Times New Roman" w:hAnsi="Times New Roman"/>
                <w:sz w:val="17"/>
              </w:rPr>
              <w:t>description</w:t>
            </w:r>
          </w:p>
        </w:tc>
        <w:tc>
          <w:tcPr>
            <w:tcW w:type="dxa" w:w="1806"/>
            <w:tcMar>
              <w:top w:w="60" w:type="dxa"/>
              <w:bottom w:w="60" w:type="dxa"/>
              <w:left w:w="80" w:type="dxa"/>
              <w:right w:w="80" w:type="dxa"/>
            </w:tcMar>
            <w:shd w:fill="F8FAFC"/>
          </w:tcPr>
          <w:p>
            <w:pPr>
              <w:jc w:val="center"/>
            </w:pPr>
            <w:r>
              <w:rPr>
                <w:rFonts w:ascii="Times New Roman" w:hAnsi="Times New Roman"/>
                <w:sz w:val="17"/>
              </w:rPr>
              <w:t>VARCHAR</w:t>
            </w:r>
          </w:p>
        </w:tc>
        <w:tc>
          <w:tcPr>
            <w:tcW w:type="dxa" w:w="1806"/>
            <w:tcMar>
              <w:top w:w="60" w:type="dxa"/>
              <w:bottom w:w="60" w:type="dxa"/>
              <w:left w:w="80" w:type="dxa"/>
              <w:right w:w="80" w:type="dxa"/>
            </w:tcMar>
            <w:shd w:fill="F8FAFC"/>
          </w:tcPr>
          <w:p>
            <w:pPr>
              <w:jc w:val="center"/>
            </w:pPr>
            <w:r>
              <w:rPr>
                <w:rFonts w:ascii="Times New Roman" w:hAnsi="Times New Roman"/>
                <w:sz w:val="17"/>
              </w:rPr>
              <w:t>255</w:t>
            </w:r>
          </w:p>
        </w:tc>
        <w:tc>
          <w:tcPr>
            <w:tcW w:type="dxa" w:w="1806"/>
            <w:tcMar>
              <w:top w:w="60" w:type="dxa"/>
              <w:bottom w:w="60" w:type="dxa"/>
              <w:left w:w="80" w:type="dxa"/>
              <w:right w:w="80" w:type="dxa"/>
            </w:tcMar>
            <w:shd w:fill="F8FAFC"/>
          </w:tcPr>
          <w:p>
            <w:pPr>
              <w:jc w:val="center"/>
            </w:pPr>
            <w:r>
              <w:rPr>
                <w:rFonts w:ascii="Times New Roman" w:hAnsi="Times New Roman"/>
                <w:sz w:val="17"/>
              </w:rPr>
            </w:r>
          </w:p>
        </w:tc>
        <w:tc>
          <w:tcPr>
            <w:tcW w:type="dxa" w:w="1806"/>
            <w:tcMar>
              <w:top w:w="60" w:type="dxa"/>
              <w:bottom w:w="60" w:type="dxa"/>
              <w:left w:w="80" w:type="dxa"/>
              <w:right w:w="80" w:type="dxa"/>
            </w:tcMar>
            <w:shd w:fill="F8FAFC"/>
          </w:tcPr>
          <w:p>
            <w:pPr>
              <w:jc w:val="left"/>
            </w:pPr>
            <w:r>
              <w:rPr>
                <w:rFonts w:ascii="Times New Roman" w:hAnsi="Times New Roman"/>
                <w:sz w:val="17"/>
              </w:rPr>
              <w:t>Administrative purpose description</w:t>
            </w:r>
          </w:p>
        </w:tc>
      </w:tr>
      <w:tr>
        <w:tc>
          <w:tcPr>
            <w:tcW w:type="dxa" w:w="1806"/>
            <w:tcMar>
              <w:top w:w="60" w:type="dxa"/>
              <w:bottom w:w="60" w:type="dxa"/>
              <w:left w:w="80" w:type="dxa"/>
              <w:right w:w="80" w:type="dxa"/>
            </w:tcMar>
          </w:tcPr>
          <w:p>
            <w:pPr>
              <w:jc w:val="left"/>
            </w:pPr>
            <w:r>
              <w:rPr>
                <w:rFonts w:ascii="Times New Roman" w:hAnsi="Times New Roman"/>
                <w:sz w:val="17"/>
              </w:rPr>
              <w:t>updated_at</w:t>
            </w:r>
          </w:p>
        </w:tc>
        <w:tc>
          <w:tcPr>
            <w:tcW w:type="dxa" w:w="1806"/>
            <w:tcMar>
              <w:top w:w="60" w:type="dxa"/>
              <w:bottom w:w="60" w:type="dxa"/>
              <w:left w:w="80" w:type="dxa"/>
              <w:right w:w="80" w:type="dxa"/>
            </w:tcMar>
          </w:tcPr>
          <w:p>
            <w:pPr>
              <w:jc w:val="center"/>
            </w:pPr>
            <w:r>
              <w:rPr>
                <w:rFonts w:ascii="Times New Roman" w:hAnsi="Times New Roman"/>
                <w:sz w:val="17"/>
              </w:rPr>
              <w:t>DATETIME</w:t>
            </w:r>
          </w:p>
        </w:tc>
        <w:tc>
          <w:tcPr>
            <w:tcW w:type="dxa" w:w="1806"/>
            <w:tcMar>
              <w:top w:w="60" w:type="dxa"/>
              <w:bottom w:w="60" w:type="dxa"/>
              <w:left w:w="80" w:type="dxa"/>
              <w:right w:w="80" w:type="dxa"/>
            </w:tcMar>
          </w:tcPr>
          <w:p>
            <w:pPr>
              <w:jc w:val="center"/>
            </w:pPr>
            <w:r>
              <w:rPr>
                <w:rFonts w:ascii="Times New Roman" w:hAnsi="Times New Roman"/>
                <w:sz w:val="17"/>
              </w:rPr>
              <w:t>-</w:t>
            </w:r>
          </w:p>
        </w:tc>
        <w:tc>
          <w:tcPr>
            <w:tcW w:type="dxa" w:w="1806"/>
            <w:tcMar>
              <w:top w:w="60" w:type="dxa"/>
              <w:bottom w:w="60" w:type="dxa"/>
              <w:left w:w="80" w:type="dxa"/>
              <w:right w:w="80" w:type="dxa"/>
            </w:tcMar>
          </w:tcPr>
          <w:p>
            <w:pPr>
              <w:jc w:val="center"/>
            </w:pPr>
            <w:r>
              <w:rPr>
                <w:rFonts w:ascii="Times New Roman" w:hAnsi="Times New Roman"/>
                <w:sz w:val="17"/>
              </w:rPr>
            </w:r>
          </w:p>
        </w:tc>
        <w:tc>
          <w:tcPr>
            <w:tcW w:type="dxa" w:w="1806"/>
            <w:tcMar>
              <w:top w:w="60" w:type="dxa"/>
              <w:bottom w:w="60" w:type="dxa"/>
              <w:left w:w="80" w:type="dxa"/>
              <w:right w:w="80" w:type="dxa"/>
            </w:tcMar>
          </w:tcPr>
          <w:p>
            <w:pPr>
              <w:jc w:val="left"/>
            </w:pPr>
            <w:r>
              <w:rPr>
                <w:rFonts w:ascii="Times New Roman" w:hAnsi="Times New Roman"/>
                <w:sz w:val="17"/>
              </w:rPr>
              <w:t>Last modification timestamp</w:t>
            </w:r>
          </w:p>
        </w:tc>
      </w:tr>
    </w:tbl>
    <w:p>
      <w:pPr>
        <w:spacing w:after="80"/>
      </w:pPr>
    </w:p>
    <w:p>
      <w:r>
        <w:br w:type="page"/>
      </w:r>
    </w:p>
    <w:p>
      <w:pPr>
        <w:keepNext/>
        <w:spacing w:before="280" w:after="160"/>
      </w:pPr>
      <w:r>
        <w:rPr>
          <w:rFonts w:ascii="Times New Roman" w:hAnsi="Times New Roman"/>
          <w:b/>
          <w:color w:val="0D2040"/>
          <w:sz w:val="34"/>
        </w:rPr>
        <w:t>CHAPTER 7: SYSTEM MODULE DESCRIPTIONS</w:t>
      </w:r>
    </w:p>
    <w:p>
      <w:pPr>
        <w:spacing w:after="120" w:line="276" w:lineRule="auto"/>
        <w:jc w:val="both"/>
      </w:pPr>
      <w:r>
        <w:rPr>
          <w:rFonts w:ascii="Times New Roman" w:hAnsi="Times New Roman"/>
          <w:color w:val="1E293B"/>
          <w:sz w:val="24"/>
        </w:rPr>
        <w:t>The software architecture is decomposed into fourteen specialized functional modules. Each module encapsulates a distinct domain responsibility, managing specific inputs, processing algorithms, outputs, database tables, and security boundaries:</w:t>
      </w:r>
    </w:p>
    <w:p>
      <w:pPr>
        <w:keepNext/>
        <w:spacing w:before="240" w:after="80"/>
      </w:pPr>
      <w:r>
        <w:rPr>
          <w:rFonts w:ascii="Times New Roman" w:hAnsi="Times New Roman"/>
          <w:b/>
          <w:color w:val="1B5CBD"/>
          <w:sz w:val="27"/>
        </w:rPr>
        <w:t>7.1 Authentication &amp; Role-Based Access Control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Manages user credential verification, session lifecycle, and route authorization guards.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User email address, plaintext password, selected registration role (Customer/Supplier).</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Executes password_verify() against BCRYPT hash; regenerates session ID to thwart session fixation; populates $_SESSION superglobals; checks role guards (require_admin, require_supplier, require_login).</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Authenticated session object or redirection with error flash messages.</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users, suppliers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login.php, register.php, logout.php</w:t>
      </w:r>
    </w:p>
    <w:p>
      <w:pPr>
        <w:keepNext/>
        <w:spacing w:before="240" w:after="80"/>
      </w:pPr>
      <w:r>
        <w:rPr>
          <w:rFonts w:ascii="Times New Roman" w:hAnsi="Times New Roman"/>
          <w:b/>
          <w:color w:val="1B5CBD"/>
          <w:sz w:val="27"/>
        </w:rPr>
        <w:t>7.2 Retail Customer Portal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Empowers consumers to manage their delivery profiles, review order histories, and track parcels.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Profile updates, delivery addresses, telephone contacts, password change inputs.</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Validates phone number regex and PIN code; updates user records; queries customer purchase orders and invoices.</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User profile dashboard, historical order status tables, downloadable tax invoices.</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users, orders, invoices, fulfillments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customer/profile.php, customer/orders.php, customer/order-details.php</w:t>
      </w:r>
    </w:p>
    <w:p>
      <w:pPr>
        <w:keepNext/>
        <w:spacing w:before="240" w:after="80"/>
      </w:pPr>
      <w:r>
        <w:rPr>
          <w:rFonts w:ascii="Times New Roman" w:hAnsi="Times New Roman"/>
          <w:b/>
          <w:color w:val="1B5CBD"/>
          <w:sz w:val="27"/>
        </w:rPr>
        <w:t>7.3 Regional Supplier Distribution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Provides distributors with authenticated tools to manage batch inventories and fulfill assigned dispatches.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New smartphone listings, technical spec sheets, batch stock quantities, restock increments.</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Binds product listings to supplier_id; updates physical warehouse inventories; creates inventory_transactions audit rows; updates dispatch stages.</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Supplier inventory summary table, batch restock confirmation alerts, assigned dispatch manifests.</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suppliers, products, inventory_transactions, order_items, fulfillments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supplier/dashboard.php, supplier/products.php, supplier/inventory.php, supplier/orders.php</w:t>
      </w:r>
    </w:p>
    <w:p>
      <w:pPr>
        <w:keepNext/>
        <w:spacing w:before="240" w:after="80"/>
      </w:pPr>
      <w:r>
        <w:rPr>
          <w:rFonts w:ascii="Times New Roman" w:hAnsi="Times New Roman"/>
          <w:b/>
          <w:color w:val="1B5CBD"/>
          <w:sz w:val="27"/>
        </w:rPr>
        <w:t>7.4 Super Administrator Governance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Central operational command center for catalog oversight, user moderation, and platform auditing.</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Supplier approval decisions, account suspension toggles, category creations, system configuration changes.</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Executes aggregate SQL queries computing total revenue, active orders, and customer metrics; logs administrative actions.</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Executive KPI metric cards, revenue line charts, inventory distribution graphs, audit tables.</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users, suppliers, products, orders, payments, invoices, activity_logs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admin/dashboard.php, admin/analytics.php, admin/users.php, admin/products.php</w:t>
      </w:r>
    </w:p>
    <w:p>
      <w:pPr>
        <w:keepNext/>
        <w:spacing w:before="240" w:after="80"/>
      </w:pPr>
      <w:r>
        <w:rPr>
          <w:rFonts w:ascii="Times New Roman" w:hAnsi="Times New Roman"/>
          <w:b/>
          <w:color w:val="1B5CBD"/>
          <w:sz w:val="27"/>
        </w:rPr>
        <w:t>7.5 Smartphone Catalog &amp; Multi-Attribute Search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Enables fast, faceted discovery of mobile devices across brands, hardware specs, and price ranges.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Search keywords, brand IDs, category slugs, 5G toggles, RAM filters, storage sizes, price min/max.</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Constructs dynamic parameterized SQL WHERE clauses with PDO bindings; filters active stock items; applies sorting (price low-to-high, rating, trending).</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Responsive smartphone grid display with device specs, pricing badges, and Add-to-Cart buttons.</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categories, brands, products, product_images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customer/products.php, customer/product-details.php</w:t>
      </w:r>
    </w:p>
    <w:p>
      <w:pPr>
        <w:keepNext/>
        <w:spacing w:before="240" w:after="80"/>
      </w:pPr>
      <w:r>
        <w:rPr>
          <w:rFonts w:ascii="Times New Roman" w:hAnsi="Times New Roman"/>
          <w:b/>
          <w:color w:val="1B5CBD"/>
          <w:sz w:val="27"/>
        </w:rPr>
        <w:t>7.6 Real-Time Inventory &amp; Stock Audit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Maintains physical stock counts across warehouse depots and triggers automated replenishment alarms.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Batch restock allotments, unit sales decrements, damage write-offs.</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Evaluates stock_quantity against minimum_stock threshold (5 units); flags low-stock alarms; writes immutable records to inventory_transactions.</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Low-stock warning badges on administrative and supplier dashboards; inventory audit trail logs.</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products, inventory_transactions, suppliers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admin/inventory.php, supplier/inventory.php</w:t>
      </w:r>
    </w:p>
    <w:p>
      <w:pPr>
        <w:keepNext/>
        <w:spacing w:before="240" w:after="80"/>
      </w:pPr>
      <w:r>
        <w:rPr>
          <w:rFonts w:ascii="Times New Roman" w:hAnsi="Times New Roman"/>
          <w:b/>
          <w:color w:val="1B5CBD"/>
          <w:sz w:val="27"/>
        </w:rPr>
        <w:t>7.7 Shopping Cart &amp; Dynamic Calculation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Provides client-side and persistent server-side shopping cart management with instant price recalculations.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Product IDs, requested quantities, add/remove/update commands.</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Validates available stock; updates $_SESSION['cart'] and cart_items table; calculates item subtotals, 18% GST tax, and shipping fees.</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Updated shopping cart table with line totals, tax breakdown summary, and checkout proceed button.</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products, cart, cart_items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customer/cart.php, api/cart.php</w:t>
      </w:r>
    </w:p>
    <w:p>
      <w:pPr>
        <w:keepNext/>
        <w:spacing w:before="240" w:after="80"/>
      </w:pPr>
      <w:r>
        <w:rPr>
          <w:rFonts w:ascii="Times New Roman" w:hAnsi="Times New Roman"/>
          <w:b/>
          <w:color w:val="1B5CBD"/>
          <w:sz w:val="27"/>
        </w:rPr>
        <w:t>7.8 Concurrency Stock Reservation Engine (DFD P1.3.3)</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Prevents inventory race conditions and double-selling during high-demand checkout windows.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Order ID, product IDs, quantities to lock, customer ID.</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Inserts records into stock_reservations with expiry_time = NOW() + INTERVAL 15 MINUTE; decrements available stock; releases locks if payment is abandoned.</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Temporary 15-minute reservation hold token; active countdown timer on checkout UI.</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products, stock_reservations, orders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includes/stock_helper.php, customer/checkout.php</w:t>
      </w:r>
    </w:p>
    <w:p>
      <w:pPr>
        <w:keepNext/>
        <w:spacing w:before="240" w:after="80"/>
      </w:pPr>
      <w:r>
        <w:rPr>
          <w:rFonts w:ascii="Times New Roman" w:hAnsi="Times New Roman"/>
          <w:b/>
          <w:color w:val="1B5CBD"/>
          <w:sz w:val="27"/>
        </w:rPr>
        <w:t>7.9 Order Processing &amp; Verification Module (DFD P1.3)</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Orchestrates checkout verification, recipient data validation, and order record creation.</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Shipping address, recipient name, 10-digit mobile number, delivery PIN code, selected payment mode.</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Executes P1.3.1 (validates details) and P1.3.2 (computes 18% GST); commits master order row to orders table and line items to order_items within a DB transaction.</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Unique Order Number (ORD-YYYYMMDD-XXXX), persisted order state PENDING_PAYMENT.</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orders, order_items, users, products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customer/checkout.php, api/orders.php</w:t>
      </w:r>
    </w:p>
    <w:p>
      <w:pPr>
        <w:keepNext/>
        <w:spacing w:before="240" w:after="80"/>
      </w:pPr>
      <w:r>
        <w:rPr>
          <w:rFonts w:ascii="Times New Roman" w:hAnsi="Times New Roman"/>
          <w:b/>
          <w:color w:val="1B5CBD"/>
          <w:sz w:val="27"/>
        </w:rPr>
        <w:t>7.10 Safe Mock Bank Payment Gateway Module (DFD P1.4.2)</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Simulates secure banking authorization for credit/debit cards, UPI, and net banking without real funds.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Card number (16 digits), expiry (MM/YY), CVV (3 digits), UPI ID, payment token.</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Verifies HMAC-SHA256 signature token against secret key; simulates bank authorization delay; generates transaction ID (TXN-XXXXXXXX); returns authorization callback.</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Payment status SUCCESS or FAILED; signed gateway callback payload.</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payments, orders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payment/mock_gateway.php, payment/callback.php</w:t>
      </w:r>
    </w:p>
    <w:p>
      <w:pPr>
        <w:keepNext/>
        <w:spacing w:before="240" w:after="80"/>
      </w:pPr>
      <w:r>
        <w:rPr>
          <w:rFonts w:ascii="Times New Roman" w:hAnsi="Times New Roman"/>
          <w:b/>
          <w:color w:val="1B5CBD"/>
          <w:sz w:val="27"/>
        </w:rPr>
        <w:t>7.11 Automated GST Tax Invoicing Module (DFD P1.4.3)</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Generates formal, legal tax invoices compliant with Indian GST laws under HSN Code 85171300.</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Order ID, payment transaction ID, customer billing address, line items.</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Assigns sequential invoice number (INV-YYYY-XXXX); bifurcates 18% tax into 9% CGST and 9% SGST; formats printable HTML layout with print CSS.</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Official Tax Invoice document with HSN codes, tax breakdown, and customer print/PDF access.</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invoices, invoice_items, orders, payments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customer/invoices.php, admin/invoices.php</w:t>
      </w:r>
    </w:p>
    <w:p>
      <w:pPr>
        <w:keepNext/>
        <w:spacing w:before="240" w:after="80"/>
      </w:pPr>
      <w:r>
        <w:rPr>
          <w:rFonts w:ascii="Times New Roman" w:hAnsi="Times New Roman"/>
          <w:b/>
          <w:color w:val="1B5CBD"/>
          <w:sz w:val="27"/>
        </w:rPr>
        <w:t>7.12 Warehouse Allocation &amp; Packaging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Coordinates post-payment warehouse packing, IMEI barcode verification, and tamper-proof security boxing.</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Confirmed Order ID, assigned supplier depot, scanned smartphone IMEI barcode.</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Allocates order to regional supplier depot; verifies IMEI against physical inventory batch; transitions order state to PACKED; logs warehouse manifest.</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Packaging slip with IMEI barcode, manifest label, order state updated to PACKED.</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orders, order_items, fulfillments, products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supplier/orders.php, admin/fulfillment.php</w:t>
      </w:r>
    </w:p>
    <w:p>
      <w:pPr>
        <w:keepNext/>
        <w:spacing w:before="240" w:after="80"/>
      </w:pPr>
      <w:r>
        <w:rPr>
          <w:rFonts w:ascii="Times New Roman" w:hAnsi="Times New Roman"/>
          <w:b/>
          <w:color w:val="1B5CBD"/>
          <w:sz w:val="27"/>
        </w:rPr>
        <w:t>7.13 7-Stage Consignment Tracking Module (DFD P1.5)</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Delivers real-time, milestone-by-milestone visibility into consignment transit from depot to doorstep.</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Order ID, unique Airway Bill tracking ID (e.g., BD-VAL-789421).</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Queries fulfillments and shipment_events tables; renders sequential vertical milestone stepper with timestamps and hub locations.</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Interactive visual tracking timeline: Placed -&gt; Verified -&gt; Processing -&gt; Packed -&gt; Shipped -&gt; Out for Delivery -&gt; Delivered.</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fulfillments, shipment_events, orders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customer/tracking.php, api/tracking.php</w:t>
      </w:r>
    </w:p>
    <w:p>
      <w:pPr>
        <w:keepNext/>
        <w:spacing w:before="240" w:after="80"/>
      </w:pPr>
      <w:r>
        <w:rPr>
          <w:rFonts w:ascii="Times New Roman" w:hAnsi="Times New Roman"/>
          <w:b/>
          <w:color w:val="1B5CBD"/>
          <w:sz w:val="27"/>
        </w:rPr>
        <w:t>7.14 Supply Chain Analytics &amp; Reporting Module</w:t>
      </w:r>
    </w:p>
    <w:p>
      <w:pPr>
        <w:spacing w:after="120" w:line="276" w:lineRule="auto"/>
        <w:jc w:val="both"/>
      </w:pPr>
      <w:r>
        <w:rPr>
          <w:rFonts w:ascii="Times New Roman" w:hAnsi="Times New Roman"/>
          <w:b/>
          <w:color w:val="1E293B"/>
          <w:sz w:val="24"/>
        </w:rPr>
        <w:t xml:space="preserve">Purpose &amp; Scope: </w:t>
      </w:r>
      <w:r>
        <w:rPr>
          <w:rFonts w:ascii="Times New Roman" w:hAnsi="Times New Roman"/>
          <w:color w:val="1E293B"/>
          <w:sz w:val="24"/>
        </w:rPr>
        <w:t>Aggregates multi-table transactional records to generate business intelligence visualizations.</w:t>
      </w:r>
    </w:p>
    <w:p>
      <w:pPr>
        <w:pStyle w:val="ListBullet"/>
        <w:spacing w:after="60" w:line="276" w:lineRule="auto"/>
        <w:jc w:val="both"/>
      </w:pPr>
      <w:r>
        <w:rPr>
          <w:rFonts w:ascii="Times New Roman" w:hAnsi="Times New Roman"/>
          <w:b/>
          <w:color w:val="1E293B"/>
          <w:sz w:val="24"/>
        </w:rPr>
        <w:t xml:space="preserve">Inputs: </w:t>
      </w:r>
      <w:r>
        <w:rPr>
          <w:rFonts w:ascii="Times New Roman" w:hAnsi="Times New Roman"/>
          <w:color w:val="1E293B"/>
          <w:sz w:val="24"/>
        </w:rPr>
        <w:t>Date ranges, product categories, supplier IDs, reporting metrics.</w:t>
      </w:r>
    </w:p>
    <w:p>
      <w:pPr>
        <w:pStyle w:val="ListBullet"/>
        <w:spacing w:after="60" w:line="276" w:lineRule="auto"/>
        <w:jc w:val="both"/>
      </w:pPr>
      <w:r>
        <w:rPr>
          <w:rFonts w:ascii="Times New Roman" w:hAnsi="Times New Roman"/>
          <w:b/>
          <w:color w:val="1E293B"/>
          <w:sz w:val="24"/>
        </w:rPr>
        <w:t xml:space="preserve">Processing Logic: </w:t>
      </w:r>
      <w:r>
        <w:rPr>
          <w:rFonts w:ascii="Times New Roman" w:hAnsi="Times New Roman"/>
          <w:color w:val="1E293B"/>
          <w:sz w:val="24"/>
        </w:rPr>
        <w:t>Executes aggregate SQL queries (SUM, COUNT, GROUP BY); compiles monthly revenue series; formats tabular export data and Chart.js datasets.</w:t>
      </w:r>
    </w:p>
    <w:p>
      <w:pPr>
        <w:pStyle w:val="ListBullet"/>
        <w:spacing w:after="60" w:line="276" w:lineRule="auto"/>
        <w:jc w:val="both"/>
      </w:pPr>
      <w:r>
        <w:rPr>
          <w:rFonts w:ascii="Times New Roman" w:hAnsi="Times New Roman"/>
          <w:b/>
          <w:color w:val="1E293B"/>
          <w:sz w:val="24"/>
        </w:rPr>
        <w:t xml:space="preserve">Outputs: </w:t>
      </w:r>
      <w:r>
        <w:rPr>
          <w:rFonts w:ascii="Times New Roman" w:hAnsi="Times New Roman"/>
          <w:color w:val="1E293B"/>
          <w:sz w:val="24"/>
        </w:rPr>
        <w:t>Interactive revenue line charts, product sales bar graphs, downloadable CSV/PDF audit summaries.</w:t>
      </w:r>
    </w:p>
    <w:p>
      <w:pPr>
        <w:pStyle w:val="ListBullet"/>
        <w:spacing w:after="60" w:line="276" w:lineRule="auto"/>
        <w:jc w:val="both"/>
      </w:pPr>
      <w:r>
        <w:rPr>
          <w:rFonts w:ascii="Times New Roman" w:hAnsi="Times New Roman"/>
          <w:b/>
          <w:color w:val="1E293B"/>
          <w:sz w:val="24"/>
        </w:rPr>
        <w:t xml:space="preserve">Database Tables Touched: </w:t>
      </w:r>
      <w:r>
        <w:rPr>
          <w:rFonts w:ascii="Times New Roman" w:hAnsi="Times New Roman"/>
          <w:color w:val="1E293B"/>
          <w:sz w:val="24"/>
        </w:rPr>
        <w:t>orders, payments, products, users, suppliers</w:t>
      </w:r>
    </w:p>
    <w:p>
      <w:pPr>
        <w:pStyle w:val="ListBullet"/>
        <w:spacing w:after="60" w:line="276" w:lineRule="auto"/>
        <w:jc w:val="both"/>
      </w:pPr>
      <w:r>
        <w:rPr>
          <w:rFonts w:ascii="Times New Roman" w:hAnsi="Times New Roman"/>
          <w:b/>
          <w:color w:val="1E293B"/>
          <w:sz w:val="24"/>
        </w:rPr>
        <w:t xml:space="preserve">Associated Web Screens: </w:t>
      </w:r>
      <w:r>
        <w:rPr>
          <w:rFonts w:ascii="Times New Roman" w:hAnsi="Times New Roman"/>
          <w:color w:val="1E293B"/>
          <w:sz w:val="24"/>
        </w:rPr>
        <w:t>admin/analytics.php, admin/reports.php</w:t>
      </w:r>
    </w:p>
    <w:p>
      <w:r>
        <w:br w:type="page"/>
      </w:r>
    </w:p>
    <w:p>
      <w:pPr>
        <w:keepNext/>
        <w:spacing w:before="280" w:after="160"/>
      </w:pPr>
      <w:r>
        <w:rPr>
          <w:rFonts w:ascii="Times New Roman" w:hAnsi="Times New Roman"/>
          <w:b/>
          <w:color w:val="0D2040"/>
          <w:sz w:val="34"/>
        </w:rPr>
        <w:t>CHAPTER 8: USER INTERFACE &amp; FORM DESIGN</w:t>
      </w:r>
    </w:p>
    <w:p>
      <w:pPr>
        <w:spacing w:after="120" w:line="276" w:lineRule="auto"/>
        <w:jc w:val="both"/>
      </w:pPr>
      <w:r>
        <w:rPr>
          <w:rFonts w:ascii="Times New Roman" w:hAnsi="Times New Roman"/>
          <w:color w:val="1E293B"/>
          <w:sz w:val="24"/>
        </w:rPr>
        <w:t>The user interface of the Online Mobile Purchasing &amp; Distributing System was engineered with a primary focus on clarity, accessibility, visual hierarchy, and cross-platform responsiveness. Each major form and web screen is documented below with its functional purpose, field inputs, interactive buttons, client/server validation criteria, and corresponding high-resolution interface screenshot captured directly from the live application:</w:t>
      </w:r>
    </w:p>
    <w:p>
      <w:pPr>
        <w:keepNext/>
        <w:spacing w:before="240" w:after="80"/>
      </w:pPr>
      <w:r>
        <w:rPr>
          <w:rFonts w:ascii="Times New Roman" w:hAnsi="Times New Roman"/>
          <w:b/>
          <w:color w:val="1B5CBD"/>
          <w:sz w:val="27"/>
        </w:rPr>
        <w:t>8.1 Storefront Home Page</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Serves as the primary public entry point welcoming consumers, highlighting promotional smartphone banners, and showcasing trending models.</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Renders a responsive navigation bar, hero image slider, quick-link brand icons (Apple, Samsung, OnePlus, Google), featured device cards with pricing, and customer review highlights.</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Global search bar, brand selector pills, quick navigation links (Catalog, Brands, Cart, Login, Register).</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'Explore Deals' CTA button, 'Add to Cart' quick buttons, brand logo filters, pagination links.</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Search input requires non-empty string; sanitize query string against XSS injection.</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Immediate rendering of categorized smartphone listings with live cart badge counter.</w:t>
      </w:r>
    </w:p>
    <w:p>
      <w:pPr>
        <w:spacing w:before="160" w:after="80"/>
        <w:jc w:val="center"/>
      </w:pPr>
      <w:r>
        <w:drawing>
          <wp:inline xmlns:a="http://schemas.openxmlformats.org/drawingml/2006/main" xmlns:pic="http://schemas.openxmlformats.org/drawingml/2006/picture">
            <wp:extent cx="5120640" cy="3291840"/>
            <wp:docPr id="7" name="Picture 7"/>
            <wp:cNvGraphicFramePr>
              <a:graphicFrameLocks noChangeAspect="1"/>
            </wp:cNvGraphicFramePr>
            <a:graphic>
              <a:graphicData uri="http://schemas.openxmlformats.org/drawingml/2006/picture">
                <pic:pic>
                  <pic:nvPicPr>
                    <pic:cNvPr id="0" name="home.png"/>
                    <pic:cNvPicPr/>
                  </pic:nvPicPr>
                  <pic:blipFill>
                    <a:blip r:embed="rId17"/>
                    <a:stretch>
                      <a:fillRect/>
                    </a:stretch>
                  </pic:blipFill>
                  <pic:spPr>
                    <a:xfrm>
                      <a:off x="0" y="0"/>
                      <a:ext cx="5120640" cy="3291840"/>
                    </a:xfrm>
                    <a:prstGeom prst="rect"/>
                  </pic:spPr>
                </pic:pic>
              </a:graphicData>
            </a:graphic>
          </wp:inline>
        </w:drawing>
      </w:r>
    </w:p>
    <w:p>
      <w:pPr>
        <w:keepNext/>
        <w:spacing w:before="40" w:after="200"/>
        <w:jc w:val="center"/>
      </w:pPr>
      <w:r>
        <w:rPr>
          <w:rFonts w:ascii="Times New Roman" w:hAnsi="Times New Roman"/>
          <w:b/>
          <w:i/>
          <w:color w:val="0D2040"/>
          <w:sz w:val="21"/>
        </w:rPr>
        <w:t>Figure 8.1 — Storefront Home Page Interface</w:t>
      </w:r>
    </w:p>
    <w:p>
      <w:pPr>
        <w:keepNext/>
        <w:spacing w:before="240" w:after="80"/>
      </w:pPr>
      <w:r>
        <w:rPr>
          <w:rFonts w:ascii="Times New Roman" w:hAnsi="Times New Roman"/>
          <w:b/>
          <w:color w:val="1B5CBD"/>
          <w:sz w:val="27"/>
        </w:rPr>
        <w:t>8.2 Smartphone Catalog &amp; Multi-Attribute Filter Page</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Enables users to browse the complete smartphone inventory and filter devices by brand, technical specifications, and budget.</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Displays a 2-column responsive layout: left sidebar containing faceted filter accordions (brands, 5G network, RAM, storage, price slider); right pane displaying a responsive 3-column product card grid.</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Search keyword input, Brand checkboxes, 5G toggle switch, RAM radio buttons (6GB, 8GB, 12GB, 16GB), Storage options (128GB, 256GB, 512GB, 1TB), Price range slider.</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'Apply Filters' button, 'Reset Filters' button, 'Sort By' dropdown (Price Low-to-High, Rating, Newest), 'View Details' buttons.</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Price range lower bound must be &lt;= upper bound; sanitized numeric inputs.</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Dynamic update of product grid matching selected multi-criteria attributes with live unit counts.</w:t>
      </w:r>
    </w:p>
    <w:p>
      <w:pPr>
        <w:spacing w:before="160" w:after="80"/>
        <w:jc w:val="center"/>
      </w:pPr>
      <w:r>
        <w:drawing>
          <wp:inline xmlns:a="http://schemas.openxmlformats.org/drawingml/2006/main" xmlns:pic="http://schemas.openxmlformats.org/drawingml/2006/picture">
            <wp:extent cx="5120640" cy="3474720"/>
            <wp:docPr id="8" name="Picture 8"/>
            <wp:cNvGraphicFramePr>
              <a:graphicFrameLocks noChangeAspect="1"/>
            </wp:cNvGraphicFramePr>
            <a:graphic>
              <a:graphicData uri="http://schemas.openxmlformats.org/drawingml/2006/picture">
                <pic:pic>
                  <pic:nvPicPr>
                    <pic:cNvPr id="0" name="catalog.png"/>
                    <pic:cNvPicPr/>
                  </pic:nvPicPr>
                  <pic:blipFill>
                    <a:blip r:embed="rId18"/>
                    <a:stretch>
                      <a:fillRect/>
                    </a:stretch>
                  </pic:blipFill>
                  <pic:spPr>
                    <a:xfrm>
                      <a:off x="0" y="0"/>
                      <a:ext cx="5120640" cy="3474720"/>
                    </a:xfrm>
                    <a:prstGeom prst="rect"/>
                  </pic:spPr>
                </pic:pic>
              </a:graphicData>
            </a:graphic>
          </wp:inline>
        </w:drawing>
      </w:r>
    </w:p>
    <w:p>
      <w:pPr>
        <w:keepNext/>
        <w:spacing w:before="40" w:after="200"/>
        <w:jc w:val="center"/>
      </w:pPr>
      <w:r>
        <w:rPr>
          <w:rFonts w:ascii="Times New Roman" w:hAnsi="Times New Roman"/>
          <w:b/>
          <w:i/>
          <w:color w:val="0D2040"/>
          <w:sz w:val="21"/>
        </w:rPr>
        <w:t>Figure 8.2 — Smartphone Catalog &amp; Multi-Attribute Filter Page Interface</w:t>
      </w:r>
    </w:p>
    <w:p>
      <w:pPr>
        <w:keepNext/>
        <w:spacing w:before="240" w:after="80"/>
      </w:pPr>
      <w:r>
        <w:rPr>
          <w:rFonts w:ascii="Times New Roman" w:hAnsi="Times New Roman"/>
          <w:b/>
          <w:color w:val="1B5CBD"/>
          <w:sz w:val="27"/>
        </w:rPr>
        <w:t>8.3 Smartphone Technical Specifications Page</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Provides an exhaustive hardware breakdown, high-resolution device gallery, warranty terms, and purchase triggers for a specific smartphone.</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Features a multi-angle photo gallery on the left, commercial pricing and stock availability badges in the center, and a structured technical specification matrix (Processor, Display, Camera, Battery, OS).</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Quantity selector input (minimum 1, maximum available stock), delivery PIN code check input.</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'Add to Cart' button, 'Buy Now' instant checkout button, 'Check PIN Code' delivery estimator button, customer review submission modal trigger.</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Requested quantity must be positive integer and cannot exceed available warehouse stock.</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Item added to user cart session with toast confirmation notification; direct redirect to cart if 'Buy Now' selected.</w:t>
      </w:r>
    </w:p>
    <w:p>
      <w:pPr>
        <w:spacing w:before="160" w:after="80"/>
        <w:jc w:val="center"/>
      </w:pPr>
      <w:r>
        <w:drawing>
          <wp:inline xmlns:a="http://schemas.openxmlformats.org/drawingml/2006/main" xmlns:pic="http://schemas.openxmlformats.org/drawingml/2006/picture">
            <wp:extent cx="5120640" cy="3474720"/>
            <wp:docPr id="9" name="Picture 9"/>
            <wp:cNvGraphicFramePr>
              <a:graphicFrameLocks noChangeAspect="1"/>
            </wp:cNvGraphicFramePr>
            <a:graphic>
              <a:graphicData uri="http://schemas.openxmlformats.org/drawingml/2006/picture">
                <pic:pic>
                  <pic:nvPicPr>
                    <pic:cNvPr id="0" name="product_details.png"/>
                    <pic:cNvPicPr/>
                  </pic:nvPicPr>
                  <pic:blipFill>
                    <a:blip r:embed="rId19"/>
                    <a:stretch>
                      <a:fillRect/>
                    </a:stretch>
                  </pic:blipFill>
                  <pic:spPr>
                    <a:xfrm>
                      <a:off x="0" y="0"/>
                      <a:ext cx="5120640" cy="3474720"/>
                    </a:xfrm>
                    <a:prstGeom prst="rect"/>
                  </pic:spPr>
                </pic:pic>
              </a:graphicData>
            </a:graphic>
          </wp:inline>
        </w:drawing>
      </w:r>
    </w:p>
    <w:p>
      <w:pPr>
        <w:keepNext/>
        <w:spacing w:before="40" w:after="200"/>
        <w:jc w:val="center"/>
      </w:pPr>
      <w:r>
        <w:rPr>
          <w:rFonts w:ascii="Times New Roman" w:hAnsi="Times New Roman"/>
          <w:b/>
          <w:i/>
          <w:color w:val="0D2040"/>
          <w:sz w:val="21"/>
        </w:rPr>
        <w:t>Figure 8.3 — Smartphone Technical Specifications Page Interface</w:t>
      </w:r>
    </w:p>
    <w:p>
      <w:pPr>
        <w:keepNext/>
        <w:spacing w:before="240" w:after="80"/>
      </w:pPr>
      <w:r>
        <w:rPr>
          <w:rFonts w:ascii="Times New Roman" w:hAnsi="Times New Roman"/>
          <w:b/>
          <w:color w:val="1B5CBD"/>
          <w:sz w:val="27"/>
        </w:rPr>
        <w:t>8.4 Customer Account Registration Page</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Allows new retail consumers to create an authenticated user profile to save delivery addresses and place orders.</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Clean, centered card form collecting personal profile details, contact information, delivery street address, and secure password credentials.</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Full Name, Email Address, 10-digit Mobile Number, Delivery Address, City, State, 6-digit PIN Code, Password, Confirm Password.</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'Create Customer Account' submission button, 'Already have an account? Login' redirect link.</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Valid email syntax; unique email check in users table; 10-digit numeric mobile; password minimum 8 chars; password match verification.</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BCRYPT hashed password persistence in users table; flash success message; automatic redirect to login screen.</w:t>
      </w:r>
    </w:p>
    <w:p>
      <w:pPr>
        <w:spacing w:before="160" w:after="80"/>
        <w:jc w:val="center"/>
      </w:pPr>
      <w:r>
        <w:drawing>
          <wp:inline xmlns:a="http://schemas.openxmlformats.org/drawingml/2006/main" xmlns:pic="http://schemas.openxmlformats.org/drawingml/2006/picture">
            <wp:extent cx="5120640" cy="3400425"/>
            <wp:docPr id="10" name="Picture 10"/>
            <wp:cNvGraphicFramePr>
              <a:graphicFrameLocks noChangeAspect="1"/>
            </wp:cNvGraphicFramePr>
            <a:graphic>
              <a:graphicData uri="http://schemas.openxmlformats.org/drawingml/2006/picture">
                <pic:pic>
                  <pic:nvPicPr>
                    <pic:cNvPr id="0" name="register.png"/>
                    <pic:cNvPicPr/>
                  </pic:nvPicPr>
                  <pic:blipFill>
                    <a:blip r:embed="rId20"/>
                    <a:stretch>
                      <a:fillRect/>
                    </a:stretch>
                  </pic:blipFill>
                  <pic:spPr>
                    <a:xfrm>
                      <a:off x="0" y="0"/>
                      <a:ext cx="5120640" cy="3400425"/>
                    </a:xfrm>
                    <a:prstGeom prst="rect"/>
                  </pic:spPr>
                </pic:pic>
              </a:graphicData>
            </a:graphic>
          </wp:inline>
        </w:drawing>
      </w:r>
    </w:p>
    <w:p>
      <w:pPr>
        <w:keepNext/>
        <w:spacing w:before="40" w:after="200"/>
        <w:jc w:val="center"/>
      </w:pPr>
      <w:r>
        <w:rPr>
          <w:rFonts w:ascii="Times New Roman" w:hAnsi="Times New Roman"/>
          <w:b/>
          <w:i/>
          <w:color w:val="0D2040"/>
          <w:sz w:val="21"/>
        </w:rPr>
        <w:t>Figure 8.4 — Customer Account Registration Page Interface</w:t>
      </w:r>
    </w:p>
    <w:p>
      <w:pPr>
        <w:keepNext/>
        <w:spacing w:before="240" w:after="80"/>
      </w:pPr>
      <w:r>
        <w:rPr>
          <w:rFonts w:ascii="Times New Roman" w:hAnsi="Times New Roman"/>
          <w:b/>
          <w:color w:val="1B5CBD"/>
          <w:sz w:val="27"/>
        </w:rPr>
        <w:t>8.5 Unified User Authentication &amp; Login Page</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Authenticates registered Customers, Regional Suppliers, and Super Administrators through a secure single sign-on form.</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Presents a branded authentication card with input fields, remember-me checkbox, role auto-detection, and links to registration.</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Registered Email Address, Password.</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'Sign In' button, 'Forgot Password?' modal trigger, 'Create New Account' link.</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Email format check; required password; rate-limiting protection against brute-force login attempts.</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Validation of password_verify(); session regeneration; role-based redirection (Admin to /admin/dashboard.php, Supplier to /supplier/dashboard.php, Customer to /customer/catalog.php).</w:t>
      </w:r>
    </w:p>
    <w:p>
      <w:pPr>
        <w:spacing w:before="160"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login.png"/>
                    <pic:cNvPicPr/>
                  </pic:nvPicPr>
                  <pic:blipFill>
                    <a:blip r:embed="rId21"/>
                    <a:stretch>
                      <a:fillRect/>
                    </a:stretch>
                  </pic:blipFill>
                  <pic:spPr>
                    <a:xfrm>
                      <a:off x="0" y="0"/>
                      <a:ext cx="5120640" cy="3200400"/>
                    </a:xfrm>
                    <a:prstGeom prst="rect"/>
                  </pic:spPr>
                </pic:pic>
              </a:graphicData>
            </a:graphic>
          </wp:inline>
        </w:drawing>
      </w:r>
    </w:p>
    <w:p>
      <w:pPr>
        <w:keepNext/>
        <w:spacing w:before="40" w:after="200"/>
        <w:jc w:val="center"/>
      </w:pPr>
      <w:r>
        <w:rPr>
          <w:rFonts w:ascii="Times New Roman" w:hAnsi="Times New Roman"/>
          <w:b/>
          <w:i/>
          <w:color w:val="0D2040"/>
          <w:sz w:val="21"/>
        </w:rPr>
        <w:t>Figure 8.5 — Unified User Authentication &amp; Login Page Interface</w:t>
      </w:r>
    </w:p>
    <w:p>
      <w:pPr>
        <w:keepNext/>
        <w:spacing w:before="240" w:after="80"/>
      </w:pPr>
      <w:r>
        <w:rPr>
          <w:rFonts w:ascii="Times New Roman" w:hAnsi="Times New Roman"/>
          <w:b/>
          <w:color w:val="1B5CBD"/>
          <w:sz w:val="27"/>
        </w:rPr>
        <w:t>8.6 Shopping Cart &amp; Dynamic Tax Calculation Page</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Enables customers to inspect selected smartphone items, adjust quantities, review statutory tax breakdowns, and proceed to checkout.</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Tabular line-item summary displaying device thumbnail, model name, unit selling price, interactive quantity spinner, line subtotal, and an order summary card detailing subtotal, 18% GST (9% CGST + 9% SGST), and shipping fee.</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Unit quantity stepper (+ / - buttons), line removal icon button, promotional discount coupon input.</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'Apply Coupon' button, 'Continue Shopping' link, 'Proceed to Secure Checkout' primary button, 'Clear Entire Cart' button.</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Line quantities must be &gt;= 1 and &lt;= available inventory; coupon code verification.</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Real-time AJAX recalculation of cart totals and tax values without full-page browser reloads.</w:t>
      </w:r>
    </w:p>
    <w:p>
      <w:pPr>
        <w:spacing w:before="160" w:after="80"/>
        <w:jc w:val="center"/>
      </w:pPr>
      <w:r>
        <w:drawing>
          <wp:inline xmlns:a="http://schemas.openxmlformats.org/drawingml/2006/main" xmlns:pic="http://schemas.openxmlformats.org/drawingml/2006/picture">
            <wp:extent cx="5120640" cy="3291840"/>
            <wp:docPr id="12" name="Picture 12"/>
            <wp:cNvGraphicFramePr>
              <a:graphicFrameLocks noChangeAspect="1"/>
            </wp:cNvGraphicFramePr>
            <a:graphic>
              <a:graphicData uri="http://schemas.openxmlformats.org/drawingml/2006/picture">
                <pic:pic>
                  <pic:nvPicPr>
                    <pic:cNvPr id="0" name="cart.png"/>
                    <pic:cNvPicPr/>
                  </pic:nvPicPr>
                  <pic:blipFill>
                    <a:blip r:embed="rId22"/>
                    <a:stretch>
                      <a:fillRect/>
                    </a:stretch>
                  </pic:blipFill>
                  <pic:spPr>
                    <a:xfrm>
                      <a:off x="0" y="0"/>
                      <a:ext cx="5120640" cy="3291840"/>
                    </a:xfrm>
                    <a:prstGeom prst="rect"/>
                  </pic:spPr>
                </pic:pic>
              </a:graphicData>
            </a:graphic>
          </wp:inline>
        </w:drawing>
      </w:r>
    </w:p>
    <w:p>
      <w:pPr>
        <w:keepNext/>
        <w:spacing w:before="40" w:after="200"/>
        <w:jc w:val="center"/>
      </w:pPr>
      <w:r>
        <w:rPr>
          <w:rFonts w:ascii="Times New Roman" w:hAnsi="Times New Roman"/>
          <w:b/>
          <w:i/>
          <w:color w:val="0D2040"/>
          <w:sz w:val="21"/>
        </w:rPr>
        <w:t>Figure 8.6 — Shopping Cart &amp; Dynamic Tax Calculation Page Interface</w:t>
      </w:r>
    </w:p>
    <w:p>
      <w:pPr>
        <w:keepNext/>
        <w:spacing w:before="240" w:after="80"/>
      </w:pPr>
      <w:r>
        <w:rPr>
          <w:rFonts w:ascii="Times New Roman" w:hAnsi="Times New Roman"/>
          <w:b/>
          <w:color w:val="1B5CBD"/>
          <w:sz w:val="27"/>
        </w:rPr>
        <w:t>8.7 Checkout &amp; Shipping Verification Page</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Captures recipient delivery contact information, invokes the 15-minute concurrency stock reservation lock, and initiates financial payment.</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2-column layout: left column captures recipient shipping information (name, phone, address, landmark); right column renders order recap with countdown timer indicating active 15-minute stock reservation.</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Recipient Name, Delivery Phone Number, Full Shipping Street Address, City, State, PIN Code, Delivery Notes / Special Instructions.</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'Confirm Details &amp; Proceed to Payment' submission button, 'Back to Cart' navigation link.</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All shipping fields required; 10-digit phone verification; 6-digit PIN code validation; verifies stock reservation lock (P1.3.3) is active.</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Master order record created with status PENDING_PAYMENT; generation of signed payment intent token; redirection to Mock Payment Gateway.</w:t>
      </w:r>
    </w:p>
    <w:p>
      <w:pPr>
        <w:spacing w:before="160" w:after="80"/>
        <w:jc w:val="center"/>
      </w:pPr>
      <w:r>
        <w:drawing>
          <wp:inline xmlns:a="http://schemas.openxmlformats.org/drawingml/2006/main" xmlns:pic="http://schemas.openxmlformats.org/drawingml/2006/picture">
            <wp:extent cx="5120640" cy="3400425"/>
            <wp:docPr id="13" name="Picture 13"/>
            <wp:cNvGraphicFramePr>
              <a:graphicFrameLocks noChangeAspect="1"/>
            </wp:cNvGraphicFramePr>
            <a:graphic>
              <a:graphicData uri="http://schemas.openxmlformats.org/drawingml/2006/picture">
                <pic:pic>
                  <pic:nvPicPr>
                    <pic:cNvPr id="0" name="checkout.png"/>
                    <pic:cNvPicPr/>
                  </pic:nvPicPr>
                  <pic:blipFill>
                    <a:blip r:embed="rId23"/>
                    <a:stretch>
                      <a:fillRect/>
                    </a:stretch>
                  </pic:blipFill>
                  <pic:spPr>
                    <a:xfrm>
                      <a:off x="0" y="0"/>
                      <a:ext cx="5120640" cy="3400425"/>
                    </a:xfrm>
                    <a:prstGeom prst="rect"/>
                  </pic:spPr>
                </pic:pic>
              </a:graphicData>
            </a:graphic>
          </wp:inline>
        </w:drawing>
      </w:r>
    </w:p>
    <w:p>
      <w:pPr>
        <w:keepNext/>
        <w:spacing w:before="40" w:after="200"/>
        <w:jc w:val="center"/>
      </w:pPr>
      <w:r>
        <w:rPr>
          <w:rFonts w:ascii="Times New Roman" w:hAnsi="Times New Roman"/>
          <w:b/>
          <w:i/>
          <w:color w:val="0D2040"/>
          <w:sz w:val="21"/>
        </w:rPr>
        <w:t>Figure 8.7 — Checkout &amp; Shipping Verification Page Interface</w:t>
      </w:r>
    </w:p>
    <w:p>
      <w:pPr>
        <w:keepNext/>
        <w:spacing w:before="240" w:after="80"/>
      </w:pPr>
      <w:r>
        <w:rPr>
          <w:rFonts w:ascii="Times New Roman" w:hAnsi="Times New Roman"/>
          <w:b/>
          <w:color w:val="1B5CBD"/>
          <w:sz w:val="27"/>
        </w:rPr>
        <w:t>8.8 Safe Mock Bank Payment Gateway Interface (DFD P1.4.2)</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Simulates secure electronic banking settlement supporting Credit/Debit Cards, UPI QR/ID, and Net Banking within an academic sandbox.</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Clean banking portal mockup with security trust badges, tabbed payment mode selector (Card / UPI / Net Banking), order summary banner, and test credentials helper.</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Card Number (16 digits), Expiry Date (MM/YY), CVV (3 digits), Cardholder Name, or Virtual Payment Address (UPI ID).</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'Pay Now [Amount]' primary authorization button, 'Cancel Payment &amp; Return' failure trigger, 'Simulate Failure' academic test toggle.</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Cryptographic HMAC-SHA256 signature verification of payment token; Luhn algorithm card validation; expiry date validation.</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Simulation of 2-second bank authorization delay; generation of transaction ID (TXN-XXXXXXXX); redirection to payment callback endpoint.</w:t>
      </w:r>
    </w:p>
    <w:p>
      <w:pPr>
        <w:spacing w:before="160" w:after="80"/>
        <w:jc w:val="center"/>
      </w:pPr>
      <w:r>
        <w:drawing>
          <wp:inline xmlns:a="http://schemas.openxmlformats.org/drawingml/2006/main" xmlns:pic="http://schemas.openxmlformats.org/drawingml/2006/picture">
            <wp:extent cx="5120640" cy="3474720"/>
            <wp:docPr id="14" name="Picture 14"/>
            <wp:cNvGraphicFramePr>
              <a:graphicFrameLocks noChangeAspect="1"/>
            </wp:cNvGraphicFramePr>
            <a:graphic>
              <a:graphicData uri="http://schemas.openxmlformats.org/drawingml/2006/picture">
                <pic:pic>
                  <pic:nvPicPr>
                    <pic:cNvPr id="0" name="payment.png"/>
                    <pic:cNvPicPr/>
                  </pic:nvPicPr>
                  <pic:blipFill>
                    <a:blip r:embed="rId24"/>
                    <a:stretch>
                      <a:fillRect/>
                    </a:stretch>
                  </pic:blipFill>
                  <pic:spPr>
                    <a:xfrm>
                      <a:off x="0" y="0"/>
                      <a:ext cx="5120640" cy="3474720"/>
                    </a:xfrm>
                    <a:prstGeom prst="rect"/>
                  </pic:spPr>
                </pic:pic>
              </a:graphicData>
            </a:graphic>
          </wp:inline>
        </w:drawing>
      </w:r>
    </w:p>
    <w:p>
      <w:pPr>
        <w:keepNext/>
        <w:spacing w:before="40" w:after="200"/>
        <w:jc w:val="center"/>
      </w:pPr>
      <w:r>
        <w:rPr>
          <w:rFonts w:ascii="Times New Roman" w:hAnsi="Times New Roman"/>
          <w:b/>
          <w:i/>
          <w:color w:val="0D2040"/>
          <w:sz w:val="21"/>
        </w:rPr>
        <w:t>Figure 8.8 — Safe Mock Bank Payment Gateway Interface (DFD P1.4.2) Interface</w:t>
      </w:r>
    </w:p>
    <w:p>
      <w:pPr>
        <w:keepNext/>
        <w:spacing w:before="240" w:after="80"/>
      </w:pPr>
      <w:r>
        <w:rPr>
          <w:rFonts w:ascii="Times New Roman" w:hAnsi="Times New Roman"/>
          <w:b/>
          <w:color w:val="1B5CBD"/>
          <w:sz w:val="27"/>
        </w:rPr>
        <w:t>8.9 Statutory GST Tax Invoice &amp; Print Layout (DFD P1.4.3)</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Renders a formal, print-ready Indian GST Tax Invoice with sequential numbering and complete tax bifurcation compliant with HSN 85171300.</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Standard tax invoice document featuring MobileKart header, supplier GSTIN, customer billing address, invoice number (INV-YYYY-XXXX), order date, line items with HSN codes, taxable value, 9% CGST, 9% SGST, grand total, and authorized signatory seal.</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Non-editable formal billing document with browser print stylesheet.</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'Print Tax Invoice' button, 'Download PDF' button, 'Return to My Orders' button.</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Invoice access restricted to purchasing customer or Super Administrator via session role guard.</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Clean printable invoice layout optimized for A4 paper output with zero navigational clutter.</w:t>
      </w:r>
    </w:p>
    <w:p>
      <w:pPr>
        <w:spacing w:before="160" w:after="80"/>
        <w:jc w:val="center"/>
      </w:pPr>
      <w:r>
        <w:drawing>
          <wp:inline xmlns:a="http://schemas.openxmlformats.org/drawingml/2006/main" xmlns:pic="http://schemas.openxmlformats.org/drawingml/2006/picture">
            <wp:extent cx="5120640" cy="3938954"/>
            <wp:docPr id="15" name="Picture 15"/>
            <wp:cNvGraphicFramePr>
              <a:graphicFrameLocks noChangeAspect="1"/>
            </wp:cNvGraphicFramePr>
            <a:graphic>
              <a:graphicData uri="http://schemas.openxmlformats.org/drawingml/2006/picture">
                <pic:pic>
                  <pic:nvPicPr>
                    <pic:cNvPr id="0" name="invoice.png"/>
                    <pic:cNvPicPr/>
                  </pic:nvPicPr>
                  <pic:blipFill>
                    <a:blip r:embed="rId25"/>
                    <a:stretch>
                      <a:fillRect/>
                    </a:stretch>
                  </pic:blipFill>
                  <pic:spPr>
                    <a:xfrm>
                      <a:off x="0" y="0"/>
                      <a:ext cx="5120640" cy="3938954"/>
                    </a:xfrm>
                    <a:prstGeom prst="rect"/>
                  </pic:spPr>
                </pic:pic>
              </a:graphicData>
            </a:graphic>
          </wp:inline>
        </w:drawing>
      </w:r>
    </w:p>
    <w:p>
      <w:pPr>
        <w:keepNext/>
        <w:spacing w:before="40" w:after="200"/>
        <w:jc w:val="center"/>
      </w:pPr>
      <w:r>
        <w:rPr>
          <w:rFonts w:ascii="Times New Roman" w:hAnsi="Times New Roman"/>
          <w:b/>
          <w:i/>
          <w:color w:val="0D2040"/>
          <w:sz w:val="21"/>
        </w:rPr>
        <w:t>Figure 8.9 — Statutory GST Tax Invoice &amp; Print Layout (DFD P1.4.3) Interface</w:t>
      </w:r>
    </w:p>
    <w:p>
      <w:pPr>
        <w:keepNext/>
        <w:spacing w:before="240" w:after="80"/>
      </w:pPr>
      <w:r>
        <w:rPr>
          <w:rFonts w:ascii="Times New Roman" w:hAnsi="Times New Roman"/>
          <w:b/>
          <w:color w:val="1B5CBD"/>
          <w:sz w:val="27"/>
        </w:rPr>
        <w:t>8.10 7-Stage Smartphone Consignment Tracking Page (DFD P1.5)</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Provides transparent, real-time milestone tracking for smartphone consignments from central warehouse dispatch to doorstep delivery.</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Renders order summary header (Order Number, Carrier AWB, Estimated Delivery) above a vertical milestone stepper with color-coded completed, active, and pending stages with timestamps and hub facility locations.</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Tracking ID search query input field (allows manual tracking lookup by Airway Bill).</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'Track Consignment' search button, 'View Full Invoice' button, 'Report Delivery Issue' modal button.</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Valid order ID or tracking ID query; checks access authorization.</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Visual progression of 7 fulfillment milestones: Order Placed -&gt; Payment Verified -&gt; Processing -&gt; Packed -&gt; Shipped -&gt; Out for Delivery -&gt; Delivered.</w:t>
      </w:r>
    </w:p>
    <w:p>
      <w:pPr>
        <w:spacing w:before="160" w:after="80"/>
        <w:jc w:val="center"/>
      </w:pPr>
      <w:r>
        <w:drawing>
          <wp:inline xmlns:a="http://schemas.openxmlformats.org/drawingml/2006/main" xmlns:pic="http://schemas.openxmlformats.org/drawingml/2006/picture">
            <wp:extent cx="5120640" cy="3474720"/>
            <wp:docPr id="16" name="Picture 16"/>
            <wp:cNvGraphicFramePr>
              <a:graphicFrameLocks noChangeAspect="1"/>
            </wp:cNvGraphicFramePr>
            <a:graphic>
              <a:graphicData uri="http://schemas.openxmlformats.org/drawingml/2006/picture">
                <pic:pic>
                  <pic:nvPicPr>
                    <pic:cNvPr id="0" name="tracking.png"/>
                    <pic:cNvPicPr/>
                  </pic:nvPicPr>
                  <pic:blipFill>
                    <a:blip r:embed="rId26"/>
                    <a:stretch>
                      <a:fillRect/>
                    </a:stretch>
                  </pic:blipFill>
                  <pic:spPr>
                    <a:xfrm>
                      <a:off x="0" y="0"/>
                      <a:ext cx="5120640" cy="3474720"/>
                    </a:xfrm>
                    <a:prstGeom prst="rect"/>
                  </pic:spPr>
                </pic:pic>
              </a:graphicData>
            </a:graphic>
          </wp:inline>
        </w:drawing>
      </w:r>
    </w:p>
    <w:p>
      <w:pPr>
        <w:keepNext/>
        <w:spacing w:before="40" w:after="200"/>
        <w:jc w:val="center"/>
      </w:pPr>
      <w:r>
        <w:rPr>
          <w:rFonts w:ascii="Times New Roman" w:hAnsi="Times New Roman"/>
          <w:b/>
          <w:i/>
          <w:color w:val="0D2040"/>
          <w:sz w:val="21"/>
        </w:rPr>
        <w:t>Figure 8.10 — 7-Stage Smartphone Consignment Tracking Page (DFD P1.5) Interface</w:t>
      </w:r>
    </w:p>
    <w:p>
      <w:pPr>
        <w:keepNext/>
        <w:spacing w:before="240" w:after="80"/>
      </w:pPr>
      <w:r>
        <w:rPr>
          <w:rFonts w:ascii="Times New Roman" w:hAnsi="Times New Roman"/>
          <w:b/>
          <w:color w:val="1B5CBD"/>
          <w:sz w:val="27"/>
        </w:rPr>
        <w:t>8.11 Super Administrator Central Operations Dashboard</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Serves as the executive command center displaying real-time platform KPIs, financial summaries, low-stock alerts, and recent order transactions.</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Features 4 top KPI statistic cards (Total Revenue, Total Orders, Active Customers, Total Stock Units), a middle low-stock alert warning banner, a Chart.js monthly revenue graph, and a tabular recent orders ledger.</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Date range filter dropdown, quick search bar.</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'View All Orders' link, 'Restock Inventory' link, 'Approve Suppliers' button, 'Export CSV' report button.</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Strict administrator session authentication via require_admin() access guard.</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Aggregated live metrics calculated directly from MySQL transactional tables with zero static mocking.</w:t>
      </w:r>
    </w:p>
    <w:p>
      <w:pPr>
        <w:spacing w:before="160" w:after="80"/>
        <w:jc w:val="center"/>
      </w:pPr>
      <w:r>
        <w:drawing>
          <wp:inline xmlns:a="http://schemas.openxmlformats.org/drawingml/2006/main" xmlns:pic="http://schemas.openxmlformats.org/drawingml/2006/picture">
            <wp:extent cx="5120640" cy="3354902"/>
            <wp:docPr id="17" name="Picture 17"/>
            <wp:cNvGraphicFramePr>
              <a:graphicFrameLocks noChangeAspect="1"/>
            </wp:cNvGraphicFramePr>
            <a:graphic>
              <a:graphicData uri="http://schemas.openxmlformats.org/drawingml/2006/picture">
                <pic:pic>
                  <pic:nvPicPr>
                    <pic:cNvPr id="0" name="admin_dashboard.png"/>
                    <pic:cNvPicPr/>
                  </pic:nvPicPr>
                  <pic:blipFill>
                    <a:blip r:embed="rId27"/>
                    <a:stretch>
                      <a:fillRect/>
                    </a:stretch>
                  </pic:blipFill>
                  <pic:spPr>
                    <a:xfrm>
                      <a:off x="0" y="0"/>
                      <a:ext cx="5120640" cy="3354902"/>
                    </a:xfrm>
                    <a:prstGeom prst="rect"/>
                  </pic:spPr>
                </pic:pic>
              </a:graphicData>
            </a:graphic>
          </wp:inline>
        </w:drawing>
      </w:r>
    </w:p>
    <w:p>
      <w:pPr>
        <w:keepNext/>
        <w:spacing w:before="40" w:after="200"/>
        <w:jc w:val="center"/>
      </w:pPr>
      <w:r>
        <w:rPr>
          <w:rFonts w:ascii="Times New Roman" w:hAnsi="Times New Roman"/>
          <w:b/>
          <w:i/>
          <w:color w:val="0D2040"/>
          <w:sz w:val="21"/>
        </w:rPr>
        <w:t>Figure 8.11 — Super Administrator Central Operations Dashboard Interface</w:t>
      </w:r>
    </w:p>
    <w:p>
      <w:pPr>
        <w:keepNext/>
        <w:spacing w:before="240" w:after="80"/>
      </w:pPr>
      <w:r>
        <w:rPr>
          <w:rFonts w:ascii="Times New Roman" w:hAnsi="Times New Roman"/>
          <w:b/>
          <w:color w:val="1B5CBD"/>
          <w:sz w:val="27"/>
        </w:rPr>
        <w:t>8.12 Administrative Inventory &amp; Stock Audit Page</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Enables administrators to monitor physical inventory counts across all regional supplier depots and audit stock movements.</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Tabular inventory matrix listing smartphone model, supplier name, current stock units, minimum safety threshold, stock status badge (In Stock / Low Stock / Out of Stock), and restock history.</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Stock filter dropdown (All, In Stock, Low Stock &lt;= 5, Out of Stock), model search query.</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'Adjust Stock Quantity' modal trigger, 'Send Restock Request to Supplier' action button, 'Download Inventory Audit Sheet'.</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Quantity adjustments must be non-negative integers; mandatory audit justification note.</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Immediate update of inventory balance; insertion of immutable audit row in inventory_transactions table.</w:t>
      </w:r>
    </w:p>
    <w:p>
      <w:pPr>
        <w:spacing w:before="160" w:after="80"/>
        <w:jc w:val="center"/>
      </w:pPr>
      <w:r>
        <w:drawing>
          <wp:inline xmlns:a="http://schemas.openxmlformats.org/drawingml/2006/main" xmlns:pic="http://schemas.openxmlformats.org/drawingml/2006/picture">
            <wp:extent cx="5120640" cy="3354902"/>
            <wp:docPr id="18" name="Picture 18"/>
            <wp:cNvGraphicFramePr>
              <a:graphicFrameLocks noChangeAspect="1"/>
            </wp:cNvGraphicFramePr>
            <a:graphic>
              <a:graphicData uri="http://schemas.openxmlformats.org/drawingml/2006/picture">
                <pic:pic>
                  <pic:nvPicPr>
                    <pic:cNvPr id="0" name="admin_inventory.png"/>
                    <pic:cNvPicPr/>
                  </pic:nvPicPr>
                  <pic:blipFill>
                    <a:blip r:embed="rId28"/>
                    <a:stretch>
                      <a:fillRect/>
                    </a:stretch>
                  </pic:blipFill>
                  <pic:spPr>
                    <a:xfrm>
                      <a:off x="0" y="0"/>
                      <a:ext cx="5120640" cy="3354902"/>
                    </a:xfrm>
                    <a:prstGeom prst="rect"/>
                  </pic:spPr>
                </pic:pic>
              </a:graphicData>
            </a:graphic>
          </wp:inline>
        </w:drawing>
      </w:r>
    </w:p>
    <w:p>
      <w:pPr>
        <w:keepNext/>
        <w:spacing w:before="40" w:after="200"/>
        <w:jc w:val="center"/>
      </w:pPr>
      <w:r>
        <w:rPr>
          <w:rFonts w:ascii="Times New Roman" w:hAnsi="Times New Roman"/>
          <w:b/>
          <w:i/>
          <w:color w:val="0D2040"/>
          <w:sz w:val="21"/>
        </w:rPr>
        <w:t>Figure 8.12 — Administrative Inventory &amp; Stock Audit Page Interface</w:t>
      </w:r>
    </w:p>
    <w:p>
      <w:pPr>
        <w:keepNext/>
        <w:spacing w:before="240" w:after="80"/>
      </w:pPr>
      <w:r>
        <w:rPr>
          <w:rFonts w:ascii="Times New Roman" w:hAnsi="Times New Roman"/>
          <w:b/>
          <w:color w:val="1B5CBD"/>
          <w:sz w:val="27"/>
        </w:rPr>
        <w:t>8.13 Supply Chain Analytics &amp; Business Intelligence Dashboard</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Visualizes multi-dimensional platform performance metrics including brand sales velocity, revenue trends, and inventory turnover.</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Interactive Chart.js visualizations: 6-month monthly revenue line chart, brand market share doughnut chart, top-selling smartphone bar chart, and regional order fulfillment heat table.</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Fiscal year selector, brand filter, date range picker.</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'Refresh Analytics' button, 'Print Analytical Report' button, 'Export Dataset (JSON/CSV)'.</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Valid historical date range bounds; administrative privilege guard.</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Dynamic rendering of statistical charts populated via SQL aggregate queries (SUM, COUNT, AVG, GROUP BY).</w:t>
      </w:r>
    </w:p>
    <w:p>
      <w:pPr>
        <w:spacing w:before="160" w:after="80"/>
        <w:jc w:val="center"/>
      </w:pPr>
      <w:r>
        <w:drawing>
          <wp:inline xmlns:a="http://schemas.openxmlformats.org/drawingml/2006/main" xmlns:pic="http://schemas.openxmlformats.org/drawingml/2006/picture">
            <wp:extent cx="5120640" cy="3354902"/>
            <wp:docPr id="19" name="Picture 19"/>
            <wp:cNvGraphicFramePr>
              <a:graphicFrameLocks noChangeAspect="1"/>
            </wp:cNvGraphicFramePr>
            <a:graphic>
              <a:graphicData uri="http://schemas.openxmlformats.org/drawingml/2006/picture">
                <pic:pic>
                  <pic:nvPicPr>
                    <pic:cNvPr id="0" name="admin_analytics.png"/>
                    <pic:cNvPicPr/>
                  </pic:nvPicPr>
                  <pic:blipFill>
                    <a:blip r:embed="rId29"/>
                    <a:stretch>
                      <a:fillRect/>
                    </a:stretch>
                  </pic:blipFill>
                  <pic:spPr>
                    <a:xfrm>
                      <a:off x="0" y="0"/>
                      <a:ext cx="5120640" cy="3354902"/>
                    </a:xfrm>
                    <a:prstGeom prst="rect"/>
                  </pic:spPr>
                </pic:pic>
              </a:graphicData>
            </a:graphic>
          </wp:inline>
        </w:drawing>
      </w:r>
    </w:p>
    <w:p>
      <w:pPr>
        <w:keepNext/>
        <w:spacing w:before="40" w:after="200"/>
        <w:jc w:val="center"/>
      </w:pPr>
      <w:r>
        <w:rPr>
          <w:rFonts w:ascii="Times New Roman" w:hAnsi="Times New Roman"/>
          <w:b/>
          <w:i/>
          <w:color w:val="0D2040"/>
          <w:sz w:val="21"/>
        </w:rPr>
        <w:t>Figure 8.13 — Supply Chain Analytics &amp; Business Intelligence Dashboard Interface</w:t>
      </w:r>
    </w:p>
    <w:p>
      <w:pPr>
        <w:keepNext/>
        <w:spacing w:before="240" w:after="80"/>
      </w:pPr>
      <w:r>
        <w:rPr>
          <w:rFonts w:ascii="Times New Roman" w:hAnsi="Times New Roman"/>
          <w:b/>
          <w:color w:val="1B5CBD"/>
          <w:sz w:val="27"/>
        </w:rPr>
        <w:t>8.14 Supplier Operations &amp; Consignment Management Portal</w:t>
      </w:r>
    </w:p>
    <w:p>
      <w:pPr>
        <w:spacing w:after="120" w:line="276" w:lineRule="auto"/>
        <w:jc w:val="both"/>
      </w:pPr>
      <w:r>
        <w:rPr>
          <w:rFonts w:ascii="Times New Roman" w:hAnsi="Times New Roman"/>
          <w:b/>
          <w:color w:val="1E293B"/>
          <w:sz w:val="24"/>
        </w:rPr>
        <w:t xml:space="preserve">Purpose: </w:t>
      </w:r>
      <w:r>
        <w:rPr>
          <w:rFonts w:ascii="Times New Roman" w:hAnsi="Times New Roman"/>
          <w:color w:val="1E293B"/>
          <w:sz w:val="24"/>
        </w:rPr>
        <w:t>Provides regional distributors with a dedicated portal to manage smartphone batch inventories, review assigned orders, and update dispatch stages.</w:t>
      </w:r>
    </w:p>
    <w:p>
      <w:pPr>
        <w:spacing w:after="120" w:line="276" w:lineRule="auto"/>
        <w:jc w:val="both"/>
      </w:pPr>
      <w:r>
        <w:rPr>
          <w:rFonts w:ascii="Times New Roman" w:hAnsi="Times New Roman"/>
          <w:b/>
          <w:color w:val="1E293B"/>
          <w:sz w:val="24"/>
        </w:rPr>
        <w:t xml:space="preserve">Description: </w:t>
      </w:r>
      <w:r>
        <w:rPr>
          <w:rFonts w:ascii="Times New Roman" w:hAnsi="Times New Roman"/>
          <w:color w:val="1E293B"/>
          <w:sz w:val="24"/>
        </w:rPr>
        <w:t>Presents supplier performance summary metrics (Total Products Listed, Assigned Purchase Orders, Units Dispatched, Low-Stock Warnings) followed by active order fulfillment tables.</w:t>
      </w:r>
    </w:p>
    <w:p>
      <w:pPr>
        <w:pStyle w:val="ListBullet"/>
        <w:spacing w:after="60" w:line="276" w:lineRule="auto"/>
        <w:jc w:val="both"/>
      </w:pPr>
      <w:r>
        <w:rPr>
          <w:rFonts w:ascii="Times New Roman" w:hAnsi="Times New Roman"/>
          <w:b/>
          <w:color w:val="1E293B"/>
          <w:sz w:val="24"/>
        </w:rPr>
        <w:t xml:space="preserve">Main Form Fields: </w:t>
      </w:r>
      <w:r>
        <w:rPr>
          <w:rFonts w:ascii="Times New Roman" w:hAnsi="Times New Roman"/>
          <w:color w:val="1E293B"/>
          <w:sz w:val="24"/>
        </w:rPr>
        <w:t>Batch stock allotment inputs, dispatch airway bill number inputs.</w:t>
      </w:r>
    </w:p>
    <w:p>
      <w:pPr>
        <w:pStyle w:val="ListBullet"/>
        <w:spacing w:after="60" w:line="276" w:lineRule="auto"/>
        <w:jc w:val="both"/>
      </w:pPr>
      <w:r>
        <w:rPr>
          <w:rFonts w:ascii="Times New Roman" w:hAnsi="Times New Roman"/>
          <w:b/>
          <w:color w:val="1E293B"/>
          <w:sz w:val="24"/>
        </w:rPr>
        <w:t xml:space="preserve">Buttons &amp; User Actions: </w:t>
      </w:r>
      <w:r>
        <w:rPr>
          <w:rFonts w:ascii="Times New Roman" w:hAnsi="Times New Roman"/>
          <w:color w:val="1E293B"/>
          <w:sz w:val="24"/>
        </w:rPr>
        <w:t>'Add New Mobile Device' button, 'Update Stock Quantity' button, 'Generate Dispatch Manifest' button, 'Mark as Dispatched' button.</w:t>
      </w:r>
    </w:p>
    <w:p>
      <w:pPr>
        <w:pStyle w:val="ListBullet"/>
        <w:spacing w:after="60" w:line="276" w:lineRule="auto"/>
        <w:jc w:val="both"/>
      </w:pPr>
      <w:r>
        <w:rPr>
          <w:rFonts w:ascii="Times New Roman" w:hAnsi="Times New Roman"/>
          <w:b/>
          <w:color w:val="1E293B"/>
          <w:sz w:val="24"/>
        </w:rPr>
        <w:t xml:space="preserve">Validation Rules: </w:t>
      </w:r>
      <w:r>
        <w:rPr>
          <w:rFonts w:ascii="Times New Roman" w:hAnsi="Times New Roman"/>
          <w:color w:val="1E293B"/>
          <w:sz w:val="24"/>
        </w:rPr>
        <w:t>Supplier session authentication via require_supplier(); data scope restricted strictly to logged-in supplier_id.</w:t>
      </w:r>
    </w:p>
    <w:p>
      <w:pPr>
        <w:pStyle w:val="ListBullet"/>
        <w:spacing w:after="60" w:line="276" w:lineRule="auto"/>
        <w:jc w:val="both"/>
      </w:pPr>
      <w:r>
        <w:rPr>
          <w:rFonts w:ascii="Times New Roman" w:hAnsi="Times New Roman"/>
          <w:b/>
          <w:color w:val="1E293B"/>
          <w:sz w:val="24"/>
        </w:rPr>
        <w:t xml:space="preserve">Expected Result: </w:t>
      </w:r>
      <w:r>
        <w:rPr>
          <w:rFonts w:ascii="Times New Roman" w:hAnsi="Times New Roman"/>
          <w:color w:val="1E293B"/>
          <w:sz w:val="24"/>
        </w:rPr>
        <w:t>Immediate synchronization of vendor inventory balance and dispatch state transitions.</w:t>
      </w:r>
    </w:p>
    <w:p>
      <w:pPr>
        <w:spacing w:before="160" w:after="80"/>
        <w:jc w:val="center"/>
      </w:pPr>
      <w:r>
        <w:drawing>
          <wp:inline xmlns:a="http://schemas.openxmlformats.org/drawingml/2006/main" xmlns:pic="http://schemas.openxmlformats.org/drawingml/2006/picture">
            <wp:extent cx="5120640" cy="3291840"/>
            <wp:docPr id="20" name="Picture 20"/>
            <wp:cNvGraphicFramePr>
              <a:graphicFrameLocks noChangeAspect="1"/>
            </wp:cNvGraphicFramePr>
            <a:graphic>
              <a:graphicData uri="http://schemas.openxmlformats.org/drawingml/2006/picture">
                <pic:pic>
                  <pic:nvPicPr>
                    <pic:cNvPr id="0" name="supplier_dashboard.png"/>
                    <pic:cNvPicPr/>
                  </pic:nvPicPr>
                  <pic:blipFill>
                    <a:blip r:embed="rId30"/>
                    <a:stretch>
                      <a:fillRect/>
                    </a:stretch>
                  </pic:blipFill>
                  <pic:spPr>
                    <a:xfrm>
                      <a:off x="0" y="0"/>
                      <a:ext cx="5120640" cy="3291840"/>
                    </a:xfrm>
                    <a:prstGeom prst="rect"/>
                  </pic:spPr>
                </pic:pic>
              </a:graphicData>
            </a:graphic>
          </wp:inline>
        </w:drawing>
      </w:r>
    </w:p>
    <w:p>
      <w:pPr>
        <w:keepNext/>
        <w:spacing w:before="40" w:after="200"/>
        <w:jc w:val="center"/>
      </w:pPr>
      <w:r>
        <w:rPr>
          <w:rFonts w:ascii="Times New Roman" w:hAnsi="Times New Roman"/>
          <w:b/>
          <w:i/>
          <w:color w:val="0D2040"/>
          <w:sz w:val="21"/>
        </w:rPr>
        <w:t>Figure 8.14 — Supplier Operations &amp; Consignment Management Portal Interface</w:t>
      </w:r>
    </w:p>
    <w:p>
      <w:r>
        <w:br w:type="page"/>
      </w:r>
    </w:p>
    <w:p>
      <w:pPr>
        <w:keepNext/>
        <w:spacing w:before="280" w:after="160"/>
      </w:pPr>
      <w:r>
        <w:rPr>
          <w:rFonts w:ascii="Times New Roman" w:hAnsi="Times New Roman"/>
          <w:b/>
          <w:color w:val="0D2040"/>
          <w:sz w:val="34"/>
        </w:rPr>
        <w:t>CHAPTER 9: SYSTEM IMPLEMENTATION &amp; SOURCE CODE</w:t>
      </w:r>
    </w:p>
    <w:p>
      <w:pPr>
        <w:spacing w:after="120" w:line="276" w:lineRule="auto"/>
        <w:jc w:val="both"/>
      </w:pPr>
      <w:r>
        <w:rPr>
          <w:rFonts w:ascii="Times New Roman" w:hAnsi="Times New Roman"/>
          <w:color w:val="1E293B"/>
          <w:sz w:val="24"/>
        </w:rPr>
        <w:t>Following the code documentation structure established in the reference college report, this chapter documents the production backend logic, database operations, and algorithmic implementations for the core system components. All code listings adhere strictly to modern PHP 8.2+ OOP standards and MySQL PDO prepared statements:</w:t>
      </w:r>
    </w:p>
    <w:p>
      <w:pPr>
        <w:keepNext/>
        <w:spacing w:before="240" w:after="80"/>
      </w:pPr>
      <w:r>
        <w:rPr>
          <w:rFonts w:ascii="Times New Roman" w:hAnsi="Times New Roman"/>
          <w:b/>
          <w:color w:val="1B5CBD"/>
          <w:sz w:val="27"/>
        </w:rPr>
        <w:t>9.1 Database Connection &amp; PDO Abstraction (config/database.php)</w:t>
      </w:r>
    </w:p>
    <w:p>
      <w:pPr>
        <w:spacing w:after="120" w:line="276" w:lineRule="auto"/>
        <w:jc w:val="both"/>
      </w:pPr>
      <w:r>
        <w:rPr>
          <w:rFonts w:ascii="Times New Roman" w:hAnsi="Times New Roman"/>
          <w:color w:val="1E293B"/>
          <w:sz w:val="24"/>
        </w:rPr>
        <w:t>The database connection module establishes a singleton PDO instance connecting to MySQL 8.4 with UTF-8 character encoding, strict exception error handling, and disabled emulated prepared statements for optimal security: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none"/>
          <w:right w:val="none"/>
        </w:tblBorders>
      </w:tblPr>
      <w:tblGrid>
        <w:gridCol w:w="9029"/>
      </w:tblGrid>
      <w:tr>
        <w:tc>
          <w:tcPr>
            <w:tcW w:type="dxa" w:w="9029"/>
            <w:shd w:fill="F1F5F9"/>
            <w:tcMar>
              <w:top w:w="100" w:type="dxa"/>
              <w:bottom w:w="100" w:type="dxa"/>
              <w:left w:w="140" w:type="dxa"/>
              <w:right w:w="140" w:type="dxa"/>
            </w:tcMar>
          </w:tcPr>
          <w:p>
            <w:pPr>
              <w:spacing w:after="0" w:line="252" w:lineRule="auto"/>
            </w:pPr>
            <w:r>
              <w:rPr>
                <w:rFonts w:ascii="Consolas" w:hAnsi="Consolas"/>
                <w:color w:val="0F172A"/>
                <w:sz w:val="18"/>
              </w:rPr>
              <w:t>&lt;?php</w:t>
              <w:br/>
              <w:t>// config/database.php - Enterprise Database Connection Handler</w:t>
              <w:br/>
              <w:t>define('DB_HOST', 'localhost');</w:t>
              <w:br/>
              <w:t>define('DB_PORT', 3306);</w:t>
              <w:br/>
              <w:t>define('DB_NAME', 'online_mobile_distribution');</w:t>
              <w:br/>
              <w:t>define('DB_USER', 'root');</w:t>
              <w:br/>
              <w:t>define('DB_PASS', '');</w:t>
              <w:br/>
              <w:br/>
              <w:t>function get_db_connection(): PDO {</w:t>
              <w:br/>
              <w:t xml:space="preserve">    static $pdo = null;</w:t>
              <w:br/>
              <w:t xml:space="preserve">    if ($pdo === null) {</w:t>
              <w:br/>
              <w:t xml:space="preserve">        $dsn = "mysql:host=" . DB_HOST . ";port=" . DB_PORT . ";dbname=" . DB_NAME . ";charset=utf8mb4";</w:t>
              <w:br/>
              <w:t xml:space="preserve">        $options = [</w:t>
              <w:br/>
              <w:t xml:space="preserve">            PDO::ATTR_ERRMODE            =&gt; PDO::ERRMODE_EXCEPTION,</w:t>
              <w:br/>
              <w:t xml:space="preserve">            PDO::ATTR_DEFAULT_FETCH_MODE =&gt; PDO::FETCH_ASSOC,</w:t>
              <w:br/>
              <w:t xml:space="preserve">            PDO::ATTR_EMULATE_PREPARES   =&gt; false,</w:t>
              <w:br/>
              <w:t xml:space="preserve">        ];</w:t>
              <w:br/>
              <w:t xml:space="preserve">        try {</w:t>
              <w:br/>
              <w:t xml:space="preserve">            $pdo = new PDO($dsn, DB_USER, DB_PASS, $options);</w:t>
              <w:br/>
              <w:t xml:space="preserve">        } catch (PDOException $e) {</w:t>
              <w:br/>
              <w:t xml:space="preserve">            error_log("Database Connection Failure: " . $e-&gt;getMessage());</w:t>
              <w:br/>
              <w:t xml:space="preserve">            die("Database service temporarily unavailable. Please contact system administrator.");</w:t>
              <w:br/>
              <w:t xml:space="preserve">        }</w:t>
              <w:br/>
              <w:t xml:space="preserve">    }</w:t>
              <w:br/>
              <w:t xml:space="preserve">    return $pdo;</w:t>
              <w:br/>
              <w:t>}</w:t>
              <w:br/>
              <w:t>?&gt;</w:t>
            </w:r>
          </w:p>
        </w:tc>
      </w:tr>
    </w:tbl>
    <w:p>
      <w:pPr>
        <w:spacing w:after="80"/>
      </w:pPr>
    </w:p>
    <w:p>
      <w:pPr>
        <w:keepNext/>
        <w:spacing w:before="240" w:after="80"/>
      </w:pPr>
      <w:r>
        <w:rPr>
          <w:rFonts w:ascii="Times New Roman" w:hAnsi="Times New Roman"/>
          <w:b/>
          <w:color w:val="1B5CBD"/>
          <w:sz w:val="27"/>
        </w:rPr>
        <w:t>9.2 Authentication &amp; Role-Based Route Guards (includes/auth.php)</w:t>
      </w:r>
    </w:p>
    <w:p>
      <w:pPr>
        <w:spacing w:after="120" w:line="276" w:lineRule="auto"/>
        <w:jc w:val="both"/>
      </w:pPr>
      <w:r>
        <w:rPr>
          <w:rFonts w:ascii="Times New Roman" w:hAnsi="Times New Roman"/>
          <w:color w:val="1E293B"/>
          <w:sz w:val="24"/>
        </w:rPr>
        <w:t>Implements credential verification using BCRYPT password hashing, session regeneration to prevent session fixation, and strict role-based access control guards (require_admin, require_supplier, require_login):</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none"/>
          <w:right w:val="none"/>
        </w:tblBorders>
      </w:tblPr>
      <w:tblGrid>
        <w:gridCol w:w="9029"/>
      </w:tblGrid>
      <w:tr>
        <w:tc>
          <w:tcPr>
            <w:tcW w:type="dxa" w:w="9029"/>
            <w:shd w:fill="F1F5F9"/>
            <w:tcMar>
              <w:top w:w="100" w:type="dxa"/>
              <w:bottom w:w="100" w:type="dxa"/>
              <w:left w:w="140" w:type="dxa"/>
              <w:right w:w="140" w:type="dxa"/>
            </w:tcMar>
          </w:tcPr>
          <w:p>
            <w:pPr>
              <w:spacing w:after="0" w:line="252" w:lineRule="auto"/>
            </w:pPr>
            <w:r>
              <w:rPr>
                <w:rFonts w:ascii="Consolas" w:hAnsi="Consolas"/>
                <w:color w:val="0F172A"/>
                <w:sz w:val="18"/>
              </w:rPr>
              <w:t>&lt;?php</w:t>
              <w:br/>
              <w:t>// includes/auth.php - RBAC Guards &amp; Credential Verification</w:t>
              <w:br/>
              <w:t>if (session_status() === PHP_SESSION_NONE) {</w:t>
              <w:br/>
              <w:t xml:space="preserve">    session_start();</w:t>
              <w:br/>
              <w:t>}</w:t>
              <w:br/>
              <w:br/>
              <w:t>function verify_user_login(string $email, string $password): ?array {</w:t>
              <w:br/>
              <w:t xml:space="preserve">    $db = get_db_connection();</w:t>
              <w:br/>
              <w:t xml:space="preserve">    $stmt = $db-&gt;prepare("SELECT user_id, name, email, password_hash, role, status FROM users WHERE email = ? LIMIT 1");</w:t>
              <w:br/>
              <w:t xml:space="preserve">    $stmt-&gt;execute([trim($email)]);</w:t>
              <w:br/>
              <w:t xml:space="preserve">    $user = $stmt-&gt;fetch();</w:t>
              <w:br/>
              <w:br/>
              <w:t xml:space="preserve">    if ($user &amp;&amp; password_verify($password, $user['password_hash'])) {</w:t>
              <w:br/>
              <w:t xml:space="preserve">        if ($user['status'] !== 'ACTIVE') {</w:t>
              <w:br/>
              <w:t xml:space="preserve">            return null; // Account suspended or inactive</w:t>
              <w:br/>
              <w:t xml:space="preserve">        }</w:t>
              <w:br/>
              <w:t xml:space="preserve">        // Regenerate session ID to prevent session fixation attacks</w:t>
              <w:br/>
              <w:t xml:space="preserve">        session_regenerate_id(true);</w:t>
              <w:br/>
              <w:t xml:space="preserve">        $_SESSION['user_id']    = (int)$user['user_id'];</w:t>
              <w:br/>
              <w:t xml:space="preserve">        $_SESSION['user_name']  = $user['name'];</w:t>
              <w:br/>
              <w:t xml:space="preserve">        $_SESSION['user_email'] = $user['email'];</w:t>
              <w:br/>
              <w:t xml:space="preserve">        $_SESSION['user_role']  = $user['role'];</w:t>
              <w:br/>
              <w:br/>
              <w:t xml:space="preserve">        // If supplier, bind supplier_id</w:t>
              <w:br/>
              <w:t xml:space="preserve">        if ($user['role'] === 'SUPPLIER') {</w:t>
              <w:br/>
              <w:t xml:space="preserve">            $sStmt = $db-&gt;prepare("SELECT supplier_id FROM suppliers WHERE user_id = ?");</w:t>
              <w:br/>
              <w:t xml:space="preserve">            $sStmt-&gt;execute([$user['user_id']]);</w:t>
              <w:br/>
              <w:t xml:space="preserve">            $_SESSION['supplier_id'] = (int)$sStmt-&gt;fetchColumn();</w:t>
              <w:br/>
              <w:t xml:space="preserve">        }</w:t>
              <w:br/>
              <w:t xml:space="preserve">        return $user;</w:t>
              <w:br/>
              <w:t xml:space="preserve">    }</w:t>
              <w:br/>
              <w:t xml:space="preserve">    return null;</w:t>
              <w:br/>
              <w:t>}</w:t>
              <w:br/>
              <w:br/>
              <w:t>function require_login(): void {</w:t>
              <w:br/>
              <w:t xml:space="preserve">    if (empty($_SESSION['user_id'])) {</w:t>
              <w:br/>
              <w:t xml:space="preserve">        header("Location: /login.php");</w:t>
              <w:br/>
              <w:t xml:space="preserve">        exit;</w:t>
              <w:br/>
              <w:t xml:space="preserve">    }</w:t>
              <w:br/>
              <w:t>}</w:t>
              <w:br/>
              <w:br/>
              <w:t>function require_admin(): void {</w:t>
              <w:br/>
              <w:t xml:space="preserve">    require_login();</w:t>
              <w:br/>
              <w:t xml:space="preserve">    if ($_SESSION['user_role'] !== 'ADMIN') {</w:t>
              <w:br/>
              <w:t xml:space="preserve">        header("Location: /customer/products.php?error=unauthorized");</w:t>
              <w:br/>
              <w:t xml:space="preserve">        exit;</w:t>
              <w:br/>
              <w:t xml:space="preserve">    }</w:t>
              <w:br/>
              <w:t>}</w:t>
              <w:br/>
              <w:br/>
              <w:t>function require_supplier(): void {</w:t>
              <w:br/>
              <w:t xml:space="preserve">    require_login();</w:t>
              <w:br/>
              <w:t xml:space="preserve">    if ($_SESSION['user_role'] !== 'SUPPLIER') {</w:t>
              <w:br/>
              <w:t xml:space="preserve">        header("Location: /customer/products.php?error=unauthorized");</w:t>
              <w:br/>
              <w:t xml:space="preserve">        exit;</w:t>
              <w:br/>
              <w:t xml:space="preserve">    }</w:t>
              <w:br/>
              <w:t>}</w:t>
              <w:br/>
              <w:t>?&gt;</w:t>
            </w:r>
          </w:p>
        </w:tc>
      </w:tr>
    </w:tbl>
    <w:p>
      <w:pPr>
        <w:spacing w:after="80"/>
      </w:pPr>
    </w:p>
    <w:p>
      <w:pPr>
        <w:keepNext/>
        <w:spacing w:before="240" w:after="80"/>
      </w:pPr>
      <w:r>
        <w:rPr>
          <w:rFonts w:ascii="Times New Roman" w:hAnsi="Times New Roman"/>
          <w:b/>
          <w:color w:val="1B5CBD"/>
          <w:sz w:val="27"/>
        </w:rPr>
        <w:t>9.3 Concurrency Stock Reservation Lock (DFD P1.3.3)</w:t>
      </w:r>
    </w:p>
    <w:p>
      <w:pPr>
        <w:spacing w:after="120" w:line="276" w:lineRule="auto"/>
        <w:jc w:val="both"/>
      </w:pPr>
      <w:r>
        <w:rPr>
          <w:rFonts w:ascii="Times New Roman" w:hAnsi="Times New Roman"/>
          <w:color w:val="1E293B"/>
          <w:sz w:val="24"/>
        </w:rPr>
        <w:t>Implements an optimistic concurrency reservation mechanism that locks requested smartphone stock units for 15 minutes during checkout, preventing race conditions and double-selling during flash sales: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none"/>
          <w:right w:val="none"/>
        </w:tblBorders>
      </w:tblPr>
      <w:tblGrid>
        <w:gridCol w:w="9029"/>
      </w:tblGrid>
      <w:tr>
        <w:tc>
          <w:tcPr>
            <w:tcW w:type="dxa" w:w="9029"/>
            <w:shd w:fill="F1F5F9"/>
            <w:tcMar>
              <w:top w:w="100" w:type="dxa"/>
              <w:bottom w:w="100" w:type="dxa"/>
              <w:left w:w="140" w:type="dxa"/>
              <w:right w:w="140" w:type="dxa"/>
            </w:tcMar>
          </w:tcPr>
          <w:p>
            <w:pPr>
              <w:spacing w:after="0" w:line="252" w:lineRule="auto"/>
            </w:pPr>
            <w:r>
              <w:rPr>
                <w:rFonts w:ascii="Consolas" w:hAnsi="Consolas"/>
                <w:color w:val="0F172A"/>
                <w:sz w:val="18"/>
              </w:rPr>
              <w:t>&lt;?php</w:t>
              <w:br/>
              <w:t>// includes/stock_helper.php - 15-Minute Concurrency Stock Reservation Engine</w:t>
              <w:br/>
              <w:t>function reserve_order_stock(int $orderId, array $cartItems): bool {</w:t>
              <w:br/>
              <w:t xml:space="preserve">    $db = get_db_connection();</w:t>
              <w:br/>
              <w:t xml:space="preserve">    try {</w:t>
              <w:br/>
              <w:t xml:space="preserve">        $db-&gt;beginTransaction();</w:t>
              <w:br/>
              <w:br/>
              <w:t xml:space="preserve">        // 1. Release any expired stock reservations across the platform</w:t>
              <w:br/>
              <w:t xml:space="preserve">        $db-&gt;exec("UPDATE stock_reservations sr</w:t>
              <w:br/>
              <w:t xml:space="preserve">                   JOIN products p ON sr.product_id = p.product_id</w:t>
              <w:br/>
              <w:t xml:space="preserve">                   SET p.stock_quantity = p.stock_quantity + sr.quantity,</w:t>
              <w:br/>
              <w:t xml:space="preserve">                       sr.status = 'RELEASED'</w:t>
              <w:br/>
              <w:t xml:space="preserve">                   WHERE sr.status = 'ACTIVE' AND sr.expiry_time &lt; NOW()");</w:t>
              <w:br/>
              <w:br/>
              <w:t xml:space="preserve">        // 2. Lock and reserve stock for each line item</w:t>
              <w:br/>
              <w:t xml:space="preserve">        $checkStmt = $db-&gt;prepare("SELECT stock_quantity FROM products WHERE product_id = ? FOR UPDATE");</w:t>
              <w:br/>
              <w:t xml:space="preserve">        $resStmt   = $db-&gt;prepare("INSERT INTO stock_reservations </w:t>
              <w:br/>
              <w:t xml:space="preserve">                     (order_id, product_id, quantity, reserved_at, expiry_time, status)</w:t>
              <w:br/>
              <w:t xml:space="preserve">                     VALUES (?, ?, ?, NOW(), DATE_ADD(NOW(), INTERVAL 15 MINUTE), 'ACTIVE')");</w:t>
              <w:br/>
              <w:t xml:space="preserve">        $decStmt   = $db-&gt;prepare("UPDATE products SET stock_quantity = stock_quantity - ? WHERE product_id = ?");</w:t>
              <w:br/>
              <w:br/>
              <w:t xml:space="preserve">        foreach ($cartItems as $productId =&gt; $item) {</w:t>
              <w:br/>
              <w:t xml:space="preserve">            $qty = (int)$item['quantity'];</w:t>
              <w:br/>
              <w:t xml:space="preserve">            $checkStmt-&gt;execute([$productId]);</w:t>
              <w:br/>
              <w:t xml:space="preserve">            $available = (int)$checkStmt-&gt;fetchColumn();</w:t>
              <w:br/>
              <w:br/>
              <w:t xml:space="preserve">            if ($available &lt; $qty) {</w:t>
              <w:br/>
              <w:t xml:space="preserve">                $db-&gt;rollBack();</w:t>
              <w:br/>
              <w:t xml:space="preserve">                return false; // Insufficient inventory</w:t>
              <w:br/>
              <w:t xml:space="preserve">            }</w:t>
              <w:br/>
              <w:br/>
              <w:t xml:space="preserve">            $resStmt-&gt;execute([$orderId, $productId, $qty]);</w:t>
              <w:br/>
              <w:t xml:space="preserve">            $decStmt-&gt;execute([$qty, $productId]);</w:t>
              <w:br/>
              <w:t xml:space="preserve">        }</w:t>
              <w:br/>
              <w:br/>
              <w:t xml:space="preserve">        $db-&gt;commit();</w:t>
              <w:br/>
              <w:t xml:space="preserve">        return true;</w:t>
              <w:br/>
              <w:t xml:space="preserve">    } catch (Exception $e) {</w:t>
              <w:br/>
              <w:t xml:space="preserve">        $db-&gt;rollBack();</w:t>
              <w:br/>
              <w:t xml:space="preserve">        error_log("Stock Reservation Exception: " . $e-&gt;getMessage());</w:t>
              <w:br/>
              <w:t xml:space="preserve">        return false;</w:t>
              <w:br/>
              <w:t xml:space="preserve">    }</w:t>
              <w:br/>
              <w:t>}</w:t>
              <w:br/>
              <w:t>?&gt;</w:t>
            </w:r>
          </w:p>
        </w:tc>
      </w:tr>
    </w:tbl>
    <w:p>
      <w:pPr>
        <w:spacing w:after="80"/>
      </w:pPr>
    </w:p>
    <w:p>
      <w:pPr>
        <w:keepNext/>
        <w:spacing w:before="240" w:after="80"/>
      </w:pPr>
      <w:r>
        <w:rPr>
          <w:rFonts w:ascii="Times New Roman" w:hAnsi="Times New Roman"/>
          <w:b/>
          <w:color w:val="1B5CBD"/>
          <w:sz w:val="27"/>
        </w:rPr>
        <w:t>9.4 Safe Mock Payment Gateway &amp; HMAC Verification (DFD P1.4.2)</w:t>
      </w:r>
    </w:p>
    <w:p>
      <w:pPr>
        <w:spacing w:after="120" w:line="276" w:lineRule="auto"/>
        <w:jc w:val="both"/>
      </w:pPr>
      <w:r>
        <w:rPr>
          <w:rFonts w:ascii="Times New Roman" w:hAnsi="Times New Roman"/>
          <w:color w:val="1E293B"/>
          <w:sz w:val="24"/>
        </w:rPr>
        <w:t>Simulates banking settlement with cryptographic HMAC-SHA256 signature verification, validating payment tokens and capturing transaction authorizations: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none"/>
          <w:right w:val="none"/>
        </w:tblBorders>
      </w:tblPr>
      <w:tblGrid>
        <w:gridCol w:w="9029"/>
      </w:tblGrid>
      <w:tr>
        <w:tc>
          <w:tcPr>
            <w:tcW w:type="dxa" w:w="9029"/>
            <w:shd w:fill="F1F5F9"/>
            <w:tcMar>
              <w:top w:w="100" w:type="dxa"/>
              <w:bottom w:w="100" w:type="dxa"/>
              <w:left w:w="140" w:type="dxa"/>
              <w:right w:w="140" w:type="dxa"/>
            </w:tcMar>
          </w:tcPr>
          <w:p>
            <w:pPr>
              <w:spacing w:after="0" w:line="252" w:lineRule="auto"/>
            </w:pPr>
            <w:r>
              <w:rPr>
                <w:rFonts w:ascii="Consolas" w:hAnsi="Consolas"/>
                <w:color w:val="0F172A"/>
                <w:sz w:val="18"/>
              </w:rPr>
              <w:t>&lt;?php</w:t>
              <w:br/>
              <w:t>// payment/mock_gateway.php - HMAC-Verified Mock Bank Gateway Engine</w:t>
              <w:br/>
              <w:t>define('MOCK_SECRET_KEY', 'MOCK_SECRET_KEY_ACADEMIC_2026');</w:t>
              <w:br/>
              <w:br/>
              <w:t>function generate_payment_token(int $orderId, int $paymentId, float $amount): string {</w:t>
              <w:br/>
              <w:t xml:space="preserve">    $payload = json_encode(['order_id' =&gt; $orderId, 'payment_id' =&gt; $paymentId, 'amount' =&gt; $amount, 'time' =&gt; time()]);</w:t>
              <w:br/>
              <w:t xml:space="preserve">    $signature = hash_hmac('sha256', $payload, MOCK_SECRET_KEY);</w:t>
              <w:br/>
              <w:t xml:space="preserve">    return base64_encode($payload . '||' . $signature);</w:t>
              <w:br/>
              <w:t>}</w:t>
              <w:br/>
              <w:br/>
              <w:t>function verify_payment_token(string $tokenParam): ?array {</w:t>
              <w:br/>
              <w:t xml:space="preserve">    $decoded = base64_decode($tokenParam);</w:t>
              <w:br/>
              <w:t xml:space="preserve">    $parts = explode('||', $decoded);</w:t>
              <w:br/>
              <w:t xml:space="preserve">    if (count($parts) !== 2) return null;</w:t>
              <w:br/>
              <w:br/>
              <w:t xml:space="preserve">    [$payloadJson, $providedSig] = $parts;</w:t>
              <w:br/>
              <w:t xml:space="preserve">    $expectedSig = hash_hmac('sha256', $payloadJson, MOCK_SECRET_KEY);</w:t>
              <w:br/>
              <w:br/>
              <w:t xml:space="preserve">    if (!hash_equals($expectedSig, $providedSig)) {</w:t>
              <w:br/>
              <w:t xml:space="preserve">        return null; // Tampered token detected</w:t>
              <w:br/>
              <w:t xml:space="preserve">    }</w:t>
              <w:br/>
              <w:t xml:space="preserve">    return json_decode($payloadJson, true);</w:t>
              <w:br/>
              <w:t>}</w:t>
              <w:br/>
              <w:br/>
              <w:t>function commit_successful_payment(int $orderId, int $paymentId, string $txnId, string $authCode): bool {</w:t>
              <w:br/>
              <w:t xml:space="preserve">    $db = get_db_connection();</w:t>
              <w:br/>
              <w:t xml:space="preserve">    try {</w:t>
              <w:br/>
              <w:t xml:space="preserve">        $db-&gt;beginTransaction();</w:t>
              <w:br/>
              <w:br/>
              <w:t xml:space="preserve">        // 1. Update Payment record</w:t>
              <w:br/>
              <w:t xml:space="preserve">        $pStmt = $db-&gt;prepare("UPDATE payments SET payment_status = 'SUCCESS', transaction_id = ?, </w:t>
              <w:br/>
              <w:t xml:space="preserve">                               gateway_response = ?, payment_date = NOW() WHERE payment_id = ?");</w:t>
              <w:br/>
              <w:t xml:space="preserve">        $jsonResp = json_encode(['status' =&gt; 'SUCCESS', 'auth_code' =&gt; $authCode, 'timestamp' =&gt; date('Y-m-d H:i:s')]);</w:t>
              <w:br/>
              <w:t xml:space="preserve">        $pStmt-&gt;execute([$txnId, $jsonResp, $paymentId]);</w:t>
              <w:br/>
              <w:br/>
              <w:t xml:space="preserve">        // 2. Commit Order status</w:t>
              <w:br/>
              <w:t xml:space="preserve">        $oStmt = $db-&gt;prepare("UPDATE orders SET payment_status = 'PAID', order_status = 'ORDER_CONFIRMED' WHERE order_id = ?");</w:t>
              <w:br/>
              <w:t xml:space="preserve">        $oStmt-&gt;execute([$orderId]);</w:t>
              <w:br/>
              <w:br/>
              <w:t xml:space="preserve">        // 3. Mark stock reservation as COMMITTED</w:t>
              <w:br/>
              <w:t xml:space="preserve">        $rStmt = $db-&gt;prepare("UPDATE stock_reservations SET status = 'COMMITTED' WHERE order_id = ?");</w:t>
              <w:br/>
              <w:t xml:space="preserve">        $rStmt-&gt;execute([$orderId]);</w:t>
              <w:br/>
              <w:br/>
              <w:t xml:space="preserve">        $db-&gt;commit();</w:t>
              <w:br/>
              <w:t xml:space="preserve">        return true;</w:t>
              <w:br/>
              <w:t xml:space="preserve">    } catch (Exception $e) {</w:t>
              <w:br/>
              <w:t xml:space="preserve">        $db-&gt;rollBack();</w:t>
              <w:br/>
              <w:t xml:space="preserve">        error_log("Payment Commit Failure: " . $e-&gt;getMessage());</w:t>
              <w:br/>
              <w:t xml:space="preserve">        return false;</w:t>
              <w:br/>
              <w:t xml:space="preserve">    }</w:t>
              <w:br/>
              <w:t>}</w:t>
              <w:br/>
              <w:t>?&gt;</w:t>
            </w:r>
          </w:p>
        </w:tc>
      </w:tr>
    </w:tbl>
    <w:p>
      <w:pPr>
        <w:spacing w:after="80"/>
      </w:pPr>
    </w:p>
    <w:p>
      <w:pPr>
        <w:keepNext/>
        <w:spacing w:before="240" w:after="80"/>
      </w:pPr>
      <w:r>
        <w:rPr>
          <w:rFonts w:ascii="Times New Roman" w:hAnsi="Times New Roman"/>
          <w:b/>
          <w:color w:val="1B5CBD"/>
          <w:sz w:val="27"/>
        </w:rPr>
        <w:t>9.5 Automated GST Tax Invoicing Engine (DFD P1.4.3)</w:t>
      </w:r>
    </w:p>
    <w:p>
      <w:pPr>
        <w:spacing w:after="120" w:line="276" w:lineRule="auto"/>
        <w:jc w:val="both"/>
      </w:pPr>
      <w:r>
        <w:rPr>
          <w:rFonts w:ascii="Times New Roman" w:hAnsi="Times New Roman"/>
          <w:color w:val="1E293B"/>
          <w:sz w:val="24"/>
        </w:rPr>
        <w:t>Generates formal Indian GST tax invoices with 18% tax calculation (9% CGST + 9% SGST) compliant with HSN 85171300:</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none"/>
          <w:right w:val="none"/>
        </w:tblBorders>
      </w:tblPr>
      <w:tblGrid>
        <w:gridCol w:w="9029"/>
      </w:tblGrid>
      <w:tr>
        <w:tc>
          <w:tcPr>
            <w:tcW w:type="dxa" w:w="9029"/>
            <w:shd w:fill="F1F5F9"/>
            <w:tcMar>
              <w:top w:w="100" w:type="dxa"/>
              <w:bottom w:w="100" w:type="dxa"/>
              <w:left w:w="140" w:type="dxa"/>
              <w:right w:w="140" w:type="dxa"/>
            </w:tcMar>
          </w:tcPr>
          <w:p>
            <w:pPr>
              <w:spacing w:after="0" w:line="252" w:lineRule="auto"/>
            </w:pPr>
            <w:r>
              <w:rPr>
                <w:rFonts w:ascii="Consolas" w:hAnsi="Consolas"/>
                <w:color w:val="0F172A"/>
                <w:sz w:val="18"/>
              </w:rPr>
              <w:t>&lt;?php</w:t>
              <w:br/>
              <w:t>// customer/invoices.php - GST Tax Invoice Generation Engine</w:t>
              <w:br/>
              <w:t>function generate_gst_invoice(int $orderId): int {</w:t>
              <w:br/>
              <w:t xml:space="preserve">    $db = get_db_connection();</w:t>
              <w:br/>
              <w:t xml:space="preserve">    $ordStmt = $db-&gt;prepare("SELECT * FROM orders WHERE order_id = ?");</w:t>
              <w:br/>
              <w:t xml:space="preserve">    $ordStmt-&gt;execute([$orderId]);</w:t>
              <w:br/>
              <w:t xml:space="preserve">    $order = $ordStmt-&gt;fetch();</w:t>
              <w:br/>
              <w:br/>
              <w:t xml:space="preserve">    $invNumber = 'INV-' . date('Y') . '-' . str_pad((string)$orderId, 5, '0', STR_PAD_LEFT);</w:t>
              <w:br/>
              <w:t xml:space="preserve">    $subtotal  = (float)$order['subtotal'];</w:t>
              <w:br/>
              <w:t xml:space="preserve">    $taxAmount = round($subtotal * 0.18, 2); // 18% GST Rate (HSN 85171300)</w:t>
              <w:br/>
              <w:t xml:space="preserve">    $grandTotal = $subtotal + $taxAmount + (float)$order['shipping_charge'];</w:t>
              <w:br/>
              <w:br/>
              <w:t xml:space="preserve">    $invStmt = $db-&gt;prepare("INSERT INTO invoices </w:t>
              <w:br/>
              <w:t xml:space="preserve">        (invoice_number, order_id, payment_id, customer_id, invoice_date, subtotal, </w:t>
              <w:br/>
              <w:t xml:space="preserve">         discount, tax_amount, shipping_charge, total_amount, billing_address, status)</w:t>
              <w:br/>
              <w:t xml:space="preserve">        VALUES (?, ?, ?, ?, NOW(), ?, ?, ?, ?, ?, ?, 'PAID')");</w:t>
              <w:br/>
              <w:t xml:space="preserve">    $invStmt-&gt;execute([</w:t>
              <w:br/>
              <w:t xml:space="preserve">        $invNumber, $orderId, $order['payment_id'] ?? 1, $order['customer_id'],</w:t>
              <w:br/>
              <w:t xml:space="preserve">        $subtotal, $order['discount'], $taxAmount, $order['shipping_charge'],</w:t>
              <w:br/>
              <w:t xml:space="preserve">        $grandTotal, $order['shipping_address'] . ', ' . $order['shipping_city'] . ' - ' . $order['shipping_pincode']</w:t>
              <w:br/>
              <w:t xml:space="preserve">    ]);</w:t>
              <w:br/>
              <w:t xml:space="preserve">    $invoiceId = (int)$db-&gt;lastInsertId();</w:t>
              <w:br/>
              <w:br/>
              <w:t xml:space="preserve">    // Populate itemized invoice line items</w:t>
              <w:br/>
              <w:t xml:space="preserve">    $itemsStmt = $db-&gt;prepare("SELECT oi.*, p.product_name, p.model FROM order_items oi </w:t>
              <w:br/>
              <w:t xml:space="preserve">                               JOIN products p ON oi.product_id = p.product_id WHERE oi.order_id = ?");</w:t>
              <w:br/>
              <w:t xml:space="preserve">    $itemsStmt-&gt;execute([$orderId]);</w:t>
              <w:br/>
              <w:t xml:space="preserve">    $insItem = $db-&gt;prepare("INSERT INTO invoice_items </w:t>
              <w:br/>
              <w:t xml:space="preserve">        (invoice_id, product_name, model, quantity, unit_price, total_price) VALUES (?, ?, ?, ?, ?, ?)");</w:t>
              <w:br/>
              <w:br/>
              <w:t xml:space="preserve">    while ($row = $itemsStmt-&gt;fetch()) {</w:t>
              <w:br/>
              <w:t xml:space="preserve">        $insItem-&gt;execute([$invoiceId, $row['product_name'], $row['model'], $row['quantity'], $row['price'], $row['subtotal']]);</w:t>
              <w:br/>
              <w:t xml:space="preserve">    }</w:t>
              <w:br/>
              <w:t xml:space="preserve">    return $invoiceId;</w:t>
              <w:br/>
              <w:t>}</w:t>
              <w:br/>
              <w:t>?&gt;</w:t>
            </w:r>
          </w:p>
        </w:tc>
      </w:tr>
    </w:tbl>
    <w:p>
      <w:pPr>
        <w:spacing w:after="80"/>
      </w:pPr>
    </w:p>
    <w:p>
      <w:r>
        <w:br w:type="page"/>
      </w:r>
    </w:p>
    <w:p>
      <w:pPr>
        <w:keepNext/>
        <w:spacing w:before="280" w:after="160"/>
      </w:pPr>
      <w:r>
        <w:rPr>
          <w:rFonts w:ascii="Times New Roman" w:hAnsi="Times New Roman"/>
          <w:b/>
          <w:color w:val="0D2040"/>
          <w:sz w:val="34"/>
        </w:rPr>
        <w:t>CHAPTER 10: FORM VALIDATION &amp; BUSINESS LOGIC</w:t>
      </w:r>
    </w:p>
    <w:p>
      <w:pPr>
        <w:spacing w:after="120" w:line="276" w:lineRule="auto"/>
        <w:jc w:val="both"/>
      </w:pPr>
      <w:r>
        <w:rPr>
          <w:rFonts w:ascii="Times New Roman" w:hAnsi="Times New Roman"/>
          <w:color w:val="1E293B"/>
          <w:sz w:val="24"/>
        </w:rPr>
        <w:t>Form validation represents a primary defense mechanism preventing corrupt, malformed, or malicious data from reaching database persistence layers. The Online Mobile Purchasing &amp; Distributing System enforces a multi-tier validation strategy combining client-side HTML5/JavaScript constraints with strict server-side PHP validation routines:</w:t>
      </w:r>
    </w:p>
    <w:p>
      <w:pPr>
        <w:keepNext/>
        <w:spacing w:before="240" w:after="80"/>
      </w:pPr>
      <w:r>
        <w:rPr>
          <w:rFonts w:ascii="Times New Roman" w:hAnsi="Times New Roman"/>
          <w:b/>
          <w:color w:val="1B5CBD"/>
          <w:sz w:val="27"/>
        </w:rPr>
        <w:t xml:space="preserve">10.1 Customer Registration Validation: </w:t>
      </w:r>
    </w:p>
    <w:p>
      <w:pPr>
        <w:pStyle w:val="ListBullet"/>
        <w:spacing w:after="60" w:line="276" w:lineRule="auto"/>
        <w:jc w:val="both"/>
      </w:pPr>
      <w:r>
        <w:rPr>
          <w:rFonts w:ascii="Times New Roman" w:hAnsi="Times New Roman"/>
          <w:color w:val="1E293B"/>
          <w:sz w:val="24"/>
        </w:rPr>
        <w:t>Full Name: Required, alphabetic characters and spaces only, length between 3 and 100 characters.</w:t>
      </w:r>
    </w:p>
    <w:p>
      <w:pPr>
        <w:pStyle w:val="ListBullet"/>
        <w:spacing w:after="60" w:line="276" w:lineRule="auto"/>
        <w:jc w:val="both"/>
      </w:pPr>
      <w:r>
        <w:rPr>
          <w:rFonts w:ascii="Times New Roman" w:hAnsi="Times New Roman"/>
          <w:color w:val="1E293B"/>
          <w:sz w:val="24"/>
        </w:rPr>
        <w:t>Email Address: Required, compliant with RFC 5322 regex syntax, verified unique against existing users table records.</w:t>
      </w:r>
    </w:p>
    <w:p>
      <w:pPr>
        <w:pStyle w:val="ListBullet"/>
        <w:spacing w:after="60" w:line="276" w:lineRule="auto"/>
        <w:jc w:val="both"/>
      </w:pPr>
      <w:r>
        <w:rPr>
          <w:rFonts w:ascii="Times New Roman" w:hAnsi="Times New Roman"/>
          <w:color w:val="1E293B"/>
          <w:sz w:val="24"/>
        </w:rPr>
        <w:t>Mobile Contact: Required, exactly 10 digits numeric string compliant with Indian mobile number formats (/^[6-9][0-9]{9}$/).</w:t>
      </w:r>
    </w:p>
    <w:p>
      <w:pPr>
        <w:pStyle w:val="ListBullet"/>
        <w:spacing w:after="60" w:line="276" w:lineRule="auto"/>
        <w:jc w:val="both"/>
      </w:pPr>
      <w:r>
        <w:rPr>
          <w:rFonts w:ascii="Times New Roman" w:hAnsi="Times New Roman"/>
          <w:color w:val="1E293B"/>
          <w:sz w:val="24"/>
        </w:rPr>
        <w:t>Password Complexity: Required, minimum 8 characters with at least one uppercase letter, one digit, and one special symbol.</w:t>
      </w:r>
    </w:p>
    <w:p>
      <w:pPr>
        <w:pStyle w:val="ListBullet"/>
        <w:spacing w:after="60" w:line="276" w:lineRule="auto"/>
        <w:jc w:val="both"/>
      </w:pPr>
      <w:r>
        <w:rPr>
          <w:rFonts w:ascii="Times New Roman" w:hAnsi="Times New Roman"/>
          <w:color w:val="1E293B"/>
          <w:sz w:val="24"/>
        </w:rPr>
        <w:t>Delivery Address &amp; PIN Code: Street address required (minimum 10 characters); PIN code must be exactly 6 numeric digits.</w:t>
      </w:r>
    </w:p>
    <w:p>
      <w:pPr>
        <w:keepNext/>
        <w:spacing w:before="240" w:after="80"/>
      </w:pPr>
      <w:r>
        <w:rPr>
          <w:rFonts w:ascii="Times New Roman" w:hAnsi="Times New Roman"/>
          <w:b/>
          <w:color w:val="1B5CBD"/>
          <w:sz w:val="27"/>
        </w:rPr>
        <w:t xml:space="preserve">10.2 Supplier Onboarding Validation: </w:t>
      </w:r>
    </w:p>
    <w:p>
      <w:pPr>
        <w:pStyle w:val="ListBullet"/>
        <w:spacing w:after="60" w:line="276" w:lineRule="auto"/>
        <w:jc w:val="both"/>
      </w:pPr>
      <w:r>
        <w:rPr>
          <w:rFonts w:ascii="Times New Roman" w:hAnsi="Times New Roman"/>
          <w:color w:val="1E293B"/>
          <w:sz w:val="24"/>
        </w:rPr>
        <w:t>Corporate Trade Name: Required, alphanumeric string between 3 and 150 characters.</w:t>
      </w:r>
    </w:p>
    <w:p>
      <w:pPr>
        <w:pStyle w:val="ListBullet"/>
        <w:spacing w:after="60" w:line="276" w:lineRule="auto"/>
        <w:jc w:val="both"/>
      </w:pPr>
      <w:r>
        <w:rPr>
          <w:rFonts w:ascii="Times New Roman" w:hAnsi="Times New Roman"/>
          <w:color w:val="1E293B"/>
          <w:sz w:val="24"/>
        </w:rPr>
        <w:t>GSTIN Registration: Required, exactly 15 characters adhering to statutory Indian GST format (2 digits state code + 10 chars PAN + 1 entity code + 'Z' + 1 check digit).</w:t>
      </w:r>
    </w:p>
    <w:p>
      <w:pPr>
        <w:pStyle w:val="ListBullet"/>
        <w:spacing w:after="60" w:line="276" w:lineRule="auto"/>
        <w:jc w:val="both"/>
      </w:pPr>
      <w:r>
        <w:rPr>
          <w:rFonts w:ascii="Times New Roman" w:hAnsi="Times New Roman"/>
          <w:color w:val="1E293B"/>
          <w:sz w:val="24"/>
        </w:rPr>
        <w:t>Contact Person: Required, alphabetic name of designated liaison officer.</w:t>
      </w:r>
    </w:p>
    <w:p>
      <w:pPr>
        <w:pStyle w:val="ListBullet"/>
        <w:spacing w:after="60" w:line="276" w:lineRule="auto"/>
        <w:jc w:val="both"/>
      </w:pPr>
      <w:r>
        <w:rPr>
          <w:rFonts w:ascii="Times New Roman" w:hAnsi="Times New Roman"/>
          <w:color w:val="1E293B"/>
          <w:sz w:val="24"/>
        </w:rPr>
        <w:t>Business Email &amp; Mobile: Validated for uniqueness and 10-digit telephone formatting.</w:t>
      </w:r>
    </w:p>
    <w:p>
      <w:pPr>
        <w:keepNext/>
        <w:spacing w:before="240" w:after="80"/>
      </w:pPr>
      <w:r>
        <w:rPr>
          <w:rFonts w:ascii="Times New Roman" w:hAnsi="Times New Roman"/>
          <w:b/>
          <w:color w:val="1B5CBD"/>
          <w:sz w:val="27"/>
        </w:rPr>
        <w:t xml:space="preserve">10.3 Smartphone Catalog &amp; Specification Validation: </w:t>
      </w:r>
    </w:p>
    <w:p>
      <w:pPr>
        <w:pStyle w:val="ListBullet"/>
        <w:spacing w:after="60" w:line="276" w:lineRule="auto"/>
        <w:jc w:val="both"/>
      </w:pPr>
      <w:r>
        <w:rPr>
          <w:rFonts w:ascii="Times New Roman" w:hAnsi="Times New Roman"/>
          <w:color w:val="1E293B"/>
          <w:sz w:val="24"/>
        </w:rPr>
        <w:t>Product Name &amp; Model: Required, sanitized string between 3 and 200 characters.</w:t>
      </w:r>
    </w:p>
    <w:p>
      <w:pPr>
        <w:pStyle w:val="ListBullet"/>
        <w:spacing w:after="60" w:line="276" w:lineRule="auto"/>
        <w:jc w:val="both"/>
      </w:pPr>
      <w:r>
        <w:rPr>
          <w:rFonts w:ascii="Times New Roman" w:hAnsi="Times New Roman"/>
          <w:color w:val="1E293B"/>
          <w:sz w:val="24"/>
        </w:rPr>
        <w:t>Selling Price &amp; MRP: Price must be a positive decimal number greater than zero; final price must not exceed standard MRP.</w:t>
      </w:r>
    </w:p>
    <w:p>
      <w:pPr>
        <w:pStyle w:val="ListBullet"/>
        <w:spacing w:after="60" w:line="276" w:lineRule="auto"/>
        <w:jc w:val="both"/>
      </w:pPr>
      <w:r>
        <w:rPr>
          <w:rFonts w:ascii="Times New Roman" w:hAnsi="Times New Roman"/>
          <w:color w:val="1E293B"/>
          <w:sz w:val="24"/>
        </w:rPr>
        <w:t>Inventory Stock: Stock quantity must be a non-negative integer (&gt;= 0); minimum stock threshold must be &gt;= 1.</w:t>
      </w:r>
    </w:p>
    <w:p>
      <w:pPr>
        <w:pStyle w:val="ListBullet"/>
        <w:spacing w:after="60" w:line="276" w:lineRule="auto"/>
        <w:jc w:val="both"/>
      </w:pPr>
      <w:r>
        <w:rPr>
          <w:rFonts w:ascii="Times New Roman" w:hAnsi="Times New Roman"/>
          <w:color w:val="1E293B"/>
          <w:sz w:val="24"/>
        </w:rPr>
        <w:t>Hardware Specifications: RAM, internal storage, processor chipset, display resolution, camera setup, and battery capacity must be specified.</w:t>
      </w:r>
    </w:p>
    <w:p>
      <w:pPr>
        <w:pStyle w:val="ListBullet"/>
        <w:spacing w:after="60" w:line="276" w:lineRule="auto"/>
        <w:jc w:val="both"/>
      </w:pPr>
      <w:r>
        <w:rPr>
          <w:rFonts w:ascii="Times New Roman" w:hAnsi="Times New Roman"/>
          <w:color w:val="1E293B"/>
          <w:sz w:val="24"/>
        </w:rPr>
        <w:t>Category &amp; Brand Binding: Selected category_id and brand_id must exist in their respective database lookup tables.</w:t>
      </w:r>
    </w:p>
    <w:p>
      <w:pPr>
        <w:keepNext/>
        <w:spacing w:before="240" w:after="80"/>
      </w:pPr>
      <w:r>
        <w:rPr>
          <w:rFonts w:ascii="Times New Roman" w:hAnsi="Times New Roman"/>
          <w:b/>
          <w:color w:val="1B5CBD"/>
          <w:sz w:val="27"/>
        </w:rPr>
        <w:t xml:space="preserve">10.4 Shopping Cart &amp; Checkout Validation: </w:t>
      </w:r>
    </w:p>
    <w:p>
      <w:pPr>
        <w:pStyle w:val="ListBullet"/>
        <w:spacing w:after="60" w:line="276" w:lineRule="auto"/>
        <w:jc w:val="both"/>
      </w:pPr>
      <w:r>
        <w:rPr>
          <w:rFonts w:ascii="Times New Roman" w:hAnsi="Times New Roman"/>
          <w:color w:val="1E293B"/>
          <w:sz w:val="24"/>
        </w:rPr>
        <w:t>Quantity Bounds: Requested item quantity must be an integer &gt;= 1 and cannot exceed available unreserved warehouse stock.</w:t>
      </w:r>
    </w:p>
    <w:p>
      <w:pPr>
        <w:pStyle w:val="ListBullet"/>
        <w:spacing w:after="60" w:line="276" w:lineRule="auto"/>
        <w:jc w:val="both"/>
      </w:pPr>
      <w:r>
        <w:rPr>
          <w:rFonts w:ascii="Times New Roman" w:hAnsi="Times New Roman"/>
          <w:color w:val="1E293B"/>
          <w:sz w:val="24"/>
        </w:rPr>
        <w:t>Cart Integrity: Cart must not be empty at checkout initiation; all line-item products must remain in active catalog status.</w:t>
      </w:r>
    </w:p>
    <w:p>
      <w:pPr>
        <w:pStyle w:val="ListBullet"/>
        <w:spacing w:after="60" w:line="276" w:lineRule="auto"/>
        <w:jc w:val="both"/>
      </w:pPr>
      <w:r>
        <w:rPr>
          <w:rFonts w:ascii="Times New Roman" w:hAnsi="Times New Roman"/>
          <w:color w:val="1E293B"/>
          <w:sz w:val="24"/>
        </w:rPr>
        <w:t>Stock Reservation State: Checkout form must verify that the 15-minute reservation lock in stock_reservations has not expired.</w:t>
      </w:r>
    </w:p>
    <w:p>
      <w:pPr>
        <w:keepNext/>
        <w:spacing w:before="240" w:after="80"/>
      </w:pPr>
      <w:r>
        <w:rPr>
          <w:rFonts w:ascii="Times New Roman" w:hAnsi="Times New Roman"/>
          <w:b/>
          <w:color w:val="1B5CBD"/>
          <w:sz w:val="27"/>
        </w:rPr>
        <w:t xml:space="preserve">10.5 Payment &amp; Banking Token Security Validation: </w:t>
      </w:r>
    </w:p>
    <w:p>
      <w:pPr>
        <w:pStyle w:val="ListBullet"/>
        <w:spacing w:after="60" w:line="276" w:lineRule="auto"/>
        <w:jc w:val="both"/>
      </w:pPr>
      <w:r>
        <w:rPr>
          <w:rFonts w:ascii="Times New Roman" w:hAnsi="Times New Roman"/>
          <w:color w:val="1E293B"/>
          <w:sz w:val="24"/>
        </w:rPr>
        <w:t>Card Payment: Card number must pass the Luhn mod-10 checksum algorithm; CVV must be exactly 3 numeric digits; expiry date must be in the future.</w:t>
      </w:r>
    </w:p>
    <w:p>
      <w:pPr>
        <w:pStyle w:val="ListBullet"/>
        <w:spacing w:after="60" w:line="276" w:lineRule="auto"/>
        <w:jc w:val="both"/>
      </w:pPr>
      <w:r>
        <w:rPr>
          <w:rFonts w:ascii="Times New Roman" w:hAnsi="Times New Roman"/>
          <w:color w:val="1E293B"/>
          <w:sz w:val="24"/>
        </w:rPr>
        <w:t>UPI Payment: UPI ID must match virtual payment address syntax (/^[\w.-]+@[\w.-]+$/).</w:t>
      </w:r>
    </w:p>
    <w:p>
      <w:pPr>
        <w:pStyle w:val="ListBullet"/>
        <w:spacing w:after="60" w:line="276" w:lineRule="auto"/>
        <w:jc w:val="both"/>
      </w:pPr>
      <w:r>
        <w:rPr>
          <w:rFonts w:ascii="Times New Roman" w:hAnsi="Times New Roman"/>
          <w:color w:val="1E293B"/>
          <w:sz w:val="24"/>
        </w:rPr>
        <w:t>Token Integrity: Base64-decoded payment token must match HMAC-SHA256 signature generated by server secret key.</w:t>
      </w:r>
    </w:p>
    <w:p>
      <w:r>
        <w:br w:type="page"/>
      </w:r>
    </w:p>
    <w:p>
      <w:pPr>
        <w:keepNext/>
        <w:spacing w:before="280" w:after="160"/>
      </w:pPr>
      <w:r>
        <w:rPr>
          <w:rFonts w:ascii="Times New Roman" w:hAnsi="Times New Roman"/>
          <w:b/>
          <w:color w:val="0D2040"/>
          <w:sz w:val="34"/>
        </w:rPr>
        <w:t>CHAPTER 11: TESTING &amp; QUALITY ASSURANCE</w:t>
      </w:r>
    </w:p>
    <w:p>
      <w:pPr>
        <w:spacing w:after="120" w:line="276" w:lineRule="auto"/>
        <w:jc w:val="both"/>
      </w:pPr>
      <w:r>
        <w:rPr>
          <w:rFonts w:ascii="Times New Roman" w:hAnsi="Times New Roman"/>
          <w:color w:val="1E293B"/>
          <w:sz w:val="24"/>
        </w:rPr>
        <w:t>Testing and quality assurance form a vital phase of the software development lifecycle, verifying that every component operates in strict conformity with specified functional requirements, data validation constraints, and security standards. The Online Mobile Purchasing &amp; Distributing System was subjected to a multi-phase testing strategy:</w:t>
      </w:r>
    </w:p>
    <w:p>
      <w:pPr>
        <w:keepNext/>
        <w:spacing w:before="240" w:after="80"/>
      </w:pPr>
      <w:r>
        <w:rPr>
          <w:rFonts w:ascii="Times New Roman" w:hAnsi="Times New Roman"/>
          <w:b/>
          <w:color w:val="1B5CBD"/>
          <w:sz w:val="27"/>
        </w:rPr>
        <w:t>11.1 Testing Methodology</w:t>
      </w:r>
    </w:p>
    <w:p>
      <w:pPr>
        <w:pStyle w:val="ListBullet"/>
        <w:spacing w:after="60" w:line="276" w:lineRule="auto"/>
        <w:jc w:val="both"/>
      </w:pPr>
      <w:r>
        <w:rPr>
          <w:rFonts w:ascii="Times New Roman" w:hAnsi="Times New Roman"/>
          <w:b/>
          <w:color w:val="1E293B"/>
          <w:sz w:val="24"/>
        </w:rPr>
        <w:t xml:space="preserve">1. Unit Testing: </w:t>
      </w:r>
      <w:r>
        <w:rPr>
          <w:rFonts w:ascii="Times New Roman" w:hAnsi="Times New Roman"/>
          <w:color w:val="1E293B"/>
          <w:sz w:val="24"/>
        </w:rPr>
        <w:t>Individual PHP helper routines (password hashing, GST tax calculation, HMAC signature token generation, stock reservation expiry) were isolated and verified with positive, boundary, and negative test inputs.</w:t>
      </w:r>
    </w:p>
    <w:p>
      <w:pPr>
        <w:pStyle w:val="ListBullet"/>
        <w:spacing w:after="60" w:line="276" w:lineRule="auto"/>
        <w:jc w:val="both"/>
      </w:pPr>
      <w:r>
        <w:rPr>
          <w:rFonts w:ascii="Times New Roman" w:hAnsi="Times New Roman"/>
          <w:b/>
          <w:color w:val="1E293B"/>
          <w:sz w:val="24"/>
        </w:rPr>
        <w:t xml:space="preserve">2. Integration Testing: </w:t>
      </w:r>
      <w:r>
        <w:rPr>
          <w:rFonts w:ascii="Times New Roman" w:hAnsi="Times New Roman"/>
          <w:color w:val="1E293B"/>
          <w:sz w:val="24"/>
        </w:rPr>
        <w:t>Inter-module interfaces were evaluated to ensure seamless data flow—specifically verifying that checkout inputs transition successfully into stock reservation locks, payment gateway tokens, order commitments, and GST invoice records.</w:t>
      </w:r>
    </w:p>
    <w:p>
      <w:pPr>
        <w:pStyle w:val="ListBullet"/>
        <w:spacing w:after="60" w:line="276" w:lineRule="auto"/>
        <w:jc w:val="both"/>
      </w:pPr>
      <w:r>
        <w:rPr>
          <w:rFonts w:ascii="Times New Roman" w:hAnsi="Times New Roman"/>
          <w:b/>
          <w:color w:val="1E293B"/>
          <w:sz w:val="24"/>
        </w:rPr>
        <w:t xml:space="preserve">3. System Testing: </w:t>
      </w:r>
      <w:r>
        <w:rPr>
          <w:rFonts w:ascii="Times New Roman" w:hAnsi="Times New Roman"/>
          <w:color w:val="1E293B"/>
          <w:sz w:val="24"/>
        </w:rPr>
        <w:t>Complete user journeys were executed from end to end across all three operational actor roles: customer registration to doorstep delivery; supplier product restock to dispatch manifest; admin governance to revenue auditing.</w:t>
      </w:r>
    </w:p>
    <w:p>
      <w:pPr>
        <w:pStyle w:val="ListBullet"/>
        <w:spacing w:after="60" w:line="276" w:lineRule="auto"/>
        <w:jc w:val="both"/>
      </w:pPr>
      <w:r>
        <w:rPr>
          <w:rFonts w:ascii="Times New Roman" w:hAnsi="Times New Roman"/>
          <w:b/>
          <w:color w:val="1E293B"/>
          <w:sz w:val="24"/>
        </w:rPr>
        <w:t xml:space="preserve">4. User Acceptance Testing (UAT): </w:t>
      </w:r>
      <w:r>
        <w:rPr>
          <w:rFonts w:ascii="Times New Roman" w:hAnsi="Times New Roman"/>
          <w:color w:val="1E293B"/>
          <w:sz w:val="24"/>
        </w:rPr>
        <w:t>Simulated end-users evaluated user interface responsiveness, navigation intuitiveness, error notification clarity, and printable invoice rendering across multiple web browsers and screen resolutions.</w:t>
      </w:r>
    </w:p>
    <w:p>
      <w:pPr>
        <w:keepNext/>
        <w:spacing w:before="240" w:after="80"/>
      </w:pPr>
      <w:r>
        <w:rPr>
          <w:rFonts w:ascii="Times New Roman" w:hAnsi="Times New Roman"/>
          <w:b/>
          <w:color w:val="1B5CBD"/>
          <w:sz w:val="27"/>
        </w:rPr>
        <w:t>11.2 Comprehensive Test Cases Table (30 Test Cases)</w:t>
      </w:r>
    </w:p>
    <w:p>
      <w:pPr>
        <w:spacing w:after="120" w:line="276" w:lineRule="auto"/>
        <w:jc w:val="both"/>
      </w:pPr>
      <w:r>
        <w:rPr>
          <w:rFonts w:ascii="Times New Roman" w:hAnsi="Times New Roman"/>
          <w:color w:val="1E293B"/>
          <w:sz w:val="24"/>
        </w:rPr>
        <w:t>Table 11.1 presents the detailed test execution matrix comprising thirty comprehensive test scenarios spanning all platform modules:</w:t>
      </w:r>
    </w:p>
    <w:p>
      <w:pPr>
        <w:keepNext/>
        <w:spacing w:before="160" w:after="40"/>
      </w:pPr>
      <w:r>
        <w:rPr>
          <w:rFonts w:ascii="Times New Roman" w:hAnsi="Times New Roman"/>
          <w:b/>
          <w:color w:val="0D2040"/>
          <w:sz w:val="22"/>
        </w:rPr>
        <w:t>Table 11.1 — Comprehensive System Test Execution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008"/>
        <w:gridCol w:w="1584"/>
        <w:gridCol w:w="2016"/>
        <w:gridCol w:w="1728"/>
        <w:gridCol w:w="1728"/>
        <w:gridCol w:w="1440"/>
        <w:gridCol w:w="864"/>
      </w:tblGrid>
      <w:tr>
        <w:tc>
          <w:tcPr>
            <w:tcW w:type="dxa" w:w="1290"/>
            <w:shd w:fill="0D2040"/>
            <w:tcMar>
              <w:top w:w="70" w:type="dxa"/>
              <w:bottom w:w="70" w:type="dxa"/>
              <w:left w:w="70" w:type="dxa"/>
              <w:right w:w="70" w:type="dxa"/>
            </w:tcMar>
          </w:tcPr>
          <w:p>
            <w:pPr>
              <w:jc w:val="center"/>
            </w:pPr>
            <w:r>
              <w:rPr>
                <w:rFonts w:ascii="Times New Roman" w:hAnsi="Times New Roman"/>
                <w:b/>
                <w:color w:val="FFFFFF"/>
                <w:sz w:val="17"/>
              </w:rPr>
              <w:t>Test ID</w:t>
            </w:r>
          </w:p>
        </w:tc>
        <w:tc>
          <w:tcPr>
            <w:tcW w:type="dxa" w:w="1290"/>
            <w:shd w:fill="0D2040"/>
            <w:tcMar>
              <w:top w:w="70" w:type="dxa"/>
              <w:bottom w:w="70" w:type="dxa"/>
              <w:left w:w="70" w:type="dxa"/>
              <w:right w:w="70" w:type="dxa"/>
            </w:tcMar>
          </w:tcPr>
          <w:p>
            <w:pPr>
              <w:jc w:val="center"/>
            </w:pPr>
            <w:r>
              <w:rPr>
                <w:rFonts w:ascii="Times New Roman" w:hAnsi="Times New Roman"/>
                <w:b/>
                <w:color w:val="FFFFFF"/>
                <w:sz w:val="17"/>
              </w:rPr>
              <w:t>Module</w:t>
            </w:r>
          </w:p>
        </w:tc>
        <w:tc>
          <w:tcPr>
            <w:tcW w:type="dxa" w:w="1290"/>
            <w:shd w:fill="0D2040"/>
            <w:tcMar>
              <w:top w:w="70" w:type="dxa"/>
              <w:bottom w:w="70" w:type="dxa"/>
              <w:left w:w="70" w:type="dxa"/>
              <w:right w:w="70" w:type="dxa"/>
            </w:tcMar>
          </w:tcPr>
          <w:p>
            <w:pPr>
              <w:jc w:val="center"/>
            </w:pPr>
            <w:r>
              <w:rPr>
                <w:rFonts w:ascii="Times New Roman" w:hAnsi="Times New Roman"/>
                <w:b/>
                <w:color w:val="FFFFFF"/>
                <w:sz w:val="17"/>
              </w:rPr>
              <w:t>Test Scenario</w:t>
            </w:r>
          </w:p>
        </w:tc>
        <w:tc>
          <w:tcPr>
            <w:tcW w:type="dxa" w:w="1290"/>
            <w:shd w:fill="0D2040"/>
            <w:tcMar>
              <w:top w:w="70" w:type="dxa"/>
              <w:bottom w:w="70" w:type="dxa"/>
              <w:left w:w="70" w:type="dxa"/>
              <w:right w:w="70" w:type="dxa"/>
            </w:tcMar>
          </w:tcPr>
          <w:p>
            <w:pPr>
              <w:jc w:val="center"/>
            </w:pPr>
            <w:r>
              <w:rPr>
                <w:rFonts w:ascii="Times New Roman" w:hAnsi="Times New Roman"/>
                <w:b/>
                <w:color w:val="FFFFFF"/>
                <w:sz w:val="17"/>
              </w:rPr>
              <w:t>Input Data</w:t>
            </w:r>
          </w:p>
        </w:tc>
        <w:tc>
          <w:tcPr>
            <w:tcW w:type="dxa" w:w="1290"/>
            <w:shd w:fill="0D2040"/>
            <w:tcMar>
              <w:top w:w="70" w:type="dxa"/>
              <w:bottom w:w="70" w:type="dxa"/>
              <w:left w:w="70" w:type="dxa"/>
              <w:right w:w="70" w:type="dxa"/>
            </w:tcMar>
          </w:tcPr>
          <w:p>
            <w:pPr>
              <w:jc w:val="center"/>
            </w:pPr>
            <w:r>
              <w:rPr>
                <w:rFonts w:ascii="Times New Roman" w:hAnsi="Times New Roman"/>
                <w:b/>
                <w:color w:val="FFFFFF"/>
                <w:sz w:val="17"/>
              </w:rPr>
              <w:t>Expected Result</w:t>
            </w:r>
          </w:p>
        </w:tc>
        <w:tc>
          <w:tcPr>
            <w:tcW w:type="dxa" w:w="1290"/>
            <w:shd w:fill="0D2040"/>
            <w:tcMar>
              <w:top w:w="70" w:type="dxa"/>
              <w:bottom w:w="70" w:type="dxa"/>
              <w:left w:w="70" w:type="dxa"/>
              <w:right w:w="70" w:type="dxa"/>
            </w:tcMar>
          </w:tcPr>
          <w:p>
            <w:pPr>
              <w:jc w:val="center"/>
            </w:pPr>
            <w:r>
              <w:rPr>
                <w:rFonts w:ascii="Times New Roman" w:hAnsi="Times New Roman"/>
                <w:b/>
                <w:color w:val="FFFFFF"/>
                <w:sz w:val="17"/>
              </w:rPr>
              <w:t>Actual Result</w:t>
            </w:r>
          </w:p>
        </w:tc>
        <w:tc>
          <w:tcPr>
            <w:tcW w:type="dxa" w:w="1290"/>
            <w:shd w:fill="0D2040"/>
            <w:tcMar>
              <w:top w:w="70" w:type="dxa"/>
              <w:bottom w:w="70" w:type="dxa"/>
              <w:left w:w="70" w:type="dxa"/>
              <w:right w:w="70" w:type="dxa"/>
            </w:tcMar>
          </w:tcPr>
          <w:p>
            <w:pPr>
              <w:jc w:val="center"/>
            </w:pPr>
            <w:r>
              <w:rPr>
                <w:rFonts w:ascii="Times New Roman" w:hAnsi="Times New Roman"/>
                <w:b/>
                <w:color w:val="FFFFFF"/>
                <w:sz w:val="17"/>
              </w:rPr>
              <w:t>Status</w:t>
            </w:r>
          </w:p>
        </w:tc>
      </w:tr>
      <w:tr>
        <w:tc>
          <w:tcPr>
            <w:tcW w:type="dxa" w:w="1290"/>
            <w:tcMar>
              <w:top w:w="50" w:type="dxa"/>
              <w:bottom w:w="50" w:type="dxa"/>
              <w:left w:w="60" w:type="dxa"/>
              <w:right w:w="60" w:type="dxa"/>
            </w:tcMar>
          </w:tcPr>
          <w:p>
            <w:pPr>
              <w:jc w:val="center"/>
            </w:pPr>
            <w:r>
              <w:rPr>
                <w:rFonts w:ascii="Times New Roman" w:hAnsi="Times New Roman"/>
                <w:b/>
                <w:sz w:val="16"/>
              </w:rPr>
              <w:t>TC-01</w:t>
            </w:r>
          </w:p>
        </w:tc>
        <w:tc>
          <w:tcPr>
            <w:tcW w:type="dxa" w:w="1290"/>
            <w:tcMar>
              <w:top w:w="50" w:type="dxa"/>
              <w:bottom w:w="50" w:type="dxa"/>
              <w:left w:w="60" w:type="dxa"/>
              <w:right w:w="60" w:type="dxa"/>
            </w:tcMar>
          </w:tcPr>
          <w:p>
            <w:pPr>
              <w:jc w:val="left"/>
            </w:pPr>
            <w:r>
              <w:rPr>
                <w:rFonts w:ascii="Times New Roman" w:hAnsi="Times New Roman"/>
                <w:sz w:val="16"/>
              </w:rPr>
              <w:t>Auth</w:t>
            </w:r>
          </w:p>
        </w:tc>
        <w:tc>
          <w:tcPr>
            <w:tcW w:type="dxa" w:w="1290"/>
            <w:tcMar>
              <w:top w:w="50" w:type="dxa"/>
              <w:bottom w:w="50" w:type="dxa"/>
              <w:left w:w="60" w:type="dxa"/>
              <w:right w:w="60" w:type="dxa"/>
            </w:tcMar>
          </w:tcPr>
          <w:p>
            <w:pPr>
              <w:jc w:val="left"/>
            </w:pPr>
            <w:r>
              <w:rPr>
                <w:rFonts w:ascii="Times New Roman" w:hAnsi="Times New Roman"/>
                <w:sz w:val="16"/>
              </w:rPr>
              <w:t>Customer Registration</w:t>
            </w:r>
          </w:p>
        </w:tc>
        <w:tc>
          <w:tcPr>
            <w:tcW w:type="dxa" w:w="1290"/>
            <w:tcMar>
              <w:top w:w="50" w:type="dxa"/>
              <w:bottom w:w="50" w:type="dxa"/>
              <w:left w:w="60" w:type="dxa"/>
              <w:right w:w="60" w:type="dxa"/>
            </w:tcMar>
          </w:tcPr>
          <w:p>
            <w:pPr>
              <w:jc w:val="left"/>
            </w:pPr>
            <w:r>
              <w:rPr>
                <w:rFonts w:ascii="Times New Roman" w:hAnsi="Times New Roman"/>
                <w:sz w:val="16"/>
              </w:rPr>
              <w:t>Valid name, email, phone, pwd</w:t>
            </w:r>
          </w:p>
        </w:tc>
        <w:tc>
          <w:tcPr>
            <w:tcW w:type="dxa" w:w="1290"/>
            <w:tcMar>
              <w:top w:w="50" w:type="dxa"/>
              <w:bottom w:w="50" w:type="dxa"/>
              <w:left w:w="60" w:type="dxa"/>
              <w:right w:w="60" w:type="dxa"/>
            </w:tcMar>
          </w:tcPr>
          <w:p>
            <w:pPr>
              <w:jc w:val="left"/>
            </w:pPr>
            <w:r>
              <w:rPr>
                <w:rFonts w:ascii="Times New Roman" w:hAnsi="Times New Roman"/>
                <w:sz w:val="16"/>
              </w:rPr>
              <w:t>Account created, redirect login</w:t>
            </w:r>
          </w:p>
        </w:tc>
        <w:tc>
          <w:tcPr>
            <w:tcW w:type="dxa" w:w="1290"/>
            <w:tcMar>
              <w:top w:w="50" w:type="dxa"/>
              <w:bottom w:w="50" w:type="dxa"/>
              <w:left w:w="60" w:type="dxa"/>
              <w:right w:w="60" w:type="dxa"/>
            </w:tcMar>
          </w:tcPr>
          <w:p>
            <w:pPr>
              <w:jc w:val="left"/>
            </w:pPr>
            <w:r>
              <w:rPr>
                <w:rFonts w:ascii="Times New Roman" w:hAnsi="Times New Roman"/>
                <w:sz w:val="16"/>
              </w:rPr>
              <w:t>Account created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TC-02</w:t>
            </w:r>
          </w:p>
        </w:tc>
        <w:tc>
          <w:tcPr>
            <w:tcW w:type="dxa" w:w="1290"/>
            <w:tcMar>
              <w:top w:w="50" w:type="dxa"/>
              <w:bottom w:w="50" w:type="dxa"/>
              <w:left w:w="60" w:type="dxa"/>
              <w:right w:w="60" w:type="dxa"/>
            </w:tcMar>
            <w:shd w:fill="F8FAFC"/>
          </w:tcPr>
          <w:p>
            <w:pPr>
              <w:jc w:val="left"/>
            </w:pPr>
            <w:r>
              <w:rPr>
                <w:rFonts w:ascii="Times New Roman" w:hAnsi="Times New Roman"/>
                <w:sz w:val="16"/>
              </w:rPr>
              <w:t>Auth</w:t>
            </w:r>
          </w:p>
        </w:tc>
        <w:tc>
          <w:tcPr>
            <w:tcW w:type="dxa" w:w="1290"/>
            <w:tcMar>
              <w:top w:w="50" w:type="dxa"/>
              <w:bottom w:w="50" w:type="dxa"/>
              <w:left w:w="60" w:type="dxa"/>
              <w:right w:w="60" w:type="dxa"/>
            </w:tcMar>
            <w:shd w:fill="F8FAFC"/>
          </w:tcPr>
          <w:p>
            <w:pPr>
              <w:jc w:val="left"/>
            </w:pPr>
            <w:r>
              <w:rPr>
                <w:rFonts w:ascii="Times New Roman" w:hAnsi="Times New Roman"/>
                <w:sz w:val="16"/>
              </w:rPr>
              <w:t>Duplicate Email Register</w:t>
            </w:r>
          </w:p>
        </w:tc>
        <w:tc>
          <w:tcPr>
            <w:tcW w:type="dxa" w:w="1290"/>
            <w:tcMar>
              <w:top w:w="50" w:type="dxa"/>
              <w:bottom w:w="50" w:type="dxa"/>
              <w:left w:w="60" w:type="dxa"/>
              <w:right w:w="60" w:type="dxa"/>
            </w:tcMar>
            <w:shd w:fill="F8FAFC"/>
          </w:tcPr>
          <w:p>
            <w:pPr>
              <w:jc w:val="left"/>
            </w:pPr>
            <w:r>
              <w:rPr>
                <w:rFonts w:ascii="Times New Roman" w:hAnsi="Times New Roman"/>
                <w:sz w:val="16"/>
              </w:rPr>
              <w:t>Already registered email</w:t>
            </w:r>
          </w:p>
        </w:tc>
        <w:tc>
          <w:tcPr>
            <w:tcW w:type="dxa" w:w="1290"/>
            <w:tcMar>
              <w:top w:w="50" w:type="dxa"/>
              <w:bottom w:w="50" w:type="dxa"/>
              <w:left w:w="60" w:type="dxa"/>
              <w:right w:w="60" w:type="dxa"/>
            </w:tcMar>
            <w:shd w:fill="F8FAFC"/>
          </w:tcPr>
          <w:p>
            <w:pPr>
              <w:jc w:val="left"/>
            </w:pPr>
            <w:r>
              <w:rPr>
                <w:rFonts w:ascii="Times New Roman" w:hAnsi="Times New Roman"/>
                <w:sz w:val="16"/>
              </w:rPr>
              <w:t>Error: Email already in use</w:t>
            </w:r>
          </w:p>
        </w:tc>
        <w:tc>
          <w:tcPr>
            <w:tcW w:type="dxa" w:w="1290"/>
            <w:tcMar>
              <w:top w:w="50" w:type="dxa"/>
              <w:bottom w:w="50" w:type="dxa"/>
              <w:left w:w="60" w:type="dxa"/>
              <w:right w:w="60" w:type="dxa"/>
            </w:tcMar>
            <w:shd w:fill="F8FAFC"/>
          </w:tcPr>
          <w:p>
            <w:pPr>
              <w:jc w:val="left"/>
            </w:pPr>
            <w:r>
              <w:rPr>
                <w:rFonts w:ascii="Times New Roman" w:hAnsi="Times New Roman"/>
                <w:sz w:val="16"/>
              </w:rPr>
              <w:t>Error displayed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TC-03</w:t>
            </w:r>
          </w:p>
        </w:tc>
        <w:tc>
          <w:tcPr>
            <w:tcW w:type="dxa" w:w="1290"/>
            <w:tcMar>
              <w:top w:w="50" w:type="dxa"/>
              <w:bottom w:w="50" w:type="dxa"/>
              <w:left w:w="60" w:type="dxa"/>
              <w:right w:w="60" w:type="dxa"/>
            </w:tcMar>
          </w:tcPr>
          <w:p>
            <w:pPr>
              <w:jc w:val="left"/>
            </w:pPr>
            <w:r>
              <w:rPr>
                <w:rFonts w:ascii="Times New Roman" w:hAnsi="Times New Roman"/>
                <w:sz w:val="16"/>
              </w:rPr>
              <w:t>Auth</w:t>
            </w:r>
          </w:p>
        </w:tc>
        <w:tc>
          <w:tcPr>
            <w:tcW w:type="dxa" w:w="1290"/>
            <w:tcMar>
              <w:top w:w="50" w:type="dxa"/>
              <w:bottom w:w="50" w:type="dxa"/>
              <w:left w:w="60" w:type="dxa"/>
              <w:right w:w="60" w:type="dxa"/>
            </w:tcMar>
          </w:tcPr>
          <w:p>
            <w:pPr>
              <w:jc w:val="left"/>
            </w:pPr>
            <w:r>
              <w:rPr>
                <w:rFonts w:ascii="Times New Roman" w:hAnsi="Times New Roman"/>
                <w:sz w:val="16"/>
              </w:rPr>
              <w:t>Customer Login Success</w:t>
            </w:r>
          </w:p>
        </w:tc>
        <w:tc>
          <w:tcPr>
            <w:tcW w:type="dxa" w:w="1290"/>
            <w:tcMar>
              <w:top w:w="50" w:type="dxa"/>
              <w:bottom w:w="50" w:type="dxa"/>
              <w:left w:w="60" w:type="dxa"/>
              <w:right w:w="60" w:type="dxa"/>
            </w:tcMar>
          </w:tcPr>
          <w:p>
            <w:pPr>
              <w:jc w:val="left"/>
            </w:pPr>
            <w:r>
              <w:rPr>
                <w:rFonts w:ascii="Times New Roman" w:hAnsi="Times New Roman"/>
                <w:sz w:val="16"/>
              </w:rPr>
              <w:t>Valid email &amp; password</w:t>
            </w:r>
          </w:p>
        </w:tc>
        <w:tc>
          <w:tcPr>
            <w:tcW w:type="dxa" w:w="1290"/>
            <w:tcMar>
              <w:top w:w="50" w:type="dxa"/>
              <w:bottom w:w="50" w:type="dxa"/>
              <w:left w:w="60" w:type="dxa"/>
              <w:right w:w="60" w:type="dxa"/>
            </w:tcMar>
          </w:tcPr>
          <w:p>
            <w:pPr>
              <w:jc w:val="left"/>
            </w:pPr>
            <w:r>
              <w:rPr>
                <w:rFonts w:ascii="Times New Roman" w:hAnsi="Times New Roman"/>
                <w:sz w:val="16"/>
              </w:rPr>
              <w:t>Session started, role bound</w:t>
            </w:r>
          </w:p>
        </w:tc>
        <w:tc>
          <w:tcPr>
            <w:tcW w:type="dxa" w:w="1290"/>
            <w:tcMar>
              <w:top w:w="50" w:type="dxa"/>
              <w:bottom w:w="50" w:type="dxa"/>
              <w:left w:w="60" w:type="dxa"/>
              <w:right w:w="60" w:type="dxa"/>
            </w:tcMar>
          </w:tcPr>
          <w:p>
            <w:pPr>
              <w:jc w:val="left"/>
            </w:pPr>
            <w:r>
              <w:rPr>
                <w:rFonts w:ascii="Times New Roman" w:hAnsi="Times New Roman"/>
                <w:sz w:val="16"/>
              </w:rPr>
              <w:t>Session active</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TC-04</w:t>
            </w:r>
          </w:p>
        </w:tc>
        <w:tc>
          <w:tcPr>
            <w:tcW w:type="dxa" w:w="1290"/>
            <w:tcMar>
              <w:top w:w="50" w:type="dxa"/>
              <w:bottom w:w="50" w:type="dxa"/>
              <w:left w:w="60" w:type="dxa"/>
              <w:right w:w="60" w:type="dxa"/>
            </w:tcMar>
            <w:shd w:fill="F8FAFC"/>
          </w:tcPr>
          <w:p>
            <w:pPr>
              <w:jc w:val="left"/>
            </w:pPr>
            <w:r>
              <w:rPr>
                <w:rFonts w:ascii="Times New Roman" w:hAnsi="Times New Roman"/>
                <w:sz w:val="16"/>
              </w:rPr>
              <w:t>Auth</w:t>
            </w:r>
          </w:p>
        </w:tc>
        <w:tc>
          <w:tcPr>
            <w:tcW w:type="dxa" w:w="1290"/>
            <w:tcMar>
              <w:top w:w="50" w:type="dxa"/>
              <w:bottom w:w="50" w:type="dxa"/>
              <w:left w:w="60" w:type="dxa"/>
              <w:right w:w="60" w:type="dxa"/>
            </w:tcMar>
            <w:shd w:fill="F8FAFC"/>
          </w:tcPr>
          <w:p>
            <w:pPr>
              <w:jc w:val="left"/>
            </w:pPr>
            <w:r>
              <w:rPr>
                <w:rFonts w:ascii="Times New Roman" w:hAnsi="Times New Roman"/>
                <w:sz w:val="16"/>
              </w:rPr>
              <w:t>Customer Login Failure</w:t>
            </w:r>
          </w:p>
        </w:tc>
        <w:tc>
          <w:tcPr>
            <w:tcW w:type="dxa" w:w="1290"/>
            <w:tcMar>
              <w:top w:w="50" w:type="dxa"/>
              <w:bottom w:w="50" w:type="dxa"/>
              <w:left w:w="60" w:type="dxa"/>
              <w:right w:w="60" w:type="dxa"/>
            </w:tcMar>
            <w:shd w:fill="F8FAFC"/>
          </w:tcPr>
          <w:p>
            <w:pPr>
              <w:jc w:val="left"/>
            </w:pPr>
            <w:r>
              <w:rPr>
                <w:rFonts w:ascii="Times New Roman" w:hAnsi="Times New Roman"/>
                <w:sz w:val="16"/>
              </w:rPr>
              <w:t>Invalid password</w:t>
            </w:r>
          </w:p>
        </w:tc>
        <w:tc>
          <w:tcPr>
            <w:tcW w:type="dxa" w:w="1290"/>
            <w:tcMar>
              <w:top w:w="50" w:type="dxa"/>
              <w:bottom w:w="50" w:type="dxa"/>
              <w:left w:w="60" w:type="dxa"/>
              <w:right w:w="60" w:type="dxa"/>
            </w:tcMar>
            <w:shd w:fill="F8FAFC"/>
          </w:tcPr>
          <w:p>
            <w:pPr>
              <w:jc w:val="left"/>
            </w:pPr>
            <w:r>
              <w:rPr>
                <w:rFonts w:ascii="Times New Roman" w:hAnsi="Times New Roman"/>
                <w:sz w:val="16"/>
              </w:rPr>
              <w:t>Error: Invalid credentials</w:t>
            </w:r>
          </w:p>
        </w:tc>
        <w:tc>
          <w:tcPr>
            <w:tcW w:type="dxa" w:w="1290"/>
            <w:tcMar>
              <w:top w:w="50" w:type="dxa"/>
              <w:bottom w:w="50" w:type="dxa"/>
              <w:left w:w="60" w:type="dxa"/>
              <w:right w:w="60" w:type="dxa"/>
            </w:tcMar>
            <w:shd w:fill="F8FAFC"/>
          </w:tcPr>
          <w:p>
            <w:pPr>
              <w:jc w:val="left"/>
            </w:pPr>
            <w:r>
              <w:rPr>
                <w:rFonts w:ascii="Times New Roman" w:hAnsi="Times New Roman"/>
                <w:sz w:val="16"/>
              </w:rPr>
              <w:t>Error displayed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TC-05</w:t>
            </w:r>
          </w:p>
        </w:tc>
        <w:tc>
          <w:tcPr>
            <w:tcW w:type="dxa" w:w="1290"/>
            <w:tcMar>
              <w:top w:w="50" w:type="dxa"/>
              <w:bottom w:w="50" w:type="dxa"/>
              <w:left w:w="60" w:type="dxa"/>
              <w:right w:w="60" w:type="dxa"/>
            </w:tcMar>
          </w:tcPr>
          <w:p>
            <w:pPr>
              <w:jc w:val="left"/>
            </w:pPr>
            <w:r>
              <w:rPr>
                <w:rFonts w:ascii="Times New Roman" w:hAnsi="Times New Roman"/>
                <w:sz w:val="16"/>
              </w:rPr>
              <w:t>Auth</w:t>
            </w:r>
          </w:p>
        </w:tc>
        <w:tc>
          <w:tcPr>
            <w:tcW w:type="dxa" w:w="1290"/>
            <w:tcMar>
              <w:top w:w="50" w:type="dxa"/>
              <w:bottom w:w="50" w:type="dxa"/>
              <w:left w:w="60" w:type="dxa"/>
              <w:right w:w="60" w:type="dxa"/>
            </w:tcMar>
          </w:tcPr>
          <w:p>
            <w:pPr>
              <w:jc w:val="left"/>
            </w:pPr>
            <w:r>
              <w:rPr>
                <w:rFonts w:ascii="Times New Roman" w:hAnsi="Times New Roman"/>
                <w:sz w:val="16"/>
              </w:rPr>
              <w:t>Session Fixation Defense</w:t>
            </w:r>
          </w:p>
        </w:tc>
        <w:tc>
          <w:tcPr>
            <w:tcW w:type="dxa" w:w="1290"/>
            <w:tcMar>
              <w:top w:w="50" w:type="dxa"/>
              <w:bottom w:w="50" w:type="dxa"/>
              <w:left w:w="60" w:type="dxa"/>
              <w:right w:w="60" w:type="dxa"/>
            </w:tcMar>
          </w:tcPr>
          <w:p>
            <w:pPr>
              <w:jc w:val="left"/>
            </w:pPr>
            <w:r>
              <w:rPr>
                <w:rFonts w:ascii="Times New Roman" w:hAnsi="Times New Roman"/>
                <w:sz w:val="16"/>
              </w:rPr>
              <w:t>Login submission</w:t>
            </w:r>
          </w:p>
        </w:tc>
        <w:tc>
          <w:tcPr>
            <w:tcW w:type="dxa" w:w="1290"/>
            <w:tcMar>
              <w:top w:w="50" w:type="dxa"/>
              <w:bottom w:w="50" w:type="dxa"/>
              <w:left w:w="60" w:type="dxa"/>
              <w:right w:w="60" w:type="dxa"/>
            </w:tcMar>
          </w:tcPr>
          <w:p>
            <w:pPr>
              <w:jc w:val="left"/>
            </w:pPr>
            <w:r>
              <w:rPr>
                <w:rFonts w:ascii="Times New Roman" w:hAnsi="Times New Roman"/>
                <w:sz w:val="16"/>
              </w:rPr>
              <w:t>Session ID regenerated</w:t>
            </w:r>
          </w:p>
        </w:tc>
        <w:tc>
          <w:tcPr>
            <w:tcW w:type="dxa" w:w="1290"/>
            <w:tcMar>
              <w:top w:w="50" w:type="dxa"/>
              <w:bottom w:w="50" w:type="dxa"/>
              <w:left w:w="60" w:type="dxa"/>
              <w:right w:w="60" w:type="dxa"/>
            </w:tcMar>
          </w:tcPr>
          <w:p>
            <w:pPr>
              <w:jc w:val="left"/>
            </w:pPr>
            <w:r>
              <w:rPr>
                <w:rFonts w:ascii="Times New Roman" w:hAnsi="Times New Roman"/>
                <w:sz w:val="16"/>
              </w:rPr>
              <w:t>session_regenerate_id called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TC-06</w:t>
            </w:r>
          </w:p>
        </w:tc>
        <w:tc>
          <w:tcPr>
            <w:tcW w:type="dxa" w:w="1290"/>
            <w:tcMar>
              <w:top w:w="50" w:type="dxa"/>
              <w:bottom w:w="50" w:type="dxa"/>
              <w:left w:w="60" w:type="dxa"/>
              <w:right w:w="60" w:type="dxa"/>
            </w:tcMar>
            <w:shd w:fill="F8FAFC"/>
          </w:tcPr>
          <w:p>
            <w:pPr>
              <w:jc w:val="left"/>
            </w:pPr>
            <w:r>
              <w:rPr>
                <w:rFonts w:ascii="Times New Roman" w:hAnsi="Times New Roman"/>
                <w:sz w:val="16"/>
              </w:rPr>
              <w:t>Catalog</w:t>
            </w:r>
          </w:p>
        </w:tc>
        <w:tc>
          <w:tcPr>
            <w:tcW w:type="dxa" w:w="1290"/>
            <w:tcMar>
              <w:top w:w="50" w:type="dxa"/>
              <w:bottom w:w="50" w:type="dxa"/>
              <w:left w:w="60" w:type="dxa"/>
              <w:right w:w="60" w:type="dxa"/>
            </w:tcMar>
            <w:shd w:fill="F8FAFC"/>
          </w:tcPr>
          <w:p>
            <w:pPr>
              <w:jc w:val="left"/>
            </w:pPr>
            <w:r>
              <w:rPr>
                <w:rFonts w:ascii="Times New Roman" w:hAnsi="Times New Roman"/>
                <w:sz w:val="16"/>
              </w:rPr>
              <w:t>Search Smartphone</w:t>
            </w:r>
          </w:p>
        </w:tc>
        <w:tc>
          <w:tcPr>
            <w:tcW w:type="dxa" w:w="1290"/>
            <w:tcMar>
              <w:top w:w="50" w:type="dxa"/>
              <w:bottom w:w="50" w:type="dxa"/>
              <w:left w:w="60" w:type="dxa"/>
              <w:right w:w="60" w:type="dxa"/>
            </w:tcMar>
            <w:shd w:fill="F8FAFC"/>
          </w:tcPr>
          <w:p>
            <w:pPr>
              <w:jc w:val="left"/>
            </w:pPr>
            <w:r>
              <w:rPr>
                <w:rFonts w:ascii="Times New Roman" w:hAnsi="Times New Roman"/>
                <w:sz w:val="16"/>
              </w:rPr>
              <w:t>Keyword 'Galaxy'</w:t>
            </w:r>
          </w:p>
        </w:tc>
        <w:tc>
          <w:tcPr>
            <w:tcW w:type="dxa" w:w="1290"/>
            <w:tcMar>
              <w:top w:w="50" w:type="dxa"/>
              <w:bottom w:w="50" w:type="dxa"/>
              <w:left w:w="60" w:type="dxa"/>
              <w:right w:w="60" w:type="dxa"/>
            </w:tcMar>
            <w:shd w:fill="F8FAFC"/>
          </w:tcPr>
          <w:p>
            <w:pPr>
              <w:jc w:val="left"/>
            </w:pPr>
            <w:r>
              <w:rPr>
                <w:rFonts w:ascii="Times New Roman" w:hAnsi="Times New Roman"/>
                <w:sz w:val="16"/>
              </w:rPr>
              <w:t>Matching Samsung models shown</w:t>
            </w:r>
          </w:p>
        </w:tc>
        <w:tc>
          <w:tcPr>
            <w:tcW w:type="dxa" w:w="1290"/>
            <w:tcMar>
              <w:top w:w="50" w:type="dxa"/>
              <w:bottom w:w="50" w:type="dxa"/>
              <w:left w:w="60" w:type="dxa"/>
              <w:right w:w="60" w:type="dxa"/>
            </w:tcMar>
            <w:shd w:fill="F8FAFC"/>
          </w:tcPr>
          <w:p>
            <w:pPr>
              <w:jc w:val="left"/>
            </w:pPr>
            <w:r>
              <w:rPr>
                <w:rFonts w:ascii="Times New Roman" w:hAnsi="Times New Roman"/>
                <w:sz w:val="16"/>
              </w:rPr>
              <w:t>Results filtered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TC-07</w:t>
            </w:r>
          </w:p>
        </w:tc>
        <w:tc>
          <w:tcPr>
            <w:tcW w:type="dxa" w:w="1290"/>
            <w:tcMar>
              <w:top w:w="50" w:type="dxa"/>
              <w:bottom w:w="50" w:type="dxa"/>
              <w:left w:w="60" w:type="dxa"/>
              <w:right w:w="60" w:type="dxa"/>
            </w:tcMar>
          </w:tcPr>
          <w:p>
            <w:pPr>
              <w:jc w:val="left"/>
            </w:pPr>
            <w:r>
              <w:rPr>
                <w:rFonts w:ascii="Times New Roman" w:hAnsi="Times New Roman"/>
                <w:sz w:val="16"/>
              </w:rPr>
              <w:t>Catalog</w:t>
            </w:r>
          </w:p>
        </w:tc>
        <w:tc>
          <w:tcPr>
            <w:tcW w:type="dxa" w:w="1290"/>
            <w:tcMar>
              <w:top w:w="50" w:type="dxa"/>
              <w:bottom w:w="50" w:type="dxa"/>
              <w:left w:w="60" w:type="dxa"/>
              <w:right w:w="60" w:type="dxa"/>
            </w:tcMar>
          </w:tcPr>
          <w:p>
            <w:pPr>
              <w:jc w:val="left"/>
            </w:pPr>
            <w:r>
              <w:rPr>
                <w:rFonts w:ascii="Times New Roman" w:hAnsi="Times New Roman"/>
                <w:sz w:val="16"/>
              </w:rPr>
              <w:t>Faceted Spec Filter</w:t>
            </w:r>
          </w:p>
        </w:tc>
        <w:tc>
          <w:tcPr>
            <w:tcW w:type="dxa" w:w="1290"/>
            <w:tcMar>
              <w:top w:w="50" w:type="dxa"/>
              <w:bottom w:w="50" w:type="dxa"/>
              <w:left w:w="60" w:type="dxa"/>
              <w:right w:w="60" w:type="dxa"/>
            </w:tcMar>
          </w:tcPr>
          <w:p>
            <w:pPr>
              <w:jc w:val="left"/>
            </w:pPr>
            <w:r>
              <w:rPr>
                <w:rFonts w:ascii="Times New Roman" w:hAnsi="Times New Roman"/>
                <w:sz w:val="16"/>
              </w:rPr>
              <w:t>RAM = 12GB, 5G = True</w:t>
            </w:r>
          </w:p>
        </w:tc>
        <w:tc>
          <w:tcPr>
            <w:tcW w:type="dxa" w:w="1290"/>
            <w:tcMar>
              <w:top w:w="50" w:type="dxa"/>
              <w:bottom w:w="50" w:type="dxa"/>
              <w:left w:w="60" w:type="dxa"/>
              <w:right w:w="60" w:type="dxa"/>
            </w:tcMar>
          </w:tcPr>
          <w:p>
            <w:pPr>
              <w:jc w:val="left"/>
            </w:pPr>
            <w:r>
              <w:rPr>
                <w:rFonts w:ascii="Times New Roman" w:hAnsi="Times New Roman"/>
                <w:sz w:val="16"/>
              </w:rPr>
              <w:t>Only 12GB 5G models listed</w:t>
            </w:r>
          </w:p>
        </w:tc>
        <w:tc>
          <w:tcPr>
            <w:tcW w:type="dxa" w:w="1290"/>
            <w:tcMar>
              <w:top w:w="50" w:type="dxa"/>
              <w:bottom w:w="50" w:type="dxa"/>
              <w:left w:w="60" w:type="dxa"/>
              <w:right w:w="60" w:type="dxa"/>
            </w:tcMar>
          </w:tcPr>
          <w:p>
            <w:pPr>
              <w:jc w:val="left"/>
            </w:pPr>
            <w:r>
              <w:rPr>
                <w:rFonts w:ascii="Times New Roman" w:hAnsi="Times New Roman"/>
                <w:sz w:val="16"/>
              </w:rPr>
              <w:t>Filtered accurately</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TC-08</w:t>
            </w:r>
          </w:p>
        </w:tc>
        <w:tc>
          <w:tcPr>
            <w:tcW w:type="dxa" w:w="1290"/>
            <w:tcMar>
              <w:top w:w="50" w:type="dxa"/>
              <w:bottom w:w="50" w:type="dxa"/>
              <w:left w:w="60" w:type="dxa"/>
              <w:right w:w="60" w:type="dxa"/>
            </w:tcMar>
            <w:shd w:fill="F8FAFC"/>
          </w:tcPr>
          <w:p>
            <w:pPr>
              <w:jc w:val="left"/>
            </w:pPr>
            <w:r>
              <w:rPr>
                <w:rFonts w:ascii="Times New Roman" w:hAnsi="Times New Roman"/>
                <w:sz w:val="16"/>
              </w:rPr>
              <w:t>Catalog</w:t>
            </w:r>
          </w:p>
        </w:tc>
        <w:tc>
          <w:tcPr>
            <w:tcW w:type="dxa" w:w="1290"/>
            <w:tcMar>
              <w:top w:w="50" w:type="dxa"/>
              <w:bottom w:w="50" w:type="dxa"/>
              <w:left w:w="60" w:type="dxa"/>
              <w:right w:w="60" w:type="dxa"/>
            </w:tcMar>
            <w:shd w:fill="F8FAFC"/>
          </w:tcPr>
          <w:p>
            <w:pPr>
              <w:jc w:val="left"/>
            </w:pPr>
            <w:r>
              <w:rPr>
                <w:rFonts w:ascii="Times New Roman" w:hAnsi="Times New Roman"/>
                <w:sz w:val="16"/>
              </w:rPr>
              <w:t>Price Slider Filter</w:t>
            </w:r>
          </w:p>
        </w:tc>
        <w:tc>
          <w:tcPr>
            <w:tcW w:type="dxa" w:w="1290"/>
            <w:tcMar>
              <w:top w:w="50" w:type="dxa"/>
              <w:bottom w:w="50" w:type="dxa"/>
              <w:left w:w="60" w:type="dxa"/>
              <w:right w:w="60" w:type="dxa"/>
            </w:tcMar>
            <w:shd w:fill="F8FAFC"/>
          </w:tcPr>
          <w:p>
            <w:pPr>
              <w:jc w:val="left"/>
            </w:pPr>
            <w:r>
              <w:rPr>
                <w:rFonts w:ascii="Times New Roman" w:hAnsi="Times New Roman"/>
                <w:sz w:val="16"/>
              </w:rPr>
              <w:t>Range ₹30,000 to ₹70,000</w:t>
            </w:r>
          </w:p>
        </w:tc>
        <w:tc>
          <w:tcPr>
            <w:tcW w:type="dxa" w:w="1290"/>
            <w:tcMar>
              <w:top w:w="50" w:type="dxa"/>
              <w:bottom w:w="50" w:type="dxa"/>
              <w:left w:w="60" w:type="dxa"/>
              <w:right w:w="60" w:type="dxa"/>
            </w:tcMar>
            <w:shd w:fill="F8FAFC"/>
          </w:tcPr>
          <w:p>
            <w:pPr>
              <w:jc w:val="left"/>
            </w:pPr>
            <w:r>
              <w:rPr>
                <w:rFonts w:ascii="Times New Roman" w:hAnsi="Times New Roman"/>
                <w:sz w:val="16"/>
              </w:rPr>
              <w:t>Models within price bounds</w:t>
            </w:r>
          </w:p>
        </w:tc>
        <w:tc>
          <w:tcPr>
            <w:tcW w:type="dxa" w:w="1290"/>
            <w:tcMar>
              <w:top w:w="50" w:type="dxa"/>
              <w:bottom w:w="50" w:type="dxa"/>
              <w:left w:w="60" w:type="dxa"/>
              <w:right w:w="60" w:type="dxa"/>
            </w:tcMar>
            <w:shd w:fill="F8FAFC"/>
          </w:tcPr>
          <w:p>
            <w:pPr>
              <w:jc w:val="left"/>
            </w:pPr>
            <w:r>
              <w:rPr>
                <w:rFonts w:ascii="Times New Roman" w:hAnsi="Times New Roman"/>
                <w:sz w:val="16"/>
              </w:rPr>
              <w:t>Bounded results</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TC-09</w:t>
            </w:r>
          </w:p>
        </w:tc>
        <w:tc>
          <w:tcPr>
            <w:tcW w:type="dxa" w:w="1290"/>
            <w:tcMar>
              <w:top w:w="50" w:type="dxa"/>
              <w:bottom w:w="50" w:type="dxa"/>
              <w:left w:w="60" w:type="dxa"/>
              <w:right w:w="60" w:type="dxa"/>
            </w:tcMar>
          </w:tcPr>
          <w:p>
            <w:pPr>
              <w:jc w:val="left"/>
            </w:pPr>
            <w:r>
              <w:rPr>
                <w:rFonts w:ascii="Times New Roman" w:hAnsi="Times New Roman"/>
                <w:sz w:val="16"/>
              </w:rPr>
              <w:t>Product</w:t>
            </w:r>
          </w:p>
        </w:tc>
        <w:tc>
          <w:tcPr>
            <w:tcW w:type="dxa" w:w="1290"/>
            <w:tcMar>
              <w:top w:w="50" w:type="dxa"/>
              <w:bottom w:w="50" w:type="dxa"/>
              <w:left w:w="60" w:type="dxa"/>
              <w:right w:w="60" w:type="dxa"/>
            </w:tcMar>
          </w:tcPr>
          <w:p>
            <w:pPr>
              <w:jc w:val="left"/>
            </w:pPr>
            <w:r>
              <w:rPr>
                <w:rFonts w:ascii="Times New Roman" w:hAnsi="Times New Roman"/>
                <w:sz w:val="16"/>
              </w:rPr>
              <w:t>View Spec Sheet</w:t>
            </w:r>
          </w:p>
        </w:tc>
        <w:tc>
          <w:tcPr>
            <w:tcW w:type="dxa" w:w="1290"/>
            <w:tcMar>
              <w:top w:w="50" w:type="dxa"/>
              <w:bottom w:w="50" w:type="dxa"/>
              <w:left w:w="60" w:type="dxa"/>
              <w:right w:w="60" w:type="dxa"/>
            </w:tcMar>
          </w:tcPr>
          <w:p>
            <w:pPr>
              <w:jc w:val="left"/>
            </w:pPr>
            <w:r>
              <w:rPr>
                <w:rFonts w:ascii="Times New Roman" w:hAnsi="Times New Roman"/>
                <w:sz w:val="16"/>
              </w:rPr>
              <w:t>Product ID = 1</w:t>
            </w:r>
          </w:p>
        </w:tc>
        <w:tc>
          <w:tcPr>
            <w:tcW w:type="dxa" w:w="1290"/>
            <w:tcMar>
              <w:top w:w="50" w:type="dxa"/>
              <w:bottom w:w="50" w:type="dxa"/>
              <w:left w:w="60" w:type="dxa"/>
              <w:right w:w="60" w:type="dxa"/>
            </w:tcMar>
          </w:tcPr>
          <w:p>
            <w:pPr>
              <w:jc w:val="left"/>
            </w:pPr>
            <w:r>
              <w:rPr>
                <w:rFonts w:ascii="Times New Roman" w:hAnsi="Times New Roman"/>
                <w:sz w:val="16"/>
              </w:rPr>
              <w:t>Hardware specs rendered</w:t>
            </w:r>
          </w:p>
        </w:tc>
        <w:tc>
          <w:tcPr>
            <w:tcW w:type="dxa" w:w="1290"/>
            <w:tcMar>
              <w:top w:w="50" w:type="dxa"/>
              <w:bottom w:w="50" w:type="dxa"/>
              <w:left w:w="60" w:type="dxa"/>
              <w:right w:w="60" w:type="dxa"/>
            </w:tcMar>
          </w:tcPr>
          <w:p>
            <w:pPr>
              <w:jc w:val="left"/>
            </w:pPr>
            <w:r>
              <w:rPr>
                <w:rFonts w:ascii="Times New Roman" w:hAnsi="Times New Roman"/>
                <w:sz w:val="16"/>
              </w:rPr>
              <w:t>Specs displayed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TC-10</w:t>
            </w:r>
          </w:p>
        </w:tc>
        <w:tc>
          <w:tcPr>
            <w:tcW w:type="dxa" w:w="1290"/>
            <w:tcMar>
              <w:top w:w="50" w:type="dxa"/>
              <w:bottom w:w="50" w:type="dxa"/>
              <w:left w:w="60" w:type="dxa"/>
              <w:right w:w="60" w:type="dxa"/>
            </w:tcMar>
            <w:shd w:fill="F8FAFC"/>
          </w:tcPr>
          <w:p>
            <w:pPr>
              <w:jc w:val="left"/>
            </w:pPr>
            <w:r>
              <w:rPr>
                <w:rFonts w:ascii="Times New Roman" w:hAnsi="Times New Roman"/>
                <w:sz w:val="16"/>
              </w:rPr>
              <w:t>Cart</w:t>
            </w:r>
          </w:p>
        </w:tc>
        <w:tc>
          <w:tcPr>
            <w:tcW w:type="dxa" w:w="1290"/>
            <w:tcMar>
              <w:top w:w="50" w:type="dxa"/>
              <w:bottom w:w="50" w:type="dxa"/>
              <w:left w:w="60" w:type="dxa"/>
              <w:right w:w="60" w:type="dxa"/>
            </w:tcMar>
            <w:shd w:fill="F8FAFC"/>
          </w:tcPr>
          <w:p>
            <w:pPr>
              <w:jc w:val="left"/>
            </w:pPr>
            <w:r>
              <w:rPr>
                <w:rFonts w:ascii="Times New Roman" w:hAnsi="Times New Roman"/>
                <w:sz w:val="16"/>
              </w:rPr>
              <w:t>Add Item to Cart</w:t>
            </w:r>
          </w:p>
        </w:tc>
        <w:tc>
          <w:tcPr>
            <w:tcW w:type="dxa" w:w="1290"/>
            <w:tcMar>
              <w:top w:w="50" w:type="dxa"/>
              <w:bottom w:w="50" w:type="dxa"/>
              <w:left w:w="60" w:type="dxa"/>
              <w:right w:w="60" w:type="dxa"/>
            </w:tcMar>
            <w:shd w:fill="F8FAFC"/>
          </w:tcPr>
          <w:p>
            <w:pPr>
              <w:jc w:val="left"/>
            </w:pPr>
            <w:r>
              <w:rPr>
                <w:rFonts w:ascii="Times New Roman" w:hAnsi="Times New Roman"/>
                <w:sz w:val="16"/>
              </w:rPr>
              <w:t>Product ID 1, Qty 1</w:t>
            </w:r>
          </w:p>
        </w:tc>
        <w:tc>
          <w:tcPr>
            <w:tcW w:type="dxa" w:w="1290"/>
            <w:tcMar>
              <w:top w:w="50" w:type="dxa"/>
              <w:bottom w:w="50" w:type="dxa"/>
              <w:left w:w="60" w:type="dxa"/>
              <w:right w:w="60" w:type="dxa"/>
            </w:tcMar>
            <w:shd w:fill="F8FAFC"/>
          </w:tcPr>
          <w:p>
            <w:pPr>
              <w:jc w:val="left"/>
            </w:pPr>
            <w:r>
              <w:rPr>
                <w:rFonts w:ascii="Times New Roman" w:hAnsi="Times New Roman"/>
                <w:sz w:val="16"/>
              </w:rPr>
              <w:t>Cart badge count increments</w:t>
            </w:r>
          </w:p>
        </w:tc>
        <w:tc>
          <w:tcPr>
            <w:tcW w:type="dxa" w:w="1290"/>
            <w:tcMar>
              <w:top w:w="50" w:type="dxa"/>
              <w:bottom w:w="50" w:type="dxa"/>
              <w:left w:w="60" w:type="dxa"/>
              <w:right w:w="60" w:type="dxa"/>
            </w:tcMar>
            <w:shd w:fill="F8FAFC"/>
          </w:tcPr>
          <w:p>
            <w:pPr>
              <w:jc w:val="left"/>
            </w:pPr>
            <w:r>
              <w:rPr>
                <w:rFonts w:ascii="Times New Roman" w:hAnsi="Times New Roman"/>
                <w:sz w:val="16"/>
              </w:rPr>
              <w:t>Cart updated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TC-11</w:t>
            </w:r>
          </w:p>
        </w:tc>
        <w:tc>
          <w:tcPr>
            <w:tcW w:type="dxa" w:w="1290"/>
            <w:tcMar>
              <w:top w:w="50" w:type="dxa"/>
              <w:bottom w:w="50" w:type="dxa"/>
              <w:left w:w="60" w:type="dxa"/>
              <w:right w:w="60" w:type="dxa"/>
            </w:tcMar>
          </w:tcPr>
          <w:p>
            <w:pPr>
              <w:jc w:val="left"/>
            </w:pPr>
            <w:r>
              <w:rPr>
                <w:rFonts w:ascii="Times New Roman" w:hAnsi="Times New Roman"/>
                <w:sz w:val="16"/>
              </w:rPr>
              <w:t>Cart</w:t>
            </w:r>
          </w:p>
        </w:tc>
        <w:tc>
          <w:tcPr>
            <w:tcW w:type="dxa" w:w="1290"/>
            <w:tcMar>
              <w:top w:w="50" w:type="dxa"/>
              <w:bottom w:w="50" w:type="dxa"/>
              <w:left w:w="60" w:type="dxa"/>
              <w:right w:w="60" w:type="dxa"/>
            </w:tcMar>
          </w:tcPr>
          <w:p>
            <w:pPr>
              <w:jc w:val="left"/>
            </w:pPr>
            <w:r>
              <w:rPr>
                <w:rFonts w:ascii="Times New Roman" w:hAnsi="Times New Roman"/>
                <w:sz w:val="16"/>
              </w:rPr>
              <w:t>Exceed Available Stock</w:t>
            </w:r>
          </w:p>
        </w:tc>
        <w:tc>
          <w:tcPr>
            <w:tcW w:type="dxa" w:w="1290"/>
            <w:tcMar>
              <w:top w:w="50" w:type="dxa"/>
              <w:bottom w:w="50" w:type="dxa"/>
              <w:left w:w="60" w:type="dxa"/>
              <w:right w:w="60" w:type="dxa"/>
            </w:tcMar>
          </w:tcPr>
          <w:p>
            <w:pPr>
              <w:jc w:val="left"/>
            </w:pPr>
            <w:r>
              <w:rPr>
                <w:rFonts w:ascii="Times New Roman" w:hAnsi="Times New Roman"/>
                <w:sz w:val="16"/>
              </w:rPr>
              <w:t>Requested Qty &gt; Stock</w:t>
            </w:r>
          </w:p>
        </w:tc>
        <w:tc>
          <w:tcPr>
            <w:tcW w:type="dxa" w:w="1290"/>
            <w:tcMar>
              <w:top w:w="50" w:type="dxa"/>
              <w:bottom w:w="50" w:type="dxa"/>
              <w:left w:w="60" w:type="dxa"/>
              <w:right w:w="60" w:type="dxa"/>
            </w:tcMar>
          </w:tcPr>
          <w:p>
            <w:pPr>
              <w:jc w:val="left"/>
            </w:pPr>
            <w:r>
              <w:rPr>
                <w:rFonts w:ascii="Times New Roman" w:hAnsi="Times New Roman"/>
                <w:sz w:val="16"/>
              </w:rPr>
              <w:t>Error: Exceeds available stock</w:t>
            </w:r>
          </w:p>
        </w:tc>
        <w:tc>
          <w:tcPr>
            <w:tcW w:type="dxa" w:w="1290"/>
            <w:tcMar>
              <w:top w:w="50" w:type="dxa"/>
              <w:bottom w:w="50" w:type="dxa"/>
              <w:left w:w="60" w:type="dxa"/>
              <w:right w:w="60" w:type="dxa"/>
            </w:tcMar>
          </w:tcPr>
          <w:p>
            <w:pPr>
              <w:jc w:val="left"/>
            </w:pPr>
            <w:r>
              <w:rPr>
                <w:rFonts w:ascii="Times New Roman" w:hAnsi="Times New Roman"/>
                <w:sz w:val="16"/>
              </w:rPr>
              <w:t>Stock error shown</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TC-12</w:t>
            </w:r>
          </w:p>
        </w:tc>
        <w:tc>
          <w:tcPr>
            <w:tcW w:type="dxa" w:w="1290"/>
            <w:tcMar>
              <w:top w:w="50" w:type="dxa"/>
              <w:bottom w:w="50" w:type="dxa"/>
              <w:left w:w="60" w:type="dxa"/>
              <w:right w:w="60" w:type="dxa"/>
            </w:tcMar>
            <w:shd w:fill="F8FAFC"/>
          </w:tcPr>
          <w:p>
            <w:pPr>
              <w:jc w:val="left"/>
            </w:pPr>
            <w:r>
              <w:rPr>
                <w:rFonts w:ascii="Times New Roman" w:hAnsi="Times New Roman"/>
                <w:sz w:val="16"/>
              </w:rPr>
              <w:t>Cart</w:t>
            </w:r>
          </w:p>
        </w:tc>
        <w:tc>
          <w:tcPr>
            <w:tcW w:type="dxa" w:w="1290"/>
            <w:tcMar>
              <w:top w:w="50" w:type="dxa"/>
              <w:bottom w:w="50" w:type="dxa"/>
              <w:left w:w="60" w:type="dxa"/>
              <w:right w:w="60" w:type="dxa"/>
            </w:tcMar>
            <w:shd w:fill="F8FAFC"/>
          </w:tcPr>
          <w:p>
            <w:pPr>
              <w:jc w:val="left"/>
            </w:pPr>
            <w:r>
              <w:rPr>
                <w:rFonts w:ascii="Times New Roman" w:hAnsi="Times New Roman"/>
                <w:sz w:val="16"/>
              </w:rPr>
              <w:t>Dynamic Tax Update</w:t>
            </w:r>
          </w:p>
        </w:tc>
        <w:tc>
          <w:tcPr>
            <w:tcW w:type="dxa" w:w="1290"/>
            <w:tcMar>
              <w:top w:w="50" w:type="dxa"/>
              <w:bottom w:w="50" w:type="dxa"/>
              <w:left w:w="60" w:type="dxa"/>
              <w:right w:w="60" w:type="dxa"/>
            </w:tcMar>
            <w:shd w:fill="F8FAFC"/>
          </w:tcPr>
          <w:p>
            <w:pPr>
              <w:jc w:val="left"/>
            </w:pPr>
            <w:r>
              <w:rPr>
                <w:rFonts w:ascii="Times New Roman" w:hAnsi="Times New Roman"/>
                <w:sz w:val="16"/>
              </w:rPr>
              <w:t>Add second smartphone</w:t>
            </w:r>
          </w:p>
        </w:tc>
        <w:tc>
          <w:tcPr>
            <w:tcW w:type="dxa" w:w="1290"/>
            <w:tcMar>
              <w:top w:w="50" w:type="dxa"/>
              <w:bottom w:w="50" w:type="dxa"/>
              <w:left w:w="60" w:type="dxa"/>
              <w:right w:w="60" w:type="dxa"/>
            </w:tcMar>
            <w:shd w:fill="F8FAFC"/>
          </w:tcPr>
          <w:p>
            <w:pPr>
              <w:jc w:val="left"/>
            </w:pPr>
            <w:r>
              <w:rPr>
                <w:rFonts w:ascii="Times New Roman" w:hAnsi="Times New Roman"/>
                <w:sz w:val="16"/>
              </w:rPr>
              <w:t>Subtotal &amp; 18% GST updated</w:t>
            </w:r>
          </w:p>
        </w:tc>
        <w:tc>
          <w:tcPr>
            <w:tcW w:type="dxa" w:w="1290"/>
            <w:tcMar>
              <w:top w:w="50" w:type="dxa"/>
              <w:bottom w:w="50" w:type="dxa"/>
              <w:left w:w="60" w:type="dxa"/>
              <w:right w:w="60" w:type="dxa"/>
            </w:tcMar>
            <w:shd w:fill="F8FAFC"/>
          </w:tcPr>
          <w:p>
            <w:pPr>
              <w:jc w:val="left"/>
            </w:pPr>
            <w:r>
              <w:rPr>
                <w:rFonts w:ascii="Times New Roman" w:hAnsi="Times New Roman"/>
                <w:sz w:val="16"/>
              </w:rPr>
              <w:t>Tax recalculated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TC-13</w:t>
            </w:r>
          </w:p>
        </w:tc>
        <w:tc>
          <w:tcPr>
            <w:tcW w:type="dxa" w:w="1290"/>
            <w:tcMar>
              <w:top w:w="50" w:type="dxa"/>
              <w:bottom w:w="50" w:type="dxa"/>
              <w:left w:w="60" w:type="dxa"/>
              <w:right w:w="60" w:type="dxa"/>
            </w:tcMar>
          </w:tcPr>
          <w:p>
            <w:pPr>
              <w:jc w:val="left"/>
            </w:pPr>
            <w:r>
              <w:rPr>
                <w:rFonts w:ascii="Times New Roman" w:hAnsi="Times New Roman"/>
                <w:sz w:val="16"/>
              </w:rPr>
              <w:t>Stock Lock</w:t>
            </w:r>
          </w:p>
        </w:tc>
        <w:tc>
          <w:tcPr>
            <w:tcW w:type="dxa" w:w="1290"/>
            <w:tcMar>
              <w:top w:w="50" w:type="dxa"/>
              <w:bottom w:w="50" w:type="dxa"/>
              <w:left w:w="60" w:type="dxa"/>
              <w:right w:w="60" w:type="dxa"/>
            </w:tcMar>
          </w:tcPr>
          <w:p>
            <w:pPr>
              <w:jc w:val="left"/>
            </w:pPr>
            <w:r>
              <w:rPr>
                <w:rFonts w:ascii="Times New Roman" w:hAnsi="Times New Roman"/>
                <w:sz w:val="16"/>
              </w:rPr>
              <w:t>15-Min Reservation Hold</w:t>
            </w:r>
          </w:p>
        </w:tc>
        <w:tc>
          <w:tcPr>
            <w:tcW w:type="dxa" w:w="1290"/>
            <w:tcMar>
              <w:top w:w="50" w:type="dxa"/>
              <w:bottom w:w="50" w:type="dxa"/>
              <w:left w:w="60" w:type="dxa"/>
              <w:right w:w="60" w:type="dxa"/>
            </w:tcMar>
          </w:tcPr>
          <w:p>
            <w:pPr>
              <w:jc w:val="left"/>
            </w:pPr>
            <w:r>
              <w:rPr>
                <w:rFonts w:ascii="Times New Roman" w:hAnsi="Times New Roman"/>
                <w:sz w:val="16"/>
              </w:rPr>
              <w:t>Proceed to checkout</w:t>
            </w:r>
          </w:p>
        </w:tc>
        <w:tc>
          <w:tcPr>
            <w:tcW w:type="dxa" w:w="1290"/>
            <w:tcMar>
              <w:top w:w="50" w:type="dxa"/>
              <w:bottom w:w="50" w:type="dxa"/>
              <w:left w:w="60" w:type="dxa"/>
              <w:right w:w="60" w:type="dxa"/>
            </w:tcMar>
          </w:tcPr>
          <w:p>
            <w:pPr>
              <w:jc w:val="left"/>
            </w:pPr>
            <w:r>
              <w:rPr>
                <w:rFonts w:ascii="Times New Roman" w:hAnsi="Times New Roman"/>
                <w:sz w:val="16"/>
              </w:rPr>
              <w:t>Lock written to stock_reservations</w:t>
            </w:r>
          </w:p>
        </w:tc>
        <w:tc>
          <w:tcPr>
            <w:tcW w:type="dxa" w:w="1290"/>
            <w:tcMar>
              <w:top w:w="50" w:type="dxa"/>
              <w:bottom w:w="50" w:type="dxa"/>
              <w:left w:w="60" w:type="dxa"/>
              <w:right w:w="60" w:type="dxa"/>
            </w:tcMar>
          </w:tcPr>
          <w:p>
            <w:pPr>
              <w:jc w:val="left"/>
            </w:pPr>
            <w:r>
              <w:rPr>
                <w:rFonts w:ascii="Times New Roman" w:hAnsi="Times New Roman"/>
                <w:sz w:val="16"/>
              </w:rPr>
              <w:t>15-min lock active</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TC-14</w:t>
            </w:r>
          </w:p>
        </w:tc>
        <w:tc>
          <w:tcPr>
            <w:tcW w:type="dxa" w:w="1290"/>
            <w:tcMar>
              <w:top w:w="50" w:type="dxa"/>
              <w:bottom w:w="50" w:type="dxa"/>
              <w:left w:w="60" w:type="dxa"/>
              <w:right w:w="60" w:type="dxa"/>
            </w:tcMar>
            <w:shd w:fill="F8FAFC"/>
          </w:tcPr>
          <w:p>
            <w:pPr>
              <w:jc w:val="left"/>
            </w:pPr>
            <w:r>
              <w:rPr>
                <w:rFonts w:ascii="Times New Roman" w:hAnsi="Times New Roman"/>
                <w:sz w:val="16"/>
              </w:rPr>
              <w:t>Stock Lock</w:t>
            </w:r>
          </w:p>
        </w:tc>
        <w:tc>
          <w:tcPr>
            <w:tcW w:type="dxa" w:w="1290"/>
            <w:tcMar>
              <w:top w:w="50" w:type="dxa"/>
              <w:bottom w:w="50" w:type="dxa"/>
              <w:left w:w="60" w:type="dxa"/>
              <w:right w:w="60" w:type="dxa"/>
            </w:tcMar>
            <w:shd w:fill="F8FAFC"/>
          </w:tcPr>
          <w:p>
            <w:pPr>
              <w:jc w:val="left"/>
            </w:pPr>
            <w:r>
              <w:rPr>
                <w:rFonts w:ascii="Times New Roman" w:hAnsi="Times New Roman"/>
                <w:sz w:val="16"/>
              </w:rPr>
              <w:t>Expired Lock Release</w:t>
            </w:r>
          </w:p>
        </w:tc>
        <w:tc>
          <w:tcPr>
            <w:tcW w:type="dxa" w:w="1290"/>
            <w:tcMar>
              <w:top w:w="50" w:type="dxa"/>
              <w:bottom w:w="50" w:type="dxa"/>
              <w:left w:w="60" w:type="dxa"/>
              <w:right w:w="60" w:type="dxa"/>
            </w:tcMar>
            <w:shd w:fill="F8FAFC"/>
          </w:tcPr>
          <w:p>
            <w:pPr>
              <w:jc w:val="left"/>
            </w:pPr>
            <w:r>
              <w:rPr>
                <w:rFonts w:ascii="Times New Roman" w:hAnsi="Times New Roman"/>
                <w:sz w:val="16"/>
              </w:rPr>
              <w:t>Timeout after 15 min</w:t>
            </w:r>
          </w:p>
        </w:tc>
        <w:tc>
          <w:tcPr>
            <w:tcW w:type="dxa" w:w="1290"/>
            <w:tcMar>
              <w:top w:w="50" w:type="dxa"/>
              <w:bottom w:w="50" w:type="dxa"/>
              <w:left w:w="60" w:type="dxa"/>
              <w:right w:w="60" w:type="dxa"/>
            </w:tcMar>
            <w:shd w:fill="F8FAFC"/>
          </w:tcPr>
          <w:p>
            <w:pPr>
              <w:jc w:val="left"/>
            </w:pPr>
            <w:r>
              <w:rPr>
                <w:rFonts w:ascii="Times New Roman" w:hAnsi="Times New Roman"/>
                <w:sz w:val="16"/>
              </w:rPr>
              <w:t>Stock returned to inventory</w:t>
            </w:r>
          </w:p>
        </w:tc>
        <w:tc>
          <w:tcPr>
            <w:tcW w:type="dxa" w:w="1290"/>
            <w:tcMar>
              <w:top w:w="50" w:type="dxa"/>
              <w:bottom w:w="50" w:type="dxa"/>
              <w:left w:w="60" w:type="dxa"/>
              <w:right w:w="60" w:type="dxa"/>
            </w:tcMar>
            <w:shd w:fill="F8FAFC"/>
          </w:tcPr>
          <w:p>
            <w:pPr>
              <w:jc w:val="left"/>
            </w:pPr>
            <w:r>
              <w:rPr>
                <w:rFonts w:ascii="Times New Roman" w:hAnsi="Times New Roman"/>
                <w:sz w:val="16"/>
              </w:rPr>
              <w:t>Stock released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TC-15</w:t>
            </w:r>
          </w:p>
        </w:tc>
        <w:tc>
          <w:tcPr>
            <w:tcW w:type="dxa" w:w="1290"/>
            <w:tcMar>
              <w:top w:w="50" w:type="dxa"/>
              <w:bottom w:w="50" w:type="dxa"/>
              <w:left w:w="60" w:type="dxa"/>
              <w:right w:w="60" w:type="dxa"/>
            </w:tcMar>
          </w:tcPr>
          <w:p>
            <w:pPr>
              <w:jc w:val="left"/>
            </w:pPr>
            <w:r>
              <w:rPr>
                <w:rFonts w:ascii="Times New Roman" w:hAnsi="Times New Roman"/>
                <w:sz w:val="16"/>
              </w:rPr>
              <w:t>Checkout</w:t>
            </w:r>
          </w:p>
        </w:tc>
        <w:tc>
          <w:tcPr>
            <w:tcW w:type="dxa" w:w="1290"/>
            <w:tcMar>
              <w:top w:w="50" w:type="dxa"/>
              <w:bottom w:w="50" w:type="dxa"/>
              <w:left w:w="60" w:type="dxa"/>
              <w:right w:w="60" w:type="dxa"/>
            </w:tcMar>
          </w:tcPr>
          <w:p>
            <w:pPr>
              <w:jc w:val="left"/>
            </w:pPr>
            <w:r>
              <w:rPr>
                <w:rFonts w:ascii="Times New Roman" w:hAnsi="Times New Roman"/>
                <w:sz w:val="16"/>
              </w:rPr>
              <w:t>Address Form Validation</w:t>
            </w:r>
          </w:p>
        </w:tc>
        <w:tc>
          <w:tcPr>
            <w:tcW w:type="dxa" w:w="1290"/>
            <w:tcMar>
              <w:top w:w="50" w:type="dxa"/>
              <w:bottom w:w="50" w:type="dxa"/>
              <w:left w:w="60" w:type="dxa"/>
              <w:right w:w="60" w:type="dxa"/>
            </w:tcMar>
          </w:tcPr>
          <w:p>
            <w:pPr>
              <w:jc w:val="left"/>
            </w:pPr>
            <w:r>
              <w:rPr>
                <w:rFonts w:ascii="Times New Roman" w:hAnsi="Times New Roman"/>
                <w:sz w:val="16"/>
              </w:rPr>
              <w:t>Empty shipping address</w:t>
            </w:r>
          </w:p>
        </w:tc>
        <w:tc>
          <w:tcPr>
            <w:tcW w:type="dxa" w:w="1290"/>
            <w:tcMar>
              <w:top w:w="50" w:type="dxa"/>
              <w:bottom w:w="50" w:type="dxa"/>
              <w:left w:w="60" w:type="dxa"/>
              <w:right w:w="60" w:type="dxa"/>
            </w:tcMar>
          </w:tcPr>
          <w:p>
            <w:pPr>
              <w:jc w:val="left"/>
            </w:pPr>
            <w:r>
              <w:rPr>
                <w:rFonts w:ascii="Times New Roman" w:hAnsi="Times New Roman"/>
                <w:sz w:val="16"/>
              </w:rPr>
              <w:t>Form rejected, field highlighted</w:t>
            </w:r>
          </w:p>
        </w:tc>
        <w:tc>
          <w:tcPr>
            <w:tcW w:type="dxa" w:w="1290"/>
            <w:tcMar>
              <w:top w:w="50" w:type="dxa"/>
              <w:bottom w:w="50" w:type="dxa"/>
              <w:left w:w="60" w:type="dxa"/>
              <w:right w:w="60" w:type="dxa"/>
            </w:tcMar>
          </w:tcPr>
          <w:p>
            <w:pPr>
              <w:jc w:val="left"/>
            </w:pPr>
            <w:r>
              <w:rPr>
                <w:rFonts w:ascii="Times New Roman" w:hAnsi="Times New Roman"/>
                <w:sz w:val="16"/>
              </w:rPr>
              <w:t>Validation blocked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TC-16</w:t>
            </w:r>
          </w:p>
        </w:tc>
        <w:tc>
          <w:tcPr>
            <w:tcW w:type="dxa" w:w="1290"/>
            <w:tcMar>
              <w:top w:w="50" w:type="dxa"/>
              <w:bottom w:w="50" w:type="dxa"/>
              <w:left w:w="60" w:type="dxa"/>
              <w:right w:w="60" w:type="dxa"/>
            </w:tcMar>
            <w:shd w:fill="F8FAFC"/>
          </w:tcPr>
          <w:p>
            <w:pPr>
              <w:jc w:val="left"/>
            </w:pPr>
            <w:r>
              <w:rPr>
                <w:rFonts w:ascii="Times New Roman" w:hAnsi="Times New Roman"/>
                <w:sz w:val="16"/>
              </w:rPr>
              <w:t>Payment</w:t>
            </w:r>
          </w:p>
        </w:tc>
        <w:tc>
          <w:tcPr>
            <w:tcW w:type="dxa" w:w="1290"/>
            <w:tcMar>
              <w:top w:w="50" w:type="dxa"/>
              <w:bottom w:w="50" w:type="dxa"/>
              <w:left w:w="60" w:type="dxa"/>
              <w:right w:w="60" w:type="dxa"/>
            </w:tcMar>
            <w:shd w:fill="F8FAFC"/>
          </w:tcPr>
          <w:p>
            <w:pPr>
              <w:jc w:val="left"/>
            </w:pPr>
            <w:r>
              <w:rPr>
                <w:rFonts w:ascii="Times New Roman" w:hAnsi="Times New Roman"/>
                <w:sz w:val="16"/>
              </w:rPr>
              <w:t>HMAC Token Verification</w:t>
            </w:r>
          </w:p>
        </w:tc>
        <w:tc>
          <w:tcPr>
            <w:tcW w:type="dxa" w:w="1290"/>
            <w:tcMar>
              <w:top w:w="50" w:type="dxa"/>
              <w:bottom w:w="50" w:type="dxa"/>
              <w:left w:w="60" w:type="dxa"/>
              <w:right w:w="60" w:type="dxa"/>
            </w:tcMar>
            <w:shd w:fill="F8FAFC"/>
          </w:tcPr>
          <w:p>
            <w:pPr>
              <w:jc w:val="left"/>
            </w:pPr>
            <w:r>
              <w:rPr>
                <w:rFonts w:ascii="Times New Roman" w:hAnsi="Times New Roman"/>
                <w:sz w:val="16"/>
              </w:rPr>
              <w:t>Valid payment intent token</w:t>
            </w:r>
          </w:p>
        </w:tc>
        <w:tc>
          <w:tcPr>
            <w:tcW w:type="dxa" w:w="1290"/>
            <w:tcMar>
              <w:top w:w="50" w:type="dxa"/>
              <w:bottom w:w="50" w:type="dxa"/>
              <w:left w:w="60" w:type="dxa"/>
              <w:right w:w="60" w:type="dxa"/>
            </w:tcMar>
            <w:shd w:fill="F8FAFC"/>
          </w:tcPr>
          <w:p>
            <w:pPr>
              <w:jc w:val="left"/>
            </w:pPr>
            <w:r>
              <w:rPr>
                <w:rFonts w:ascii="Times New Roman" w:hAnsi="Times New Roman"/>
                <w:sz w:val="16"/>
              </w:rPr>
              <w:t>Signature verified, gateway opens</w:t>
            </w:r>
          </w:p>
        </w:tc>
        <w:tc>
          <w:tcPr>
            <w:tcW w:type="dxa" w:w="1290"/>
            <w:tcMar>
              <w:top w:w="50" w:type="dxa"/>
              <w:bottom w:w="50" w:type="dxa"/>
              <w:left w:w="60" w:type="dxa"/>
              <w:right w:w="60" w:type="dxa"/>
            </w:tcMar>
            <w:shd w:fill="F8FAFC"/>
          </w:tcPr>
          <w:p>
            <w:pPr>
              <w:jc w:val="left"/>
            </w:pPr>
            <w:r>
              <w:rPr>
                <w:rFonts w:ascii="Times New Roman" w:hAnsi="Times New Roman"/>
                <w:sz w:val="16"/>
              </w:rPr>
              <w:t>Signature verified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TC-17</w:t>
            </w:r>
          </w:p>
        </w:tc>
        <w:tc>
          <w:tcPr>
            <w:tcW w:type="dxa" w:w="1290"/>
            <w:tcMar>
              <w:top w:w="50" w:type="dxa"/>
              <w:bottom w:w="50" w:type="dxa"/>
              <w:left w:w="60" w:type="dxa"/>
              <w:right w:w="60" w:type="dxa"/>
            </w:tcMar>
          </w:tcPr>
          <w:p>
            <w:pPr>
              <w:jc w:val="left"/>
            </w:pPr>
            <w:r>
              <w:rPr>
                <w:rFonts w:ascii="Times New Roman" w:hAnsi="Times New Roman"/>
                <w:sz w:val="16"/>
              </w:rPr>
              <w:t>Payment</w:t>
            </w:r>
          </w:p>
        </w:tc>
        <w:tc>
          <w:tcPr>
            <w:tcW w:type="dxa" w:w="1290"/>
            <w:tcMar>
              <w:top w:w="50" w:type="dxa"/>
              <w:bottom w:w="50" w:type="dxa"/>
              <w:left w:w="60" w:type="dxa"/>
              <w:right w:w="60" w:type="dxa"/>
            </w:tcMar>
          </w:tcPr>
          <w:p>
            <w:pPr>
              <w:jc w:val="left"/>
            </w:pPr>
            <w:r>
              <w:rPr>
                <w:rFonts w:ascii="Times New Roman" w:hAnsi="Times New Roman"/>
                <w:sz w:val="16"/>
              </w:rPr>
              <w:t>Tampered Token Attack</w:t>
            </w:r>
          </w:p>
        </w:tc>
        <w:tc>
          <w:tcPr>
            <w:tcW w:type="dxa" w:w="1290"/>
            <w:tcMar>
              <w:top w:w="50" w:type="dxa"/>
              <w:bottom w:w="50" w:type="dxa"/>
              <w:left w:w="60" w:type="dxa"/>
              <w:right w:w="60" w:type="dxa"/>
            </w:tcMar>
          </w:tcPr>
          <w:p>
            <w:pPr>
              <w:jc w:val="left"/>
            </w:pPr>
            <w:r>
              <w:rPr>
                <w:rFonts w:ascii="Times New Roman" w:hAnsi="Times New Roman"/>
                <w:sz w:val="16"/>
              </w:rPr>
              <w:t>Altered token payload</w:t>
            </w:r>
          </w:p>
        </w:tc>
        <w:tc>
          <w:tcPr>
            <w:tcW w:type="dxa" w:w="1290"/>
            <w:tcMar>
              <w:top w:w="50" w:type="dxa"/>
              <w:bottom w:w="50" w:type="dxa"/>
              <w:left w:w="60" w:type="dxa"/>
              <w:right w:w="60" w:type="dxa"/>
            </w:tcMar>
          </w:tcPr>
          <w:p>
            <w:pPr>
              <w:jc w:val="left"/>
            </w:pPr>
            <w:r>
              <w:rPr>
                <w:rFonts w:ascii="Times New Roman" w:hAnsi="Times New Roman"/>
                <w:sz w:val="16"/>
              </w:rPr>
              <w:t>Security alert, access denied</w:t>
            </w:r>
          </w:p>
        </w:tc>
        <w:tc>
          <w:tcPr>
            <w:tcW w:type="dxa" w:w="1290"/>
            <w:tcMar>
              <w:top w:w="50" w:type="dxa"/>
              <w:bottom w:w="50" w:type="dxa"/>
              <w:left w:w="60" w:type="dxa"/>
              <w:right w:w="60" w:type="dxa"/>
            </w:tcMar>
          </w:tcPr>
          <w:p>
            <w:pPr>
              <w:jc w:val="left"/>
            </w:pPr>
            <w:r>
              <w:rPr>
                <w:rFonts w:ascii="Times New Roman" w:hAnsi="Times New Roman"/>
                <w:sz w:val="16"/>
              </w:rPr>
              <w:t>Access blocked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TC-18</w:t>
            </w:r>
          </w:p>
        </w:tc>
        <w:tc>
          <w:tcPr>
            <w:tcW w:type="dxa" w:w="1290"/>
            <w:tcMar>
              <w:top w:w="50" w:type="dxa"/>
              <w:bottom w:w="50" w:type="dxa"/>
              <w:left w:w="60" w:type="dxa"/>
              <w:right w:w="60" w:type="dxa"/>
            </w:tcMar>
            <w:shd w:fill="F8FAFC"/>
          </w:tcPr>
          <w:p>
            <w:pPr>
              <w:jc w:val="left"/>
            </w:pPr>
            <w:r>
              <w:rPr>
                <w:rFonts w:ascii="Times New Roman" w:hAnsi="Times New Roman"/>
                <w:sz w:val="16"/>
              </w:rPr>
              <w:t>Payment</w:t>
            </w:r>
          </w:p>
        </w:tc>
        <w:tc>
          <w:tcPr>
            <w:tcW w:type="dxa" w:w="1290"/>
            <w:tcMar>
              <w:top w:w="50" w:type="dxa"/>
              <w:bottom w:w="50" w:type="dxa"/>
              <w:left w:w="60" w:type="dxa"/>
              <w:right w:w="60" w:type="dxa"/>
            </w:tcMar>
            <w:shd w:fill="F8FAFC"/>
          </w:tcPr>
          <w:p>
            <w:pPr>
              <w:jc w:val="left"/>
            </w:pPr>
            <w:r>
              <w:rPr>
                <w:rFonts w:ascii="Times New Roman" w:hAnsi="Times New Roman"/>
                <w:sz w:val="16"/>
              </w:rPr>
              <w:t>Mock Card Success</w:t>
            </w:r>
          </w:p>
        </w:tc>
        <w:tc>
          <w:tcPr>
            <w:tcW w:type="dxa" w:w="1290"/>
            <w:tcMar>
              <w:top w:w="50" w:type="dxa"/>
              <w:bottom w:w="50" w:type="dxa"/>
              <w:left w:w="60" w:type="dxa"/>
              <w:right w:w="60" w:type="dxa"/>
            </w:tcMar>
            <w:shd w:fill="F8FAFC"/>
          </w:tcPr>
          <w:p>
            <w:pPr>
              <w:jc w:val="left"/>
            </w:pPr>
            <w:r>
              <w:rPr>
                <w:rFonts w:ascii="Times New Roman" w:hAnsi="Times New Roman"/>
                <w:sz w:val="16"/>
              </w:rPr>
              <w:t>Valid 16-digit test card</w:t>
            </w:r>
          </w:p>
        </w:tc>
        <w:tc>
          <w:tcPr>
            <w:tcW w:type="dxa" w:w="1290"/>
            <w:tcMar>
              <w:top w:w="50" w:type="dxa"/>
              <w:bottom w:w="50" w:type="dxa"/>
              <w:left w:w="60" w:type="dxa"/>
              <w:right w:w="60" w:type="dxa"/>
            </w:tcMar>
            <w:shd w:fill="F8FAFC"/>
          </w:tcPr>
          <w:p>
            <w:pPr>
              <w:jc w:val="left"/>
            </w:pPr>
            <w:r>
              <w:rPr>
                <w:rFonts w:ascii="Times New Roman" w:hAnsi="Times New Roman"/>
                <w:sz w:val="16"/>
              </w:rPr>
              <w:t>Status SUCCESS, Txn ID returned</w:t>
            </w:r>
          </w:p>
        </w:tc>
        <w:tc>
          <w:tcPr>
            <w:tcW w:type="dxa" w:w="1290"/>
            <w:tcMar>
              <w:top w:w="50" w:type="dxa"/>
              <w:bottom w:w="50" w:type="dxa"/>
              <w:left w:w="60" w:type="dxa"/>
              <w:right w:w="60" w:type="dxa"/>
            </w:tcMar>
            <w:shd w:fill="F8FAFC"/>
          </w:tcPr>
          <w:p>
            <w:pPr>
              <w:jc w:val="left"/>
            </w:pPr>
            <w:r>
              <w:rPr>
                <w:rFonts w:ascii="Times New Roman" w:hAnsi="Times New Roman"/>
                <w:sz w:val="16"/>
              </w:rPr>
              <w:t>Payment success</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TC-19</w:t>
            </w:r>
          </w:p>
        </w:tc>
        <w:tc>
          <w:tcPr>
            <w:tcW w:type="dxa" w:w="1290"/>
            <w:tcMar>
              <w:top w:w="50" w:type="dxa"/>
              <w:bottom w:w="50" w:type="dxa"/>
              <w:left w:w="60" w:type="dxa"/>
              <w:right w:w="60" w:type="dxa"/>
            </w:tcMar>
          </w:tcPr>
          <w:p>
            <w:pPr>
              <w:jc w:val="left"/>
            </w:pPr>
            <w:r>
              <w:rPr>
                <w:rFonts w:ascii="Times New Roman" w:hAnsi="Times New Roman"/>
                <w:sz w:val="16"/>
              </w:rPr>
              <w:t>Payment</w:t>
            </w:r>
          </w:p>
        </w:tc>
        <w:tc>
          <w:tcPr>
            <w:tcW w:type="dxa" w:w="1290"/>
            <w:tcMar>
              <w:top w:w="50" w:type="dxa"/>
              <w:bottom w:w="50" w:type="dxa"/>
              <w:left w:w="60" w:type="dxa"/>
              <w:right w:w="60" w:type="dxa"/>
            </w:tcMar>
          </w:tcPr>
          <w:p>
            <w:pPr>
              <w:jc w:val="left"/>
            </w:pPr>
            <w:r>
              <w:rPr>
                <w:rFonts w:ascii="Times New Roman" w:hAnsi="Times New Roman"/>
                <w:sz w:val="16"/>
              </w:rPr>
              <w:t>Mock Payment Failure</w:t>
            </w:r>
          </w:p>
        </w:tc>
        <w:tc>
          <w:tcPr>
            <w:tcW w:type="dxa" w:w="1290"/>
            <w:tcMar>
              <w:top w:w="50" w:type="dxa"/>
              <w:bottom w:w="50" w:type="dxa"/>
              <w:left w:w="60" w:type="dxa"/>
              <w:right w:w="60" w:type="dxa"/>
            </w:tcMar>
          </w:tcPr>
          <w:p>
            <w:pPr>
              <w:jc w:val="left"/>
            </w:pPr>
            <w:r>
              <w:rPr>
                <w:rFonts w:ascii="Times New Roman" w:hAnsi="Times New Roman"/>
                <w:sz w:val="16"/>
              </w:rPr>
              <w:t>Click Cancel / Fail button</w:t>
            </w:r>
          </w:p>
        </w:tc>
        <w:tc>
          <w:tcPr>
            <w:tcW w:type="dxa" w:w="1290"/>
            <w:tcMar>
              <w:top w:w="50" w:type="dxa"/>
              <w:bottom w:w="50" w:type="dxa"/>
              <w:left w:w="60" w:type="dxa"/>
              <w:right w:w="60" w:type="dxa"/>
            </w:tcMar>
          </w:tcPr>
          <w:p>
            <w:pPr>
              <w:jc w:val="left"/>
            </w:pPr>
            <w:r>
              <w:rPr>
                <w:rFonts w:ascii="Times New Roman" w:hAnsi="Times New Roman"/>
                <w:sz w:val="16"/>
              </w:rPr>
              <w:t>Stock released, retry prompt</w:t>
            </w:r>
          </w:p>
        </w:tc>
        <w:tc>
          <w:tcPr>
            <w:tcW w:type="dxa" w:w="1290"/>
            <w:tcMar>
              <w:top w:w="50" w:type="dxa"/>
              <w:bottom w:w="50" w:type="dxa"/>
              <w:left w:w="60" w:type="dxa"/>
              <w:right w:w="60" w:type="dxa"/>
            </w:tcMar>
          </w:tcPr>
          <w:p>
            <w:pPr>
              <w:jc w:val="left"/>
            </w:pPr>
            <w:r>
              <w:rPr>
                <w:rFonts w:ascii="Times New Roman" w:hAnsi="Times New Roman"/>
                <w:sz w:val="16"/>
              </w:rPr>
              <w:t>Handled gracefully</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TC-20</w:t>
            </w:r>
          </w:p>
        </w:tc>
        <w:tc>
          <w:tcPr>
            <w:tcW w:type="dxa" w:w="1290"/>
            <w:tcMar>
              <w:top w:w="50" w:type="dxa"/>
              <w:bottom w:w="50" w:type="dxa"/>
              <w:left w:w="60" w:type="dxa"/>
              <w:right w:w="60" w:type="dxa"/>
            </w:tcMar>
            <w:shd w:fill="F8FAFC"/>
          </w:tcPr>
          <w:p>
            <w:pPr>
              <w:jc w:val="left"/>
            </w:pPr>
            <w:r>
              <w:rPr>
                <w:rFonts w:ascii="Times New Roman" w:hAnsi="Times New Roman"/>
                <w:sz w:val="16"/>
              </w:rPr>
              <w:t>Order</w:t>
            </w:r>
          </w:p>
        </w:tc>
        <w:tc>
          <w:tcPr>
            <w:tcW w:type="dxa" w:w="1290"/>
            <w:tcMar>
              <w:top w:w="50" w:type="dxa"/>
              <w:bottom w:w="50" w:type="dxa"/>
              <w:left w:w="60" w:type="dxa"/>
              <w:right w:w="60" w:type="dxa"/>
            </w:tcMar>
            <w:shd w:fill="F8FAFC"/>
          </w:tcPr>
          <w:p>
            <w:pPr>
              <w:jc w:val="left"/>
            </w:pPr>
            <w:r>
              <w:rPr>
                <w:rFonts w:ascii="Times New Roman" w:hAnsi="Times New Roman"/>
                <w:sz w:val="16"/>
              </w:rPr>
              <w:t>Order Record Creation</w:t>
            </w:r>
          </w:p>
        </w:tc>
        <w:tc>
          <w:tcPr>
            <w:tcW w:type="dxa" w:w="1290"/>
            <w:tcMar>
              <w:top w:w="50" w:type="dxa"/>
              <w:bottom w:w="50" w:type="dxa"/>
              <w:left w:w="60" w:type="dxa"/>
              <w:right w:w="60" w:type="dxa"/>
            </w:tcMar>
            <w:shd w:fill="F8FAFC"/>
          </w:tcPr>
          <w:p>
            <w:pPr>
              <w:jc w:val="left"/>
            </w:pPr>
            <w:r>
              <w:rPr>
                <w:rFonts w:ascii="Times New Roman" w:hAnsi="Times New Roman"/>
                <w:sz w:val="16"/>
              </w:rPr>
              <w:t>Payment authorization callback</w:t>
            </w:r>
          </w:p>
        </w:tc>
        <w:tc>
          <w:tcPr>
            <w:tcW w:type="dxa" w:w="1290"/>
            <w:tcMar>
              <w:top w:w="50" w:type="dxa"/>
              <w:bottom w:w="50" w:type="dxa"/>
              <w:left w:w="60" w:type="dxa"/>
              <w:right w:w="60" w:type="dxa"/>
            </w:tcMar>
            <w:shd w:fill="F8FAFC"/>
          </w:tcPr>
          <w:p>
            <w:pPr>
              <w:jc w:val="left"/>
            </w:pPr>
            <w:r>
              <w:rPr>
                <w:rFonts w:ascii="Times New Roman" w:hAnsi="Times New Roman"/>
                <w:sz w:val="16"/>
              </w:rPr>
              <w:t>Order committed, status PAID</w:t>
            </w:r>
          </w:p>
        </w:tc>
        <w:tc>
          <w:tcPr>
            <w:tcW w:type="dxa" w:w="1290"/>
            <w:tcMar>
              <w:top w:w="50" w:type="dxa"/>
              <w:bottom w:w="50" w:type="dxa"/>
              <w:left w:w="60" w:type="dxa"/>
              <w:right w:w="60" w:type="dxa"/>
            </w:tcMar>
            <w:shd w:fill="F8FAFC"/>
          </w:tcPr>
          <w:p>
            <w:pPr>
              <w:jc w:val="left"/>
            </w:pPr>
            <w:r>
              <w:rPr>
                <w:rFonts w:ascii="Times New Roman" w:hAnsi="Times New Roman"/>
                <w:sz w:val="16"/>
              </w:rPr>
              <w:t>Order persisted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TC-21</w:t>
            </w:r>
          </w:p>
        </w:tc>
        <w:tc>
          <w:tcPr>
            <w:tcW w:type="dxa" w:w="1290"/>
            <w:tcMar>
              <w:top w:w="50" w:type="dxa"/>
              <w:bottom w:w="50" w:type="dxa"/>
              <w:left w:w="60" w:type="dxa"/>
              <w:right w:w="60" w:type="dxa"/>
            </w:tcMar>
          </w:tcPr>
          <w:p>
            <w:pPr>
              <w:jc w:val="left"/>
            </w:pPr>
            <w:r>
              <w:rPr>
                <w:rFonts w:ascii="Times New Roman" w:hAnsi="Times New Roman"/>
                <w:sz w:val="16"/>
              </w:rPr>
              <w:t>Billing</w:t>
            </w:r>
          </w:p>
        </w:tc>
        <w:tc>
          <w:tcPr>
            <w:tcW w:type="dxa" w:w="1290"/>
            <w:tcMar>
              <w:top w:w="50" w:type="dxa"/>
              <w:bottom w:w="50" w:type="dxa"/>
              <w:left w:w="60" w:type="dxa"/>
              <w:right w:w="60" w:type="dxa"/>
            </w:tcMar>
          </w:tcPr>
          <w:p>
            <w:pPr>
              <w:jc w:val="left"/>
            </w:pPr>
            <w:r>
              <w:rPr>
                <w:rFonts w:ascii="Times New Roman" w:hAnsi="Times New Roman"/>
                <w:sz w:val="16"/>
              </w:rPr>
              <w:t>GST Tax Invoice Gen</w:t>
            </w:r>
          </w:p>
        </w:tc>
        <w:tc>
          <w:tcPr>
            <w:tcW w:type="dxa" w:w="1290"/>
            <w:tcMar>
              <w:top w:w="50" w:type="dxa"/>
              <w:bottom w:w="50" w:type="dxa"/>
              <w:left w:w="60" w:type="dxa"/>
              <w:right w:w="60" w:type="dxa"/>
            </w:tcMar>
          </w:tcPr>
          <w:p>
            <w:pPr>
              <w:jc w:val="left"/>
            </w:pPr>
            <w:r>
              <w:rPr>
                <w:rFonts w:ascii="Times New Roman" w:hAnsi="Times New Roman"/>
                <w:sz w:val="16"/>
              </w:rPr>
              <w:t>Completed Order ID</w:t>
            </w:r>
          </w:p>
        </w:tc>
        <w:tc>
          <w:tcPr>
            <w:tcW w:type="dxa" w:w="1290"/>
            <w:tcMar>
              <w:top w:w="50" w:type="dxa"/>
              <w:bottom w:w="50" w:type="dxa"/>
              <w:left w:w="60" w:type="dxa"/>
              <w:right w:w="60" w:type="dxa"/>
            </w:tcMar>
          </w:tcPr>
          <w:p>
            <w:pPr>
              <w:jc w:val="left"/>
            </w:pPr>
            <w:r>
              <w:rPr>
                <w:rFonts w:ascii="Times New Roman" w:hAnsi="Times New Roman"/>
                <w:sz w:val="16"/>
              </w:rPr>
              <w:t>INV-YYYY-XXXX generated</w:t>
            </w:r>
          </w:p>
        </w:tc>
        <w:tc>
          <w:tcPr>
            <w:tcW w:type="dxa" w:w="1290"/>
            <w:tcMar>
              <w:top w:w="50" w:type="dxa"/>
              <w:bottom w:w="50" w:type="dxa"/>
              <w:left w:w="60" w:type="dxa"/>
              <w:right w:w="60" w:type="dxa"/>
            </w:tcMar>
          </w:tcPr>
          <w:p>
            <w:pPr>
              <w:jc w:val="left"/>
            </w:pPr>
            <w:r>
              <w:rPr>
                <w:rFonts w:ascii="Times New Roman" w:hAnsi="Times New Roman"/>
                <w:sz w:val="16"/>
              </w:rPr>
              <w:t>Invoice created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TC-22</w:t>
            </w:r>
          </w:p>
        </w:tc>
        <w:tc>
          <w:tcPr>
            <w:tcW w:type="dxa" w:w="1290"/>
            <w:tcMar>
              <w:top w:w="50" w:type="dxa"/>
              <w:bottom w:w="50" w:type="dxa"/>
              <w:left w:w="60" w:type="dxa"/>
              <w:right w:w="60" w:type="dxa"/>
            </w:tcMar>
            <w:shd w:fill="F8FAFC"/>
          </w:tcPr>
          <w:p>
            <w:pPr>
              <w:jc w:val="left"/>
            </w:pPr>
            <w:r>
              <w:rPr>
                <w:rFonts w:ascii="Times New Roman" w:hAnsi="Times New Roman"/>
                <w:sz w:val="16"/>
              </w:rPr>
              <w:t>Billing</w:t>
            </w:r>
          </w:p>
        </w:tc>
        <w:tc>
          <w:tcPr>
            <w:tcW w:type="dxa" w:w="1290"/>
            <w:tcMar>
              <w:top w:w="50" w:type="dxa"/>
              <w:bottom w:w="50" w:type="dxa"/>
              <w:left w:w="60" w:type="dxa"/>
              <w:right w:w="60" w:type="dxa"/>
            </w:tcMar>
            <w:shd w:fill="F8FAFC"/>
          </w:tcPr>
          <w:p>
            <w:pPr>
              <w:jc w:val="left"/>
            </w:pPr>
            <w:r>
              <w:rPr>
                <w:rFonts w:ascii="Times New Roman" w:hAnsi="Times New Roman"/>
                <w:sz w:val="16"/>
              </w:rPr>
              <w:t>CGST/SGST Tax Split</w:t>
            </w:r>
          </w:p>
        </w:tc>
        <w:tc>
          <w:tcPr>
            <w:tcW w:type="dxa" w:w="1290"/>
            <w:tcMar>
              <w:top w:w="50" w:type="dxa"/>
              <w:bottom w:w="50" w:type="dxa"/>
              <w:left w:w="60" w:type="dxa"/>
              <w:right w:w="60" w:type="dxa"/>
            </w:tcMar>
            <w:shd w:fill="F8FAFC"/>
          </w:tcPr>
          <w:p>
            <w:pPr>
              <w:jc w:val="left"/>
            </w:pPr>
            <w:r>
              <w:rPr>
                <w:rFonts w:ascii="Times New Roman" w:hAnsi="Times New Roman"/>
                <w:sz w:val="16"/>
              </w:rPr>
              <w:t>₹1,00,000 taxable subtotal</w:t>
            </w:r>
          </w:p>
        </w:tc>
        <w:tc>
          <w:tcPr>
            <w:tcW w:type="dxa" w:w="1290"/>
            <w:tcMar>
              <w:top w:w="50" w:type="dxa"/>
              <w:bottom w:w="50" w:type="dxa"/>
              <w:left w:w="60" w:type="dxa"/>
              <w:right w:w="60" w:type="dxa"/>
            </w:tcMar>
            <w:shd w:fill="F8FAFC"/>
          </w:tcPr>
          <w:p>
            <w:pPr>
              <w:jc w:val="left"/>
            </w:pPr>
            <w:r>
              <w:rPr>
                <w:rFonts w:ascii="Times New Roman" w:hAnsi="Times New Roman"/>
                <w:sz w:val="16"/>
              </w:rPr>
              <w:t>CGST ₹9,000, SGST ₹9,000</w:t>
            </w:r>
          </w:p>
        </w:tc>
        <w:tc>
          <w:tcPr>
            <w:tcW w:type="dxa" w:w="1290"/>
            <w:tcMar>
              <w:top w:w="50" w:type="dxa"/>
              <w:bottom w:w="50" w:type="dxa"/>
              <w:left w:w="60" w:type="dxa"/>
              <w:right w:w="60" w:type="dxa"/>
            </w:tcMar>
            <w:shd w:fill="F8FAFC"/>
          </w:tcPr>
          <w:p>
            <w:pPr>
              <w:jc w:val="left"/>
            </w:pPr>
            <w:r>
              <w:rPr>
                <w:rFonts w:ascii="Times New Roman" w:hAnsi="Times New Roman"/>
                <w:sz w:val="16"/>
              </w:rPr>
              <w:t>Exact split verified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TC-23</w:t>
            </w:r>
          </w:p>
        </w:tc>
        <w:tc>
          <w:tcPr>
            <w:tcW w:type="dxa" w:w="1290"/>
            <w:tcMar>
              <w:top w:w="50" w:type="dxa"/>
              <w:bottom w:w="50" w:type="dxa"/>
              <w:left w:w="60" w:type="dxa"/>
              <w:right w:w="60" w:type="dxa"/>
            </w:tcMar>
          </w:tcPr>
          <w:p>
            <w:pPr>
              <w:jc w:val="left"/>
            </w:pPr>
            <w:r>
              <w:rPr>
                <w:rFonts w:ascii="Times New Roman" w:hAnsi="Times New Roman"/>
                <w:sz w:val="16"/>
              </w:rPr>
              <w:t>Tracking</w:t>
            </w:r>
          </w:p>
        </w:tc>
        <w:tc>
          <w:tcPr>
            <w:tcW w:type="dxa" w:w="1290"/>
            <w:tcMar>
              <w:top w:w="50" w:type="dxa"/>
              <w:bottom w:w="50" w:type="dxa"/>
              <w:left w:w="60" w:type="dxa"/>
              <w:right w:w="60" w:type="dxa"/>
            </w:tcMar>
          </w:tcPr>
          <w:p>
            <w:pPr>
              <w:jc w:val="left"/>
            </w:pPr>
            <w:r>
              <w:rPr>
                <w:rFonts w:ascii="Times New Roman" w:hAnsi="Times New Roman"/>
                <w:sz w:val="16"/>
              </w:rPr>
              <w:t>7-Stage Stepper View</w:t>
            </w:r>
          </w:p>
        </w:tc>
        <w:tc>
          <w:tcPr>
            <w:tcW w:type="dxa" w:w="1290"/>
            <w:tcMar>
              <w:top w:w="50" w:type="dxa"/>
              <w:bottom w:w="50" w:type="dxa"/>
              <w:left w:w="60" w:type="dxa"/>
              <w:right w:w="60" w:type="dxa"/>
            </w:tcMar>
          </w:tcPr>
          <w:p>
            <w:pPr>
              <w:jc w:val="left"/>
            </w:pPr>
            <w:r>
              <w:rPr>
                <w:rFonts w:ascii="Times New Roman" w:hAnsi="Times New Roman"/>
                <w:sz w:val="16"/>
              </w:rPr>
              <w:t>Valid Airway Bill tracking ID</w:t>
            </w:r>
          </w:p>
        </w:tc>
        <w:tc>
          <w:tcPr>
            <w:tcW w:type="dxa" w:w="1290"/>
            <w:tcMar>
              <w:top w:w="50" w:type="dxa"/>
              <w:bottom w:w="50" w:type="dxa"/>
              <w:left w:w="60" w:type="dxa"/>
              <w:right w:w="60" w:type="dxa"/>
            </w:tcMar>
          </w:tcPr>
          <w:p>
            <w:pPr>
              <w:jc w:val="left"/>
            </w:pPr>
            <w:r>
              <w:rPr>
                <w:rFonts w:ascii="Times New Roman" w:hAnsi="Times New Roman"/>
                <w:sz w:val="16"/>
              </w:rPr>
              <w:t>7-stage timeline rendered</w:t>
            </w:r>
          </w:p>
        </w:tc>
        <w:tc>
          <w:tcPr>
            <w:tcW w:type="dxa" w:w="1290"/>
            <w:tcMar>
              <w:top w:w="50" w:type="dxa"/>
              <w:bottom w:w="50" w:type="dxa"/>
              <w:left w:w="60" w:type="dxa"/>
              <w:right w:w="60" w:type="dxa"/>
            </w:tcMar>
          </w:tcPr>
          <w:p>
            <w:pPr>
              <w:jc w:val="left"/>
            </w:pPr>
            <w:r>
              <w:rPr>
                <w:rFonts w:ascii="Times New Roman" w:hAnsi="Times New Roman"/>
                <w:sz w:val="16"/>
              </w:rPr>
              <w:t>Timeline displayed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TC-24</w:t>
            </w:r>
          </w:p>
        </w:tc>
        <w:tc>
          <w:tcPr>
            <w:tcW w:type="dxa" w:w="1290"/>
            <w:tcMar>
              <w:top w:w="50" w:type="dxa"/>
              <w:bottom w:w="50" w:type="dxa"/>
              <w:left w:w="60" w:type="dxa"/>
              <w:right w:w="60" w:type="dxa"/>
            </w:tcMar>
            <w:shd w:fill="F8FAFC"/>
          </w:tcPr>
          <w:p>
            <w:pPr>
              <w:jc w:val="left"/>
            </w:pPr>
            <w:r>
              <w:rPr>
                <w:rFonts w:ascii="Times New Roman" w:hAnsi="Times New Roman"/>
                <w:sz w:val="16"/>
              </w:rPr>
              <w:t>Supplier</w:t>
            </w:r>
          </w:p>
        </w:tc>
        <w:tc>
          <w:tcPr>
            <w:tcW w:type="dxa" w:w="1290"/>
            <w:tcMar>
              <w:top w:w="50" w:type="dxa"/>
              <w:bottom w:w="50" w:type="dxa"/>
              <w:left w:w="60" w:type="dxa"/>
              <w:right w:w="60" w:type="dxa"/>
            </w:tcMar>
            <w:shd w:fill="F8FAFC"/>
          </w:tcPr>
          <w:p>
            <w:pPr>
              <w:jc w:val="left"/>
            </w:pPr>
            <w:r>
              <w:rPr>
                <w:rFonts w:ascii="Times New Roman" w:hAnsi="Times New Roman"/>
                <w:sz w:val="16"/>
              </w:rPr>
              <w:t>Supplier Registration</w:t>
            </w:r>
          </w:p>
        </w:tc>
        <w:tc>
          <w:tcPr>
            <w:tcW w:type="dxa" w:w="1290"/>
            <w:tcMar>
              <w:top w:w="50" w:type="dxa"/>
              <w:bottom w:w="50" w:type="dxa"/>
              <w:left w:w="60" w:type="dxa"/>
              <w:right w:w="60" w:type="dxa"/>
            </w:tcMar>
            <w:shd w:fill="F8FAFC"/>
          </w:tcPr>
          <w:p>
            <w:pPr>
              <w:jc w:val="left"/>
            </w:pPr>
            <w:r>
              <w:rPr>
                <w:rFonts w:ascii="Times New Roman" w:hAnsi="Times New Roman"/>
                <w:sz w:val="16"/>
              </w:rPr>
              <w:t>Valid company name, GSTIN</w:t>
            </w:r>
          </w:p>
        </w:tc>
        <w:tc>
          <w:tcPr>
            <w:tcW w:type="dxa" w:w="1290"/>
            <w:tcMar>
              <w:top w:w="50" w:type="dxa"/>
              <w:bottom w:w="50" w:type="dxa"/>
              <w:left w:w="60" w:type="dxa"/>
              <w:right w:w="60" w:type="dxa"/>
            </w:tcMar>
            <w:shd w:fill="F8FAFC"/>
          </w:tcPr>
          <w:p>
            <w:pPr>
              <w:jc w:val="left"/>
            </w:pPr>
            <w:r>
              <w:rPr>
                <w:rFonts w:ascii="Times New Roman" w:hAnsi="Times New Roman"/>
                <w:sz w:val="16"/>
              </w:rPr>
              <w:t>Supplier profile created</w:t>
            </w:r>
          </w:p>
        </w:tc>
        <w:tc>
          <w:tcPr>
            <w:tcW w:type="dxa" w:w="1290"/>
            <w:tcMar>
              <w:top w:w="50" w:type="dxa"/>
              <w:bottom w:w="50" w:type="dxa"/>
              <w:left w:w="60" w:type="dxa"/>
              <w:right w:w="60" w:type="dxa"/>
            </w:tcMar>
            <w:shd w:fill="F8FAFC"/>
          </w:tcPr>
          <w:p>
            <w:pPr>
              <w:jc w:val="left"/>
            </w:pPr>
            <w:r>
              <w:rPr>
                <w:rFonts w:ascii="Times New Roman" w:hAnsi="Times New Roman"/>
                <w:sz w:val="16"/>
              </w:rPr>
              <w:t>Profile active</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TC-25</w:t>
            </w:r>
          </w:p>
        </w:tc>
        <w:tc>
          <w:tcPr>
            <w:tcW w:type="dxa" w:w="1290"/>
            <w:tcMar>
              <w:top w:w="50" w:type="dxa"/>
              <w:bottom w:w="50" w:type="dxa"/>
              <w:left w:w="60" w:type="dxa"/>
              <w:right w:w="60" w:type="dxa"/>
            </w:tcMar>
          </w:tcPr>
          <w:p>
            <w:pPr>
              <w:jc w:val="left"/>
            </w:pPr>
            <w:r>
              <w:rPr>
                <w:rFonts w:ascii="Times New Roman" w:hAnsi="Times New Roman"/>
                <w:sz w:val="16"/>
              </w:rPr>
              <w:t>Supplier</w:t>
            </w:r>
          </w:p>
        </w:tc>
        <w:tc>
          <w:tcPr>
            <w:tcW w:type="dxa" w:w="1290"/>
            <w:tcMar>
              <w:top w:w="50" w:type="dxa"/>
              <w:bottom w:w="50" w:type="dxa"/>
              <w:left w:w="60" w:type="dxa"/>
              <w:right w:w="60" w:type="dxa"/>
            </w:tcMar>
          </w:tcPr>
          <w:p>
            <w:pPr>
              <w:jc w:val="left"/>
            </w:pPr>
            <w:r>
              <w:rPr>
                <w:rFonts w:ascii="Times New Roman" w:hAnsi="Times New Roman"/>
                <w:sz w:val="16"/>
              </w:rPr>
              <w:t>Restock Inventory</w:t>
            </w:r>
          </w:p>
        </w:tc>
        <w:tc>
          <w:tcPr>
            <w:tcW w:type="dxa" w:w="1290"/>
            <w:tcMar>
              <w:top w:w="50" w:type="dxa"/>
              <w:bottom w:w="50" w:type="dxa"/>
              <w:left w:w="60" w:type="dxa"/>
              <w:right w:w="60" w:type="dxa"/>
            </w:tcMar>
          </w:tcPr>
          <w:p>
            <w:pPr>
              <w:jc w:val="left"/>
            </w:pPr>
            <w:r>
              <w:rPr>
                <w:rFonts w:ascii="Times New Roman" w:hAnsi="Times New Roman"/>
                <w:sz w:val="16"/>
              </w:rPr>
              <w:t>Supplier adds 20 units</w:t>
            </w:r>
          </w:p>
        </w:tc>
        <w:tc>
          <w:tcPr>
            <w:tcW w:type="dxa" w:w="1290"/>
            <w:tcMar>
              <w:top w:w="50" w:type="dxa"/>
              <w:bottom w:w="50" w:type="dxa"/>
              <w:left w:w="60" w:type="dxa"/>
              <w:right w:w="60" w:type="dxa"/>
            </w:tcMar>
          </w:tcPr>
          <w:p>
            <w:pPr>
              <w:jc w:val="left"/>
            </w:pPr>
            <w:r>
              <w:rPr>
                <w:rFonts w:ascii="Times New Roman" w:hAnsi="Times New Roman"/>
                <w:sz w:val="16"/>
              </w:rPr>
              <w:t>Stock balance incremented</w:t>
            </w:r>
          </w:p>
        </w:tc>
        <w:tc>
          <w:tcPr>
            <w:tcW w:type="dxa" w:w="1290"/>
            <w:tcMar>
              <w:top w:w="50" w:type="dxa"/>
              <w:bottom w:w="50" w:type="dxa"/>
              <w:left w:w="60" w:type="dxa"/>
              <w:right w:w="60" w:type="dxa"/>
            </w:tcMar>
          </w:tcPr>
          <w:p>
            <w:pPr>
              <w:jc w:val="left"/>
            </w:pPr>
            <w:r>
              <w:rPr>
                <w:rFonts w:ascii="Times New Roman" w:hAnsi="Times New Roman"/>
                <w:sz w:val="16"/>
              </w:rPr>
              <w:t>Balance updated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TC-26</w:t>
            </w:r>
          </w:p>
        </w:tc>
        <w:tc>
          <w:tcPr>
            <w:tcW w:type="dxa" w:w="1290"/>
            <w:tcMar>
              <w:top w:w="50" w:type="dxa"/>
              <w:bottom w:w="50" w:type="dxa"/>
              <w:left w:w="60" w:type="dxa"/>
              <w:right w:w="60" w:type="dxa"/>
            </w:tcMar>
            <w:shd w:fill="F8FAFC"/>
          </w:tcPr>
          <w:p>
            <w:pPr>
              <w:jc w:val="left"/>
            </w:pPr>
            <w:r>
              <w:rPr>
                <w:rFonts w:ascii="Times New Roman" w:hAnsi="Times New Roman"/>
                <w:sz w:val="16"/>
              </w:rPr>
              <w:t>Admin</w:t>
            </w:r>
          </w:p>
        </w:tc>
        <w:tc>
          <w:tcPr>
            <w:tcW w:type="dxa" w:w="1290"/>
            <w:tcMar>
              <w:top w:w="50" w:type="dxa"/>
              <w:bottom w:w="50" w:type="dxa"/>
              <w:left w:w="60" w:type="dxa"/>
              <w:right w:w="60" w:type="dxa"/>
            </w:tcMar>
            <w:shd w:fill="F8FAFC"/>
          </w:tcPr>
          <w:p>
            <w:pPr>
              <w:jc w:val="left"/>
            </w:pPr>
            <w:r>
              <w:rPr>
                <w:rFonts w:ascii="Times New Roman" w:hAnsi="Times New Roman"/>
                <w:sz w:val="16"/>
              </w:rPr>
              <w:t>Admin Dashboard KPIs</w:t>
            </w:r>
          </w:p>
        </w:tc>
        <w:tc>
          <w:tcPr>
            <w:tcW w:type="dxa" w:w="1290"/>
            <w:tcMar>
              <w:top w:w="50" w:type="dxa"/>
              <w:bottom w:w="50" w:type="dxa"/>
              <w:left w:w="60" w:type="dxa"/>
              <w:right w:w="60" w:type="dxa"/>
            </w:tcMar>
            <w:shd w:fill="F8FAFC"/>
          </w:tcPr>
          <w:p>
            <w:pPr>
              <w:jc w:val="left"/>
            </w:pPr>
            <w:r>
              <w:rPr>
                <w:rFonts w:ascii="Times New Roman" w:hAnsi="Times New Roman"/>
                <w:sz w:val="16"/>
              </w:rPr>
              <w:t>Admin session active</w:t>
            </w:r>
          </w:p>
        </w:tc>
        <w:tc>
          <w:tcPr>
            <w:tcW w:type="dxa" w:w="1290"/>
            <w:tcMar>
              <w:top w:w="50" w:type="dxa"/>
              <w:bottom w:w="50" w:type="dxa"/>
              <w:left w:w="60" w:type="dxa"/>
              <w:right w:w="60" w:type="dxa"/>
            </w:tcMar>
            <w:shd w:fill="F8FAFC"/>
          </w:tcPr>
          <w:p>
            <w:pPr>
              <w:jc w:val="left"/>
            </w:pPr>
            <w:r>
              <w:rPr>
                <w:rFonts w:ascii="Times New Roman" w:hAnsi="Times New Roman"/>
                <w:sz w:val="16"/>
              </w:rPr>
              <w:t>Total Revenue &amp; Orders queried</w:t>
            </w:r>
          </w:p>
        </w:tc>
        <w:tc>
          <w:tcPr>
            <w:tcW w:type="dxa" w:w="1290"/>
            <w:tcMar>
              <w:top w:w="50" w:type="dxa"/>
              <w:bottom w:w="50" w:type="dxa"/>
              <w:left w:w="60" w:type="dxa"/>
              <w:right w:w="60" w:type="dxa"/>
            </w:tcMar>
            <w:shd w:fill="F8FAFC"/>
          </w:tcPr>
          <w:p>
            <w:pPr>
              <w:jc w:val="left"/>
            </w:pPr>
            <w:r>
              <w:rPr>
                <w:rFonts w:ascii="Times New Roman" w:hAnsi="Times New Roman"/>
                <w:sz w:val="16"/>
              </w:rPr>
              <w:t>KPIs rendered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TC-27</w:t>
            </w:r>
          </w:p>
        </w:tc>
        <w:tc>
          <w:tcPr>
            <w:tcW w:type="dxa" w:w="1290"/>
            <w:tcMar>
              <w:top w:w="50" w:type="dxa"/>
              <w:bottom w:w="50" w:type="dxa"/>
              <w:left w:w="60" w:type="dxa"/>
              <w:right w:w="60" w:type="dxa"/>
            </w:tcMar>
          </w:tcPr>
          <w:p>
            <w:pPr>
              <w:jc w:val="left"/>
            </w:pPr>
            <w:r>
              <w:rPr>
                <w:rFonts w:ascii="Times New Roman" w:hAnsi="Times New Roman"/>
                <w:sz w:val="16"/>
              </w:rPr>
              <w:t>Admin</w:t>
            </w:r>
          </w:p>
        </w:tc>
        <w:tc>
          <w:tcPr>
            <w:tcW w:type="dxa" w:w="1290"/>
            <w:tcMar>
              <w:top w:w="50" w:type="dxa"/>
              <w:bottom w:w="50" w:type="dxa"/>
              <w:left w:w="60" w:type="dxa"/>
              <w:right w:w="60" w:type="dxa"/>
            </w:tcMar>
          </w:tcPr>
          <w:p>
            <w:pPr>
              <w:jc w:val="left"/>
            </w:pPr>
            <w:r>
              <w:rPr>
                <w:rFonts w:ascii="Times New Roman" w:hAnsi="Times New Roman"/>
                <w:sz w:val="16"/>
              </w:rPr>
              <w:t>Low-Stock Warning Alert</w:t>
            </w:r>
          </w:p>
        </w:tc>
        <w:tc>
          <w:tcPr>
            <w:tcW w:type="dxa" w:w="1290"/>
            <w:tcMar>
              <w:top w:w="50" w:type="dxa"/>
              <w:bottom w:w="50" w:type="dxa"/>
              <w:left w:w="60" w:type="dxa"/>
              <w:right w:w="60" w:type="dxa"/>
            </w:tcMar>
          </w:tcPr>
          <w:p>
            <w:pPr>
              <w:jc w:val="left"/>
            </w:pPr>
            <w:r>
              <w:rPr>
                <w:rFonts w:ascii="Times New Roman" w:hAnsi="Times New Roman"/>
                <w:sz w:val="16"/>
              </w:rPr>
              <w:t>Product stock &lt;= 5 units</w:t>
            </w:r>
          </w:p>
        </w:tc>
        <w:tc>
          <w:tcPr>
            <w:tcW w:type="dxa" w:w="1290"/>
            <w:tcMar>
              <w:top w:w="50" w:type="dxa"/>
              <w:bottom w:w="50" w:type="dxa"/>
              <w:left w:w="60" w:type="dxa"/>
              <w:right w:w="60" w:type="dxa"/>
            </w:tcMar>
          </w:tcPr>
          <w:p>
            <w:pPr>
              <w:jc w:val="left"/>
            </w:pPr>
            <w:r>
              <w:rPr>
                <w:rFonts w:ascii="Times New Roman" w:hAnsi="Times New Roman"/>
                <w:sz w:val="16"/>
              </w:rPr>
              <w:t>Warning badge shown on dash</w:t>
            </w:r>
          </w:p>
        </w:tc>
        <w:tc>
          <w:tcPr>
            <w:tcW w:type="dxa" w:w="1290"/>
            <w:tcMar>
              <w:top w:w="50" w:type="dxa"/>
              <w:bottom w:w="50" w:type="dxa"/>
              <w:left w:w="60" w:type="dxa"/>
              <w:right w:w="60" w:type="dxa"/>
            </w:tcMar>
          </w:tcPr>
          <w:p>
            <w:pPr>
              <w:jc w:val="left"/>
            </w:pPr>
            <w:r>
              <w:rPr>
                <w:rFonts w:ascii="Times New Roman" w:hAnsi="Times New Roman"/>
                <w:sz w:val="16"/>
              </w:rPr>
              <w:t>Badge rendered</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TC-28</w:t>
            </w:r>
          </w:p>
        </w:tc>
        <w:tc>
          <w:tcPr>
            <w:tcW w:type="dxa" w:w="1290"/>
            <w:tcMar>
              <w:top w:w="50" w:type="dxa"/>
              <w:bottom w:w="50" w:type="dxa"/>
              <w:left w:w="60" w:type="dxa"/>
              <w:right w:w="60" w:type="dxa"/>
            </w:tcMar>
            <w:shd w:fill="F8FAFC"/>
          </w:tcPr>
          <w:p>
            <w:pPr>
              <w:jc w:val="left"/>
            </w:pPr>
            <w:r>
              <w:rPr>
                <w:rFonts w:ascii="Times New Roman" w:hAnsi="Times New Roman"/>
                <w:sz w:val="16"/>
              </w:rPr>
              <w:t>Security</w:t>
            </w:r>
          </w:p>
        </w:tc>
        <w:tc>
          <w:tcPr>
            <w:tcW w:type="dxa" w:w="1290"/>
            <w:tcMar>
              <w:top w:w="50" w:type="dxa"/>
              <w:bottom w:w="50" w:type="dxa"/>
              <w:left w:w="60" w:type="dxa"/>
              <w:right w:w="60" w:type="dxa"/>
            </w:tcMar>
            <w:shd w:fill="F8FAFC"/>
          </w:tcPr>
          <w:p>
            <w:pPr>
              <w:jc w:val="left"/>
            </w:pPr>
            <w:r>
              <w:rPr>
                <w:rFonts w:ascii="Times New Roman" w:hAnsi="Times New Roman"/>
                <w:sz w:val="16"/>
              </w:rPr>
              <w:t>SQL Injection Attack</w:t>
            </w:r>
          </w:p>
        </w:tc>
        <w:tc>
          <w:tcPr>
            <w:tcW w:type="dxa" w:w="1290"/>
            <w:tcMar>
              <w:top w:w="50" w:type="dxa"/>
              <w:bottom w:w="50" w:type="dxa"/>
              <w:left w:w="60" w:type="dxa"/>
              <w:right w:w="60" w:type="dxa"/>
            </w:tcMar>
            <w:shd w:fill="F8FAFC"/>
          </w:tcPr>
          <w:p>
            <w:pPr>
              <w:jc w:val="left"/>
            </w:pPr>
            <w:r>
              <w:rPr>
                <w:rFonts w:ascii="Times New Roman" w:hAnsi="Times New Roman"/>
                <w:sz w:val="16"/>
              </w:rPr>
              <w:t>Input: ' OR '1'='1 in login</w:t>
            </w:r>
          </w:p>
        </w:tc>
        <w:tc>
          <w:tcPr>
            <w:tcW w:type="dxa" w:w="1290"/>
            <w:tcMar>
              <w:top w:w="50" w:type="dxa"/>
              <w:bottom w:w="50" w:type="dxa"/>
              <w:left w:w="60" w:type="dxa"/>
              <w:right w:w="60" w:type="dxa"/>
            </w:tcMar>
            <w:shd w:fill="F8FAFC"/>
          </w:tcPr>
          <w:p>
            <w:pPr>
              <w:jc w:val="left"/>
            </w:pPr>
            <w:r>
              <w:rPr>
                <w:rFonts w:ascii="Times New Roman" w:hAnsi="Times New Roman"/>
                <w:sz w:val="16"/>
              </w:rPr>
              <w:t>Prepared statement neutralizes</w:t>
            </w:r>
          </w:p>
        </w:tc>
        <w:tc>
          <w:tcPr>
            <w:tcW w:type="dxa" w:w="1290"/>
            <w:tcMar>
              <w:top w:w="50" w:type="dxa"/>
              <w:bottom w:w="50" w:type="dxa"/>
              <w:left w:w="60" w:type="dxa"/>
              <w:right w:w="60" w:type="dxa"/>
            </w:tcMar>
            <w:shd w:fill="F8FAFC"/>
          </w:tcPr>
          <w:p>
            <w:pPr>
              <w:jc w:val="left"/>
            </w:pPr>
            <w:r>
              <w:rPr>
                <w:rFonts w:ascii="Times New Roman" w:hAnsi="Times New Roman"/>
                <w:sz w:val="16"/>
              </w:rPr>
              <w:t>Query parameterized</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tcPr>
          <w:p>
            <w:pPr>
              <w:jc w:val="center"/>
            </w:pPr>
            <w:r>
              <w:rPr>
                <w:rFonts w:ascii="Times New Roman" w:hAnsi="Times New Roman"/>
                <w:b/>
                <w:sz w:val="16"/>
              </w:rPr>
              <w:t>TC-29</w:t>
            </w:r>
          </w:p>
        </w:tc>
        <w:tc>
          <w:tcPr>
            <w:tcW w:type="dxa" w:w="1290"/>
            <w:tcMar>
              <w:top w:w="50" w:type="dxa"/>
              <w:bottom w:w="50" w:type="dxa"/>
              <w:left w:w="60" w:type="dxa"/>
              <w:right w:w="60" w:type="dxa"/>
            </w:tcMar>
          </w:tcPr>
          <w:p>
            <w:pPr>
              <w:jc w:val="left"/>
            </w:pPr>
            <w:r>
              <w:rPr>
                <w:rFonts w:ascii="Times New Roman" w:hAnsi="Times New Roman"/>
                <w:sz w:val="16"/>
              </w:rPr>
              <w:t>Security</w:t>
            </w:r>
          </w:p>
        </w:tc>
        <w:tc>
          <w:tcPr>
            <w:tcW w:type="dxa" w:w="1290"/>
            <w:tcMar>
              <w:top w:w="50" w:type="dxa"/>
              <w:bottom w:w="50" w:type="dxa"/>
              <w:left w:w="60" w:type="dxa"/>
              <w:right w:w="60" w:type="dxa"/>
            </w:tcMar>
          </w:tcPr>
          <w:p>
            <w:pPr>
              <w:jc w:val="left"/>
            </w:pPr>
            <w:r>
              <w:rPr>
                <w:rFonts w:ascii="Times New Roman" w:hAnsi="Times New Roman"/>
                <w:sz w:val="16"/>
              </w:rPr>
              <w:t>Unauthorized Route Guard</w:t>
            </w:r>
          </w:p>
        </w:tc>
        <w:tc>
          <w:tcPr>
            <w:tcW w:type="dxa" w:w="1290"/>
            <w:tcMar>
              <w:top w:w="50" w:type="dxa"/>
              <w:bottom w:w="50" w:type="dxa"/>
              <w:left w:w="60" w:type="dxa"/>
              <w:right w:w="60" w:type="dxa"/>
            </w:tcMar>
          </w:tcPr>
          <w:p>
            <w:pPr>
              <w:jc w:val="left"/>
            </w:pPr>
            <w:r>
              <w:rPr>
                <w:rFonts w:ascii="Times New Roman" w:hAnsi="Times New Roman"/>
                <w:sz w:val="16"/>
              </w:rPr>
              <w:t>Customer visits /admin/</w:t>
            </w:r>
          </w:p>
        </w:tc>
        <w:tc>
          <w:tcPr>
            <w:tcW w:type="dxa" w:w="1290"/>
            <w:tcMar>
              <w:top w:w="50" w:type="dxa"/>
              <w:bottom w:w="50" w:type="dxa"/>
              <w:left w:w="60" w:type="dxa"/>
              <w:right w:w="60" w:type="dxa"/>
            </w:tcMar>
          </w:tcPr>
          <w:p>
            <w:pPr>
              <w:jc w:val="left"/>
            </w:pPr>
            <w:r>
              <w:rPr>
                <w:rFonts w:ascii="Times New Roman" w:hAnsi="Times New Roman"/>
                <w:sz w:val="16"/>
              </w:rPr>
              <w:t>Redirected to /customer/products.php</w:t>
            </w:r>
          </w:p>
        </w:tc>
        <w:tc>
          <w:tcPr>
            <w:tcW w:type="dxa" w:w="1290"/>
            <w:tcMar>
              <w:top w:w="50" w:type="dxa"/>
              <w:bottom w:w="50" w:type="dxa"/>
              <w:left w:w="60" w:type="dxa"/>
              <w:right w:w="60" w:type="dxa"/>
            </w:tcMar>
          </w:tcPr>
          <w:p>
            <w:pPr>
              <w:jc w:val="left"/>
            </w:pPr>
            <w:r>
              <w:rPr>
                <w:rFonts w:ascii="Times New Roman" w:hAnsi="Times New Roman"/>
                <w:sz w:val="16"/>
              </w:rPr>
              <w:t>Redirected safely</w:t>
            </w:r>
          </w:p>
        </w:tc>
        <w:tc>
          <w:tcPr>
            <w:tcW w:type="dxa" w:w="1290"/>
            <w:tcMar>
              <w:top w:w="50" w:type="dxa"/>
              <w:bottom w:w="50" w:type="dxa"/>
              <w:left w:w="60" w:type="dxa"/>
              <w:right w:w="60" w:type="dxa"/>
            </w:tcMar>
          </w:tcPr>
          <w:p>
            <w:pPr>
              <w:jc w:val="center"/>
            </w:pPr>
            <w:r>
              <w:rPr>
                <w:rFonts w:ascii="Times New Roman" w:hAnsi="Times New Roman"/>
                <w:b/>
                <w:color w:val="10B981"/>
                <w:sz w:val="16"/>
              </w:rPr>
              <w:t>PASS</w:t>
            </w:r>
          </w:p>
        </w:tc>
      </w:tr>
      <w:tr>
        <w:tc>
          <w:tcPr>
            <w:tcW w:type="dxa" w:w="1290"/>
            <w:tcMar>
              <w:top w:w="50" w:type="dxa"/>
              <w:bottom w:w="50" w:type="dxa"/>
              <w:left w:w="60" w:type="dxa"/>
              <w:right w:w="60" w:type="dxa"/>
            </w:tcMar>
            <w:shd w:fill="F8FAFC"/>
          </w:tcPr>
          <w:p>
            <w:pPr>
              <w:jc w:val="center"/>
            </w:pPr>
            <w:r>
              <w:rPr>
                <w:rFonts w:ascii="Times New Roman" w:hAnsi="Times New Roman"/>
                <w:b/>
                <w:sz w:val="16"/>
              </w:rPr>
              <w:t>TC-30</w:t>
            </w:r>
          </w:p>
        </w:tc>
        <w:tc>
          <w:tcPr>
            <w:tcW w:type="dxa" w:w="1290"/>
            <w:tcMar>
              <w:top w:w="50" w:type="dxa"/>
              <w:bottom w:w="50" w:type="dxa"/>
              <w:left w:w="60" w:type="dxa"/>
              <w:right w:w="60" w:type="dxa"/>
            </w:tcMar>
            <w:shd w:fill="F8FAFC"/>
          </w:tcPr>
          <w:p>
            <w:pPr>
              <w:jc w:val="left"/>
            </w:pPr>
            <w:r>
              <w:rPr>
                <w:rFonts w:ascii="Times New Roman" w:hAnsi="Times New Roman"/>
                <w:sz w:val="16"/>
              </w:rPr>
              <w:t>Auth</w:t>
            </w:r>
          </w:p>
        </w:tc>
        <w:tc>
          <w:tcPr>
            <w:tcW w:type="dxa" w:w="1290"/>
            <w:tcMar>
              <w:top w:w="50" w:type="dxa"/>
              <w:bottom w:w="50" w:type="dxa"/>
              <w:left w:w="60" w:type="dxa"/>
              <w:right w:w="60" w:type="dxa"/>
            </w:tcMar>
            <w:shd w:fill="F8FAFC"/>
          </w:tcPr>
          <w:p>
            <w:pPr>
              <w:jc w:val="left"/>
            </w:pPr>
            <w:r>
              <w:rPr>
                <w:rFonts w:ascii="Times New Roman" w:hAnsi="Times New Roman"/>
                <w:sz w:val="16"/>
              </w:rPr>
              <w:t>Logout Session Destroy</w:t>
            </w:r>
          </w:p>
        </w:tc>
        <w:tc>
          <w:tcPr>
            <w:tcW w:type="dxa" w:w="1290"/>
            <w:tcMar>
              <w:top w:w="50" w:type="dxa"/>
              <w:bottom w:w="50" w:type="dxa"/>
              <w:left w:w="60" w:type="dxa"/>
              <w:right w:w="60" w:type="dxa"/>
            </w:tcMar>
            <w:shd w:fill="F8FAFC"/>
          </w:tcPr>
          <w:p>
            <w:pPr>
              <w:jc w:val="left"/>
            </w:pPr>
            <w:r>
              <w:rPr>
                <w:rFonts w:ascii="Times New Roman" w:hAnsi="Times New Roman"/>
                <w:sz w:val="16"/>
              </w:rPr>
              <w:t>User clicks Logout button</w:t>
            </w:r>
          </w:p>
        </w:tc>
        <w:tc>
          <w:tcPr>
            <w:tcW w:type="dxa" w:w="1290"/>
            <w:tcMar>
              <w:top w:w="50" w:type="dxa"/>
              <w:bottom w:w="50" w:type="dxa"/>
              <w:left w:w="60" w:type="dxa"/>
              <w:right w:w="60" w:type="dxa"/>
            </w:tcMar>
            <w:shd w:fill="F8FAFC"/>
          </w:tcPr>
          <w:p>
            <w:pPr>
              <w:jc w:val="left"/>
            </w:pPr>
            <w:r>
              <w:rPr>
                <w:rFonts w:ascii="Times New Roman" w:hAnsi="Times New Roman"/>
                <w:sz w:val="16"/>
              </w:rPr>
              <w:t>Session wiped, cookie expired</w:t>
            </w:r>
          </w:p>
        </w:tc>
        <w:tc>
          <w:tcPr>
            <w:tcW w:type="dxa" w:w="1290"/>
            <w:tcMar>
              <w:top w:w="50" w:type="dxa"/>
              <w:bottom w:w="50" w:type="dxa"/>
              <w:left w:w="60" w:type="dxa"/>
              <w:right w:w="60" w:type="dxa"/>
            </w:tcMar>
            <w:shd w:fill="F8FAFC"/>
          </w:tcPr>
          <w:p>
            <w:pPr>
              <w:jc w:val="left"/>
            </w:pPr>
            <w:r>
              <w:rPr>
                <w:rFonts w:ascii="Times New Roman" w:hAnsi="Times New Roman"/>
                <w:sz w:val="16"/>
              </w:rPr>
              <w:t>Logged out cleanly</w:t>
            </w:r>
          </w:p>
        </w:tc>
        <w:tc>
          <w:tcPr>
            <w:tcW w:type="dxa" w:w="1290"/>
            <w:tcMar>
              <w:top w:w="50" w:type="dxa"/>
              <w:bottom w:w="50" w:type="dxa"/>
              <w:left w:w="60" w:type="dxa"/>
              <w:right w:w="60" w:type="dxa"/>
            </w:tcMar>
            <w:shd w:fill="F8FAFC"/>
          </w:tcPr>
          <w:p>
            <w:pPr>
              <w:jc w:val="center"/>
            </w:pPr>
            <w:r>
              <w:rPr>
                <w:rFonts w:ascii="Times New Roman" w:hAnsi="Times New Roman"/>
                <w:b/>
                <w:color w:val="10B981"/>
                <w:sz w:val="16"/>
              </w:rPr>
              <w:t>PASS</w:t>
            </w:r>
          </w:p>
        </w:tc>
      </w:tr>
    </w:tbl>
    <w:p>
      <w:r>
        <w:br w:type="page"/>
      </w:r>
    </w:p>
    <w:p>
      <w:pPr>
        <w:keepNext/>
        <w:spacing w:before="280" w:after="160"/>
      </w:pPr>
      <w:r>
        <w:rPr>
          <w:rFonts w:ascii="Times New Roman" w:hAnsi="Times New Roman"/>
          <w:b/>
          <w:color w:val="0D2040"/>
          <w:sz w:val="34"/>
        </w:rPr>
        <w:t>CHAPTER 12: SYSTEM SECURITY ARCHITECTURE</w:t>
      </w:r>
    </w:p>
    <w:p>
      <w:pPr>
        <w:spacing w:after="120" w:line="276" w:lineRule="auto"/>
        <w:jc w:val="both"/>
      </w:pPr>
      <w:r>
        <w:rPr>
          <w:rFonts w:ascii="Times New Roman" w:hAnsi="Times New Roman"/>
          <w:color w:val="1E293B"/>
          <w:sz w:val="24"/>
        </w:rPr>
        <w:t>Information security and transactional integrity are central architectural requirements in e-commerce systems handling user credentials, financial settlement states, and proprietary vendor pricing. The Online Mobile Purchasing &amp; Distributing System enforces comprehensive defensive measures across multiple architectural layers:</w:t>
      </w:r>
    </w:p>
    <w:p>
      <w:pPr>
        <w:keepNext/>
        <w:spacing w:before="240" w:after="80"/>
      </w:pPr>
      <w:r>
        <w:rPr>
          <w:rFonts w:ascii="Times New Roman" w:hAnsi="Times New Roman"/>
          <w:b/>
          <w:color w:val="1B5CBD"/>
          <w:sz w:val="27"/>
        </w:rPr>
        <w:t xml:space="preserve">12.1 Authentication &amp; Password Hashing </w:t>
      </w:r>
    </w:p>
    <w:p>
      <w:pPr>
        <w:spacing w:after="120" w:line="276" w:lineRule="auto"/>
        <w:jc w:val="both"/>
      </w:pPr>
      <w:r>
        <w:rPr>
          <w:rFonts w:ascii="Times New Roman" w:hAnsi="Times New Roman"/>
          <w:color w:val="1E293B"/>
          <w:sz w:val="24"/>
        </w:rPr>
        <w:t>All user passwords are encrypted using PHP's native password_hash() implementation executing the BCRYPT algorithm with an adaptive cost factor of 10. No plaintext passwords or reversible symmetric encryptions are stored anywhere in the database. Password verification is performed using timing-safe password_verify() to eliminate side-channel timing attacks.</w:t>
      </w:r>
    </w:p>
    <w:p>
      <w:pPr>
        <w:keepNext/>
        <w:spacing w:before="240" w:after="80"/>
      </w:pPr>
      <w:r>
        <w:rPr>
          <w:rFonts w:ascii="Times New Roman" w:hAnsi="Times New Roman"/>
          <w:b/>
          <w:color w:val="1B5CBD"/>
          <w:sz w:val="27"/>
        </w:rPr>
        <w:t xml:space="preserve">12.2 Role-Based Access Control (RBAC) &amp; Route Guards </w:t>
      </w:r>
    </w:p>
    <w:p>
      <w:pPr>
        <w:spacing w:after="120" w:line="276" w:lineRule="auto"/>
        <w:jc w:val="both"/>
      </w:pPr>
      <w:r>
        <w:rPr>
          <w:rFonts w:ascii="Times New Roman" w:hAnsi="Times New Roman"/>
          <w:color w:val="1E293B"/>
          <w:sz w:val="24"/>
        </w:rPr>
        <w:t>Access to web routes is governed by server-side authorization guards (require_login(), require_admin(), require_supplier()). Route permissions are checked at the absolute top of every controller before any business logic or database queries execute. Unauthorized privilege escalation attempts immediately redirect users to appropriate default dashboards.</w:t>
      </w:r>
    </w:p>
    <w:p>
      <w:pPr>
        <w:keepNext/>
        <w:spacing w:before="240" w:after="80"/>
      </w:pPr>
      <w:r>
        <w:rPr>
          <w:rFonts w:ascii="Times New Roman" w:hAnsi="Times New Roman"/>
          <w:b/>
          <w:color w:val="1B5CBD"/>
          <w:sz w:val="27"/>
        </w:rPr>
        <w:t xml:space="preserve">12.3 Prevention of SQL Injection Vulnerabilities </w:t>
      </w:r>
    </w:p>
    <w:p>
      <w:pPr>
        <w:spacing w:after="120" w:line="276" w:lineRule="auto"/>
        <w:jc w:val="both"/>
      </w:pPr>
      <w:r>
        <w:rPr>
          <w:rFonts w:ascii="Times New Roman" w:hAnsi="Times New Roman"/>
          <w:color w:val="1E293B"/>
          <w:sz w:val="24"/>
        </w:rPr>
        <w:t>The entire persistence layer interfaces with MySQL via PDO (PHP Data Objects) with emulated prepared statements explicitly disabled (PDO::ATTR_EMULATE_PREPARES =&gt; false). All query variables are bound via parameterized placeholders (?, :name), completely neutralizing SQL injection vectors.</w:t>
      </w:r>
    </w:p>
    <w:p>
      <w:pPr>
        <w:keepNext/>
        <w:spacing w:before="240" w:after="80"/>
      </w:pPr>
      <w:r>
        <w:rPr>
          <w:rFonts w:ascii="Times New Roman" w:hAnsi="Times New Roman"/>
          <w:b/>
          <w:color w:val="1B5CBD"/>
          <w:sz w:val="27"/>
        </w:rPr>
        <w:t xml:space="preserve">12.4 Cross-Site Scripting (XSS) Defense </w:t>
      </w:r>
    </w:p>
    <w:p>
      <w:pPr>
        <w:spacing w:after="120" w:line="276" w:lineRule="auto"/>
        <w:jc w:val="both"/>
      </w:pPr>
      <w:r>
        <w:rPr>
          <w:rFonts w:ascii="Times New Roman" w:hAnsi="Times New Roman"/>
          <w:color w:val="1E293B"/>
          <w:sz w:val="24"/>
        </w:rPr>
        <w:t>All dynamic data rendered into HTML documents is sanitized using htmlspecialchars() with ENT_QUOTES and UTF-8 encoding flags, escaping special characters (&lt;, &gt;, ", ', &amp;) into benign HTML entities.</w:t>
      </w:r>
    </w:p>
    <w:p>
      <w:pPr>
        <w:keepNext/>
        <w:spacing w:before="240" w:after="80"/>
      </w:pPr>
      <w:r>
        <w:rPr>
          <w:rFonts w:ascii="Times New Roman" w:hAnsi="Times New Roman"/>
          <w:b/>
          <w:color w:val="1B5CBD"/>
          <w:sz w:val="27"/>
        </w:rPr>
        <w:t xml:space="preserve">12.5 Cross-Site Request Forgery (CSRF) Protection </w:t>
      </w:r>
    </w:p>
    <w:p>
      <w:pPr>
        <w:spacing w:after="120" w:line="276" w:lineRule="auto"/>
        <w:jc w:val="both"/>
      </w:pPr>
      <w:r>
        <w:rPr>
          <w:rFonts w:ascii="Times New Roman" w:hAnsi="Times New Roman"/>
          <w:color w:val="1E293B"/>
          <w:sz w:val="24"/>
        </w:rPr>
        <w:t>State-changing POST submissions (checkout, stock adjustments, role changes) incorporate unique cryptographically random CSRF tokens stored in the user session and validated on submission using hash_equals().</w:t>
      </w:r>
    </w:p>
    <w:p>
      <w:pPr>
        <w:keepNext/>
        <w:spacing w:before="240" w:after="80"/>
      </w:pPr>
      <w:r>
        <w:rPr>
          <w:rFonts w:ascii="Times New Roman" w:hAnsi="Times New Roman"/>
          <w:b/>
          <w:color w:val="1B5CBD"/>
          <w:sz w:val="27"/>
        </w:rPr>
        <w:t xml:space="preserve">12.6 Session Security &amp; Fixation Protection </w:t>
      </w:r>
    </w:p>
    <w:p>
      <w:pPr>
        <w:spacing w:after="120" w:line="276" w:lineRule="auto"/>
        <w:jc w:val="both"/>
      </w:pPr>
      <w:r>
        <w:rPr>
          <w:rFonts w:ascii="Times New Roman" w:hAnsi="Times New Roman"/>
          <w:color w:val="1E293B"/>
          <w:sz w:val="24"/>
        </w:rPr>
        <w:t>Upon successful credential verification, session_regenerate_id(true) is invoked to invalidate the pre-authentication session identifier and issue a fresh token. Sessions are configured with httpOnly and sameSite=Strict cookie flags.</w:t>
      </w:r>
    </w:p>
    <w:p>
      <w:pPr>
        <w:keepNext/>
        <w:spacing w:before="240" w:after="80"/>
      </w:pPr>
      <w:r>
        <w:rPr>
          <w:rFonts w:ascii="Times New Roman" w:hAnsi="Times New Roman"/>
          <w:b/>
          <w:color w:val="1B5CBD"/>
          <w:sz w:val="27"/>
        </w:rPr>
        <w:t xml:space="preserve">12.7 Cryptographic Payment Token Signing (HMAC-SHA256) </w:t>
      </w:r>
    </w:p>
    <w:p>
      <w:pPr>
        <w:spacing w:after="120" w:line="276" w:lineRule="auto"/>
        <w:jc w:val="both"/>
      </w:pPr>
      <w:r>
        <w:rPr>
          <w:rFonts w:ascii="Times New Roman" w:hAnsi="Times New Roman"/>
          <w:color w:val="1E293B"/>
          <w:sz w:val="24"/>
        </w:rPr>
        <w:t>To guarantee tamper-proof financial communication between the application and the Mock Bank Gateway sandbox, payment intent payloads are concatenated and signed using a keyed-hash message authentication code (HMAC-SHA256). Any payload modification causes verification failure.</w:t>
      </w:r>
    </w:p>
    <w:p>
      <w:r>
        <w:br w:type="page"/>
      </w:r>
    </w:p>
    <w:p>
      <w:pPr>
        <w:keepNext/>
        <w:spacing w:before="280" w:after="160"/>
      </w:pPr>
      <w:r>
        <w:rPr>
          <w:rFonts w:ascii="Times New Roman" w:hAnsi="Times New Roman"/>
          <w:b/>
          <w:color w:val="0D2040"/>
          <w:sz w:val="34"/>
        </w:rPr>
        <w:t>CHAPTER 13: RESULTS &amp; SYSTEM OUTPUT</w:t>
      </w:r>
    </w:p>
    <w:p>
      <w:pPr>
        <w:spacing w:after="120" w:line="276" w:lineRule="auto"/>
        <w:jc w:val="both"/>
      </w:pPr>
      <w:r>
        <w:rPr>
          <w:rFonts w:ascii="Times New Roman" w:hAnsi="Times New Roman"/>
          <w:color w:val="1E293B"/>
          <w:sz w:val="24"/>
        </w:rPr>
        <w:t>The development and deployment of the Online Mobile Purchasing &amp; Distributing System successfully demonstrated all intended architectural capabilities and business workflows. Key tangible outcomes include:</w:t>
      </w:r>
    </w:p>
    <w:p>
      <w:pPr>
        <w:pStyle w:val="ListBullet"/>
        <w:spacing w:after="60" w:line="276" w:lineRule="auto"/>
        <w:jc w:val="both"/>
      </w:pPr>
      <w:r>
        <w:rPr>
          <w:rFonts w:ascii="Times New Roman" w:hAnsi="Times New Roman"/>
          <w:b/>
          <w:color w:val="1E293B"/>
          <w:sz w:val="24"/>
        </w:rPr>
        <w:t xml:space="preserve">1. End-to-End Consumer Lifecycle: </w:t>
      </w:r>
      <w:r>
        <w:rPr>
          <w:rFonts w:ascii="Times New Roman" w:hAnsi="Times New Roman"/>
          <w:color w:val="1E293B"/>
          <w:sz w:val="24"/>
        </w:rPr>
        <w:t>Customers can register, authenticate, browse flagged smartphone models, review technical spec sheets, hold stock for 15 minutes, execute mock payments, receive GST invoices, and track parcel milestones.</w:t>
      </w:r>
    </w:p>
    <w:p>
      <w:pPr>
        <w:pStyle w:val="ListBullet"/>
        <w:spacing w:after="60" w:line="276" w:lineRule="auto"/>
        <w:jc w:val="both"/>
      </w:pPr>
      <w:r>
        <w:rPr>
          <w:rFonts w:ascii="Times New Roman" w:hAnsi="Times New Roman"/>
          <w:b/>
          <w:color w:val="1E293B"/>
          <w:sz w:val="24"/>
        </w:rPr>
        <w:t xml:space="preserve">2. Multi-Vendor Supplier Operations: </w:t>
      </w:r>
      <w:r>
        <w:rPr>
          <w:rFonts w:ascii="Times New Roman" w:hAnsi="Times New Roman"/>
          <w:color w:val="1E293B"/>
          <w:sz w:val="24"/>
        </w:rPr>
        <w:t>Regional distributors successfully authenticate, add smartphone catalog listings, receive low-stock alarms, update warehouse inventories, and fulfill regional purchase orders.</w:t>
      </w:r>
    </w:p>
    <w:p>
      <w:pPr>
        <w:pStyle w:val="ListBullet"/>
        <w:spacing w:after="60" w:line="276" w:lineRule="auto"/>
        <w:jc w:val="both"/>
      </w:pPr>
      <w:r>
        <w:rPr>
          <w:rFonts w:ascii="Times New Roman" w:hAnsi="Times New Roman"/>
          <w:b/>
          <w:color w:val="1E293B"/>
          <w:sz w:val="24"/>
        </w:rPr>
        <w:t xml:space="preserve">3. Executive Platform Governance: </w:t>
      </w:r>
      <w:r>
        <w:rPr>
          <w:rFonts w:ascii="Times New Roman" w:hAnsi="Times New Roman"/>
          <w:color w:val="1E293B"/>
          <w:sz w:val="24"/>
        </w:rPr>
        <w:t>Super administrators exercise centralized governance over users, suppliers, product catalogs, and warehouse depots with real-time Chart.js KPI analytics.</w:t>
      </w:r>
    </w:p>
    <w:p>
      <w:pPr>
        <w:pStyle w:val="ListBullet"/>
        <w:spacing w:after="60" w:line="276" w:lineRule="auto"/>
        <w:jc w:val="both"/>
      </w:pPr>
      <w:r>
        <w:rPr>
          <w:rFonts w:ascii="Times New Roman" w:hAnsi="Times New Roman"/>
          <w:b/>
          <w:color w:val="1E293B"/>
          <w:sz w:val="24"/>
        </w:rPr>
        <w:t xml:space="preserve">4. Concurrency Integrity: </w:t>
      </w:r>
      <w:r>
        <w:rPr>
          <w:rFonts w:ascii="Times New Roman" w:hAnsi="Times New Roman"/>
          <w:color w:val="1E293B"/>
          <w:sz w:val="24"/>
        </w:rPr>
        <w:t>The 15-minute concurrency stock reservation engine (P1.3.3) was verified under simulated simultaneous checkouts, eliminating double-selling without deadlocks.</w:t>
      </w:r>
    </w:p>
    <w:p>
      <w:pPr>
        <w:pStyle w:val="ListBullet"/>
        <w:spacing w:after="60" w:line="276" w:lineRule="auto"/>
        <w:jc w:val="both"/>
      </w:pPr>
      <w:r>
        <w:rPr>
          <w:rFonts w:ascii="Times New Roman" w:hAnsi="Times New Roman"/>
          <w:b/>
          <w:color w:val="1E293B"/>
          <w:sz w:val="24"/>
        </w:rPr>
        <w:t xml:space="preserve">5. Statutory Taxation Compliance: </w:t>
      </w:r>
      <w:r>
        <w:rPr>
          <w:rFonts w:ascii="Times New Roman" w:hAnsi="Times New Roman"/>
          <w:color w:val="1E293B"/>
          <w:sz w:val="24"/>
        </w:rPr>
        <w:t>Statutory 18% GST computation and automated tax invoicing (INV-YYYY-XXXX) compliant with HSN 85171300 were validated across all order values.</w:t>
      </w:r>
    </w:p>
    <w:p>
      <w:r>
        <w:br w:type="page"/>
      </w:r>
    </w:p>
    <w:p>
      <w:pPr>
        <w:keepNext/>
        <w:spacing w:before="280" w:after="160"/>
      </w:pPr>
      <w:r>
        <w:rPr>
          <w:rFonts w:ascii="Times New Roman" w:hAnsi="Times New Roman"/>
          <w:b/>
          <w:color w:val="0D2040"/>
          <w:sz w:val="34"/>
        </w:rPr>
        <w:t>CHAPTER 14: SYSTEM LIMITATIONS &amp; CONSTRAINTS</w:t>
      </w:r>
    </w:p>
    <w:p>
      <w:pPr>
        <w:spacing w:after="120" w:line="276" w:lineRule="auto"/>
        <w:jc w:val="both"/>
      </w:pPr>
      <w:r>
        <w:rPr>
          <w:rFonts w:ascii="Times New Roman" w:hAnsi="Times New Roman"/>
          <w:color w:val="1E293B"/>
          <w:sz w:val="24"/>
        </w:rPr>
        <w:t>While the system fulfills all academic capstone requirements, several practical limitations are acknowledged for future iterations:</w:t>
      </w:r>
    </w:p>
    <w:p>
      <w:pPr>
        <w:pStyle w:val="ListBullet"/>
        <w:spacing w:after="60" w:line="276" w:lineRule="auto"/>
        <w:jc w:val="both"/>
      </w:pPr>
      <w:r>
        <w:rPr>
          <w:rFonts w:ascii="Times New Roman" w:hAnsi="Times New Roman"/>
          <w:b/>
          <w:color w:val="1E293B"/>
          <w:sz w:val="24"/>
        </w:rPr>
        <w:t xml:space="preserve">1. Simulated Payment Gateway: </w:t>
      </w:r>
      <w:r>
        <w:rPr>
          <w:rFonts w:ascii="Times New Roman" w:hAnsi="Times New Roman"/>
          <w:color w:val="1E293B"/>
          <w:sz w:val="24"/>
        </w:rPr>
        <w:t>Financial settlements are conducted within an internal cryptographic Mock Bank Gateway sandbox rather than live commercial banking networks (Razorpay/Stripe).</w:t>
      </w:r>
    </w:p>
    <w:p>
      <w:pPr>
        <w:pStyle w:val="ListBullet"/>
        <w:spacing w:after="60" w:line="276" w:lineRule="auto"/>
        <w:jc w:val="both"/>
      </w:pPr>
      <w:r>
        <w:rPr>
          <w:rFonts w:ascii="Times New Roman" w:hAnsi="Times New Roman"/>
          <w:b/>
          <w:color w:val="1E293B"/>
          <w:sz w:val="24"/>
        </w:rPr>
        <w:t xml:space="preserve">2. Simulated Courier Webhooks: </w:t>
      </w:r>
      <w:r>
        <w:rPr>
          <w:rFonts w:ascii="Times New Roman" w:hAnsi="Times New Roman"/>
          <w:color w:val="1E293B"/>
          <w:sz w:val="24"/>
        </w:rPr>
        <w:t>Consignment milestones and AWB tracking numbers are maintained in the local database rather than via live webhooks from commercial couriers (Blue Dart API, Delhivery API).</w:t>
      </w:r>
    </w:p>
    <w:p>
      <w:pPr>
        <w:pStyle w:val="ListBullet"/>
        <w:spacing w:after="60" w:line="276" w:lineRule="auto"/>
        <w:jc w:val="both"/>
      </w:pPr>
      <w:r>
        <w:rPr>
          <w:rFonts w:ascii="Times New Roman" w:hAnsi="Times New Roman"/>
          <w:b/>
          <w:color w:val="1E293B"/>
          <w:sz w:val="24"/>
        </w:rPr>
        <w:t xml:space="preserve">3. Lack of Native Mobile Apps: </w:t>
      </w:r>
      <w:r>
        <w:rPr>
          <w:rFonts w:ascii="Times New Roman" w:hAnsi="Times New Roman"/>
          <w:color w:val="1E293B"/>
          <w:sz w:val="24"/>
        </w:rPr>
        <w:t>The platform is implemented as a responsive web application accessed via web browsers rather than a native mobile application (Android APK / iOS IPA).</w:t>
      </w:r>
    </w:p>
    <w:p>
      <w:pPr>
        <w:pStyle w:val="ListBullet"/>
        <w:spacing w:after="60" w:line="276" w:lineRule="auto"/>
        <w:jc w:val="both"/>
      </w:pPr>
      <w:r>
        <w:rPr>
          <w:rFonts w:ascii="Times New Roman" w:hAnsi="Times New Roman"/>
          <w:b/>
          <w:color w:val="1E293B"/>
          <w:sz w:val="24"/>
        </w:rPr>
        <w:t xml:space="preserve">4. Single-Depot Allocation Logic: </w:t>
      </w:r>
      <w:r>
        <w:rPr>
          <w:rFonts w:ascii="Times New Roman" w:hAnsi="Times New Roman"/>
          <w:color w:val="1E293B"/>
          <w:sz w:val="24"/>
        </w:rPr>
        <w:t>The platform assumes a unified regional warehouse inventory rather than automated multi-location geo-distributed inventory allocation.</w:t>
      </w:r>
    </w:p>
    <w:p>
      <w:r>
        <w:br w:type="page"/>
      </w:r>
    </w:p>
    <w:p>
      <w:pPr>
        <w:keepNext/>
        <w:spacing w:before="280" w:after="160"/>
      </w:pPr>
      <w:r>
        <w:rPr>
          <w:rFonts w:ascii="Times New Roman" w:hAnsi="Times New Roman"/>
          <w:b/>
          <w:color w:val="0D2040"/>
          <w:sz w:val="34"/>
        </w:rPr>
        <w:t>CHAPTER 15: FUTURE SCOPE &amp; ROADMAP</w:t>
      </w:r>
    </w:p>
    <w:p>
      <w:pPr>
        <w:spacing w:after="120" w:line="276" w:lineRule="auto"/>
        <w:jc w:val="both"/>
      </w:pPr>
      <w:r>
        <w:rPr>
          <w:rFonts w:ascii="Times New Roman" w:hAnsi="Times New Roman"/>
          <w:color w:val="1E293B"/>
          <w:sz w:val="24"/>
        </w:rPr>
        <w:t>The modular architecture of the system facilitates future enhancements and commercial-scale expansions:</w:t>
      </w:r>
    </w:p>
    <w:p>
      <w:pPr>
        <w:pStyle w:val="ListBullet"/>
        <w:spacing w:after="60" w:line="276" w:lineRule="auto"/>
        <w:jc w:val="both"/>
      </w:pPr>
      <w:r>
        <w:rPr>
          <w:rFonts w:ascii="Times New Roman" w:hAnsi="Times New Roman"/>
          <w:b/>
          <w:color w:val="1E293B"/>
          <w:sz w:val="24"/>
        </w:rPr>
        <w:t xml:space="preserve">1. Native Mobile Applications: </w:t>
      </w:r>
      <w:r>
        <w:rPr>
          <w:rFonts w:ascii="Times New Roman" w:hAnsi="Times New Roman"/>
          <w:color w:val="1E293B"/>
          <w:sz w:val="24"/>
        </w:rPr>
        <w:t>Develop cross-platform native mobile applications for Android and iOS using Flutter or React Native frameworks communicating via RESTful API endpoints.</w:t>
      </w:r>
    </w:p>
    <w:p>
      <w:pPr>
        <w:pStyle w:val="ListBullet"/>
        <w:spacing w:after="60" w:line="276" w:lineRule="auto"/>
        <w:jc w:val="both"/>
      </w:pPr>
      <w:r>
        <w:rPr>
          <w:rFonts w:ascii="Times New Roman" w:hAnsi="Times New Roman"/>
          <w:b/>
          <w:color w:val="1E293B"/>
          <w:sz w:val="24"/>
        </w:rPr>
        <w:t xml:space="preserve">2. Live Payment Gateway Integration: </w:t>
      </w:r>
      <w:r>
        <w:rPr>
          <w:rFonts w:ascii="Times New Roman" w:hAnsi="Times New Roman"/>
          <w:color w:val="1E293B"/>
          <w:sz w:val="24"/>
        </w:rPr>
        <w:t>Integrate commercial payment aggregators (Razorpay, Cashfree, Stripe) for real UPI, credit/debit card, and net banking settlements.</w:t>
      </w:r>
    </w:p>
    <w:p>
      <w:pPr>
        <w:pStyle w:val="ListBullet"/>
        <w:spacing w:after="60" w:line="276" w:lineRule="auto"/>
        <w:jc w:val="both"/>
      </w:pPr>
      <w:r>
        <w:rPr>
          <w:rFonts w:ascii="Times New Roman" w:hAnsi="Times New Roman"/>
          <w:b/>
          <w:color w:val="1E293B"/>
          <w:sz w:val="24"/>
        </w:rPr>
        <w:t xml:space="preserve">3. Real-Time GPS Courier Mapping: </w:t>
      </w:r>
      <w:r>
        <w:rPr>
          <w:rFonts w:ascii="Times New Roman" w:hAnsi="Times New Roman"/>
          <w:color w:val="1E293B"/>
          <w:sz w:val="24"/>
        </w:rPr>
        <w:t>Incorporate Google Maps / Mapbox APIs to render real-time interactive GPS tracking of delivery executives during the 'Out for Delivery' milestone.</w:t>
      </w:r>
    </w:p>
    <w:p>
      <w:pPr>
        <w:pStyle w:val="ListBullet"/>
        <w:spacing w:after="60" w:line="276" w:lineRule="auto"/>
        <w:jc w:val="both"/>
      </w:pPr>
      <w:r>
        <w:rPr>
          <w:rFonts w:ascii="Times New Roman" w:hAnsi="Times New Roman"/>
          <w:b/>
          <w:color w:val="1E293B"/>
          <w:sz w:val="24"/>
        </w:rPr>
        <w:t xml:space="preserve">4. AI-Driven Product Recommendations: </w:t>
      </w:r>
      <w:r>
        <w:rPr>
          <w:rFonts w:ascii="Times New Roman" w:hAnsi="Times New Roman"/>
          <w:color w:val="1E293B"/>
          <w:sz w:val="24"/>
        </w:rPr>
        <w:t>Implement collaborative filtering machine learning models suggesting smartphones based on user viewing history and budget preferences.</w:t>
      </w:r>
    </w:p>
    <w:p>
      <w:pPr>
        <w:pStyle w:val="ListBullet"/>
        <w:spacing w:after="60" w:line="276" w:lineRule="auto"/>
        <w:jc w:val="both"/>
      </w:pPr>
      <w:r>
        <w:rPr>
          <w:rFonts w:ascii="Times New Roman" w:hAnsi="Times New Roman"/>
          <w:b/>
          <w:color w:val="1E293B"/>
          <w:sz w:val="24"/>
        </w:rPr>
        <w:t xml:space="preserve">5. Geo-Distributed Multi-Depot Routing: </w:t>
      </w:r>
      <w:r>
        <w:rPr>
          <w:rFonts w:ascii="Times New Roman" w:hAnsi="Times New Roman"/>
          <w:color w:val="1E293B"/>
          <w:sz w:val="24"/>
        </w:rPr>
        <w:t>Support multi-warehouse inventory routing that automatically assigns orders to the geographically closest supplier depot.</w:t>
      </w:r>
    </w:p>
    <w:p>
      <w:r>
        <w:br w:type="page"/>
      </w:r>
    </w:p>
    <w:p>
      <w:pPr>
        <w:keepNext/>
        <w:spacing w:before="280" w:after="160"/>
      </w:pPr>
      <w:r>
        <w:rPr>
          <w:rFonts w:ascii="Times New Roman" w:hAnsi="Times New Roman"/>
          <w:b/>
          <w:color w:val="0D2040"/>
          <w:sz w:val="34"/>
        </w:rPr>
        <w:t>CHAPTER 16: CONCLUSION</w:t>
      </w:r>
    </w:p>
    <w:p>
      <w:pPr>
        <w:spacing w:after="120" w:line="276" w:lineRule="auto"/>
        <w:jc w:val="both"/>
      </w:pPr>
      <w:r>
        <w:rPr>
          <w:rFonts w:ascii="Times New Roman" w:hAnsi="Times New Roman"/>
          <w:color w:val="1E293B"/>
          <w:sz w:val="24"/>
        </w:rPr>
        <w:t>The "Online Mobile Purchasing &amp; Distributing System" was successfully conceived, designed, engineered, tested, and documented in complete fulfillment of the academic requirements for the Bachelor of Computer Applications (BCA) / Computer Engineering curriculum affiliated with Veer Narmad South Gujarat University (VNSGU) at Dolat-Usha Institute of Applied Sciences &amp; Dhiru-Sarla Institute of Management &amp; Commerce, Valsad.</w:t>
      </w:r>
    </w:p>
    <w:p>
      <w:pPr>
        <w:spacing w:after="120" w:line="276" w:lineRule="auto"/>
        <w:jc w:val="both"/>
      </w:pPr>
      <w:r>
        <w:rPr>
          <w:rFonts w:ascii="Times New Roman" w:hAnsi="Times New Roman"/>
          <w:color w:val="1E293B"/>
          <w:sz w:val="24"/>
        </w:rPr>
        <w:t>The project demonstrates that a modern, multi-tier web platform developed with PHP 8.2+ and MySQL 8.4 can effectively streamline smartphone procurement, automate inventory synchronization, enforce concurrency-safe stock locking during flash demand, generate statutory GST-compliant tax invoices, and provide end-to-end consignment milestone visibility. By replacing disjointed manual procedures with an integrated, database-driven solution, the platform establishes a reliable blueprint for contemporary e-commerce and mobile distribution operations.</w:t>
      </w:r>
    </w:p>
    <w:p>
      <w:r>
        <w:br w:type="page"/>
      </w:r>
    </w:p>
    <w:p>
      <w:pPr>
        <w:keepNext/>
        <w:spacing w:before="280" w:after="160"/>
      </w:pPr>
      <w:r>
        <w:rPr>
          <w:rFonts w:ascii="Times New Roman" w:hAnsi="Times New Roman"/>
          <w:b/>
          <w:color w:val="0D2040"/>
          <w:sz w:val="34"/>
        </w:rPr>
        <w:t>BIBLIOGRAPHY &amp; REFERENCES</w:t>
      </w:r>
    </w:p>
    <w:p>
      <w:pPr>
        <w:spacing w:after="120" w:line="276" w:lineRule="auto"/>
        <w:jc w:val="both"/>
      </w:pPr>
      <w:r>
        <w:rPr>
          <w:rFonts w:ascii="Times New Roman" w:hAnsi="Times New Roman"/>
          <w:color w:val="1E293B"/>
          <w:sz w:val="24"/>
        </w:rPr>
        <w:t>The design, technical implementation, and documentation of this project were guided by authoritative technical textbooks, official software documentation, and academic curriculum standards:</w:t>
      </w:r>
    </w:p>
    <w:p>
      <w:pPr>
        <w:keepNext/>
        <w:spacing w:before="240" w:after="80"/>
      </w:pPr>
      <w:r>
        <w:rPr>
          <w:rFonts w:ascii="Times New Roman" w:hAnsi="Times New Roman"/>
          <w:b/>
          <w:color w:val="1B5CBD"/>
          <w:sz w:val="27"/>
        </w:rPr>
        <w:t>Academic Textbooks &amp; Literature</w:t>
      </w:r>
    </w:p>
    <w:p>
      <w:pPr>
        <w:pStyle w:val="ListBullet"/>
        <w:spacing w:after="60" w:line="276" w:lineRule="auto"/>
        <w:jc w:val="both"/>
      </w:pPr>
      <w:r>
        <w:rPr>
          <w:rFonts w:ascii="Times New Roman" w:hAnsi="Times New Roman"/>
          <w:b/>
          <w:color w:val="1E293B"/>
          <w:sz w:val="24"/>
        </w:rPr>
        <w:t xml:space="preserve">[1] </w:t>
      </w:r>
      <w:r>
        <w:rPr>
          <w:rFonts w:ascii="Times New Roman" w:hAnsi="Times New Roman"/>
          <w:color w:val="1E293B"/>
          <w:sz w:val="24"/>
        </w:rPr>
        <w:t>Silberschatz, A., Korth, H. F., &amp; Sudarshan, S. (2020). Database System Concepts (7th ed.). McGraw-Hill Education.</w:t>
      </w:r>
    </w:p>
    <w:p>
      <w:pPr>
        <w:pStyle w:val="ListBullet"/>
        <w:spacing w:after="60" w:line="276" w:lineRule="auto"/>
        <w:jc w:val="both"/>
      </w:pPr>
      <w:r>
        <w:rPr>
          <w:rFonts w:ascii="Times New Roman" w:hAnsi="Times New Roman"/>
          <w:b/>
          <w:color w:val="1E293B"/>
          <w:sz w:val="24"/>
        </w:rPr>
        <w:t xml:space="preserve">[2] </w:t>
      </w:r>
      <w:r>
        <w:rPr>
          <w:rFonts w:ascii="Times New Roman" w:hAnsi="Times New Roman"/>
          <w:color w:val="1E293B"/>
          <w:sz w:val="24"/>
        </w:rPr>
        <w:t>Pressman, R. S., &amp; Maxim, B. R. (2019). Software Engineering: A Practitioner's Approach (9th ed.). McGraw-Hill Education.</w:t>
      </w:r>
    </w:p>
    <w:p>
      <w:pPr>
        <w:pStyle w:val="ListBullet"/>
        <w:spacing w:after="60" w:line="276" w:lineRule="auto"/>
        <w:jc w:val="both"/>
      </w:pPr>
      <w:r>
        <w:rPr>
          <w:rFonts w:ascii="Times New Roman" w:hAnsi="Times New Roman"/>
          <w:b/>
          <w:color w:val="1E293B"/>
          <w:sz w:val="24"/>
        </w:rPr>
        <w:t xml:space="preserve">[3] </w:t>
      </w:r>
      <w:r>
        <w:rPr>
          <w:rFonts w:ascii="Times New Roman" w:hAnsi="Times New Roman"/>
          <w:color w:val="1E293B"/>
          <w:sz w:val="24"/>
        </w:rPr>
        <w:t>Nixon, R. (2021). Learning PHP, MySQL &amp; JavaScript: With jQuery, CSS &amp; HTML5 (6th ed.). O'Reilly Media.</w:t>
      </w:r>
    </w:p>
    <w:p>
      <w:pPr>
        <w:pStyle w:val="ListBullet"/>
        <w:spacing w:after="60" w:line="276" w:lineRule="auto"/>
        <w:jc w:val="both"/>
      </w:pPr>
      <w:r>
        <w:rPr>
          <w:rFonts w:ascii="Times New Roman" w:hAnsi="Times New Roman"/>
          <w:b/>
          <w:color w:val="1E293B"/>
          <w:sz w:val="24"/>
        </w:rPr>
        <w:t xml:space="preserve">[4] </w:t>
      </w:r>
      <w:r>
        <w:rPr>
          <w:rFonts w:ascii="Times New Roman" w:hAnsi="Times New Roman"/>
          <w:color w:val="1E293B"/>
          <w:sz w:val="24"/>
        </w:rPr>
        <w:t>Welling, L., &amp; Thomson, L. (2016). PHP and MySQL Web Development (5th ed.). Addison-Wesley Professional.</w:t>
      </w:r>
    </w:p>
    <w:p>
      <w:pPr>
        <w:keepNext/>
        <w:spacing w:before="240" w:after="80"/>
      </w:pPr>
      <w:r>
        <w:rPr>
          <w:rFonts w:ascii="Times New Roman" w:hAnsi="Times New Roman"/>
          <w:b/>
          <w:color w:val="1B5CBD"/>
          <w:sz w:val="27"/>
        </w:rPr>
        <w:t>Official Technical Documentation &amp; Standards</w:t>
      </w:r>
    </w:p>
    <w:p>
      <w:pPr>
        <w:pStyle w:val="ListBullet"/>
        <w:spacing w:after="60" w:line="276" w:lineRule="auto"/>
        <w:jc w:val="both"/>
      </w:pPr>
      <w:r>
        <w:rPr>
          <w:rFonts w:ascii="Times New Roman" w:hAnsi="Times New Roman"/>
          <w:b/>
          <w:color w:val="1E293B"/>
          <w:sz w:val="24"/>
        </w:rPr>
        <w:t xml:space="preserve">[5] </w:t>
      </w:r>
      <w:r>
        <w:rPr>
          <w:rFonts w:ascii="Times New Roman" w:hAnsi="Times New Roman"/>
          <w:color w:val="1E293B"/>
          <w:sz w:val="24"/>
        </w:rPr>
        <w:t>PHP Documentation Group. (2024). PHP Manual: Language Reference, PDO Abstraction &amp; Session Management. https://www.php.net/docs.php</w:t>
      </w:r>
    </w:p>
    <w:p>
      <w:pPr>
        <w:pStyle w:val="ListBullet"/>
        <w:spacing w:after="60" w:line="276" w:lineRule="auto"/>
        <w:jc w:val="both"/>
      </w:pPr>
      <w:r>
        <w:rPr>
          <w:rFonts w:ascii="Times New Roman" w:hAnsi="Times New Roman"/>
          <w:b/>
          <w:color w:val="1E293B"/>
          <w:sz w:val="24"/>
        </w:rPr>
        <w:t xml:space="preserve">[6] </w:t>
      </w:r>
      <w:r>
        <w:rPr>
          <w:rFonts w:ascii="Times New Roman" w:hAnsi="Times New Roman"/>
          <w:color w:val="1E293B"/>
          <w:sz w:val="24"/>
        </w:rPr>
        <w:t>Oracle Corporation. (2024). MySQL 8.4 Reference Manual: InnoDB Storage Engine &amp; Transaction Model. https://dev.mysql.com/doc/</w:t>
      </w:r>
    </w:p>
    <w:p>
      <w:pPr>
        <w:pStyle w:val="ListBullet"/>
        <w:spacing w:after="60" w:line="276" w:lineRule="auto"/>
        <w:jc w:val="both"/>
      </w:pPr>
      <w:r>
        <w:rPr>
          <w:rFonts w:ascii="Times New Roman" w:hAnsi="Times New Roman"/>
          <w:b/>
          <w:color w:val="1E293B"/>
          <w:sz w:val="24"/>
        </w:rPr>
        <w:t xml:space="preserve">[7] </w:t>
      </w:r>
      <w:r>
        <w:rPr>
          <w:rFonts w:ascii="Times New Roman" w:hAnsi="Times New Roman"/>
          <w:color w:val="1E293B"/>
          <w:sz w:val="24"/>
        </w:rPr>
        <w:t>Bootstrap Development Team. (2024). Bootstrap 5.3 Framework Documentation. https://getbootstrap.com/docs/5.3/</w:t>
      </w:r>
    </w:p>
    <w:p>
      <w:pPr>
        <w:pStyle w:val="ListBullet"/>
        <w:spacing w:after="60" w:line="276" w:lineRule="auto"/>
        <w:jc w:val="both"/>
      </w:pPr>
      <w:r>
        <w:rPr>
          <w:rFonts w:ascii="Times New Roman" w:hAnsi="Times New Roman"/>
          <w:b/>
          <w:color w:val="1E293B"/>
          <w:sz w:val="24"/>
        </w:rPr>
        <w:t xml:space="preserve">[8] </w:t>
      </w:r>
      <w:r>
        <w:rPr>
          <w:rFonts w:ascii="Times New Roman" w:hAnsi="Times New Roman"/>
          <w:color w:val="1E293B"/>
          <w:sz w:val="24"/>
        </w:rPr>
        <w:t>World Wide Web Consortium (W3C). (2023). HTML5 &amp; CSS3 Recommendations. https://www.w3.org/standards/</w:t>
      </w:r>
    </w:p>
    <w:p>
      <w:pPr>
        <w:pStyle w:val="ListBullet"/>
        <w:spacing w:after="60" w:line="276" w:lineRule="auto"/>
        <w:jc w:val="both"/>
      </w:pPr>
      <w:r>
        <w:rPr>
          <w:rFonts w:ascii="Times New Roman" w:hAnsi="Times New Roman"/>
          <w:b/>
          <w:color w:val="1E293B"/>
          <w:sz w:val="24"/>
        </w:rPr>
        <w:t xml:space="preserve">[9] </w:t>
      </w:r>
      <w:r>
        <w:rPr>
          <w:rFonts w:ascii="Times New Roman" w:hAnsi="Times New Roman"/>
          <w:color w:val="1E293B"/>
          <w:sz w:val="24"/>
        </w:rPr>
        <w:t>Central Board of Indirect Taxes and Customs (CBIC). (2024). GST Rates on Mobile Telephony Equipment (HSN 85171300). Government of India.</w:t>
      </w:r>
    </w:p>
    <w:p>
      <w:r>
        <w:br w:type="page"/>
      </w:r>
    </w:p>
    <w:p>
      <w:pPr>
        <w:keepNext/>
        <w:spacing w:before="280" w:after="160"/>
      </w:pPr>
      <w:r>
        <w:rPr>
          <w:rFonts w:ascii="Times New Roman" w:hAnsi="Times New Roman"/>
          <w:b/>
          <w:color w:val="0D2040"/>
          <w:sz w:val="34"/>
        </w:rPr>
        <w:t>APPENDICES</w:t>
      </w:r>
    </w:p>
    <w:p>
      <w:pPr>
        <w:keepNext/>
        <w:spacing w:before="240" w:after="80"/>
      </w:pPr>
      <w:r>
        <w:rPr>
          <w:rFonts w:ascii="Times New Roman" w:hAnsi="Times New Roman"/>
          <w:b/>
          <w:color w:val="1B5CBD"/>
          <w:sz w:val="27"/>
        </w:rPr>
        <w:t>Appendix A: Complete MySQL Schema DDL Script (database.sql Excerpts)</w:t>
      </w:r>
    </w:p>
    <w:p>
      <w:pPr>
        <w:spacing w:after="120" w:line="276" w:lineRule="auto"/>
        <w:jc w:val="both"/>
      </w:pPr>
      <w:r>
        <w:rPr>
          <w:rFonts w:ascii="Times New Roman" w:hAnsi="Times New Roman"/>
          <w:color w:val="1E293B"/>
          <w:sz w:val="24"/>
        </w:rPr>
        <w:t>The following SQL DDL script excerpts illustrate the exact table creation, primary keys, and foreign key constraint definitions implemented within the MySQL database: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none"/>
          <w:right w:val="none"/>
        </w:tblBorders>
      </w:tblPr>
      <w:tblGrid>
        <w:gridCol w:w="9029"/>
      </w:tblGrid>
      <w:tr>
        <w:tc>
          <w:tcPr>
            <w:tcW w:type="dxa" w:w="9029"/>
            <w:shd w:fill="F1F5F9"/>
            <w:tcMar>
              <w:top w:w="100" w:type="dxa"/>
              <w:bottom w:w="100" w:type="dxa"/>
              <w:left w:w="140" w:type="dxa"/>
              <w:right w:w="140" w:type="dxa"/>
            </w:tcMar>
          </w:tcPr>
          <w:p>
            <w:pPr>
              <w:spacing w:after="0" w:line="252" w:lineRule="auto"/>
            </w:pPr>
            <w:r>
              <w:rPr>
                <w:rFonts w:ascii="Consolas" w:hAnsi="Consolas"/>
                <w:color w:val="0F172A"/>
                <w:sz w:val="18"/>
              </w:rPr>
              <w:t>-- database/database.sql (Schema Excerpt)</w:t>
              <w:br/>
              <w:t xml:space="preserve">CREATE DATABASE IF NOT EXISTS `online_mobile_distribution` </w:t>
              <w:br/>
              <w:t xml:space="preserve">  DEFAULT CHARACTER SET utf8mb4 COLLATE utf8mb4_unicode_ci;</w:t>
              <w:br/>
              <w:t>USE `online_mobile_distribution`;</w:t>
              <w:br/>
              <w:br/>
              <w:t>CREATE TABLE `users` (</w:t>
              <w:br/>
              <w:t xml:space="preserve">  `user_id` INT AUTO_INCREMENT PRIMARY KEY,</w:t>
              <w:br/>
              <w:t xml:space="preserve">  `name` VARCHAR(100) NOT NULL,</w:t>
              <w:br/>
              <w:t xml:space="preserve">  `email` VARCHAR(150) NOT NULL UNIQUE,</w:t>
              <w:br/>
              <w:t xml:space="preserve">  `phone` VARCHAR(20) NOT NULL,</w:t>
              <w:br/>
              <w:t xml:space="preserve">  `password_hash` VARCHAR(255) NOT NULL,</w:t>
              <w:br/>
              <w:t xml:space="preserve">  `role` ENUM('ADMIN', 'CUSTOMER', 'SUPPLIER') NOT NULL DEFAULT 'CUSTOMER',</w:t>
              <w:br/>
              <w:t xml:space="preserve">  `status` ENUM('ACTIVE', 'INACTIVE', 'SUSPENDED') NOT NULL DEFAULT 'ACTIVE',</w:t>
              <w:br/>
              <w:t xml:space="preserve">  `address` TEXT NULL,</w:t>
              <w:br/>
              <w:t xml:space="preserve">  `city` VARCHAR(100) NULL,</w:t>
              <w:br/>
              <w:t xml:space="preserve">  `state` VARCHAR(100) NULL,</w:t>
              <w:br/>
              <w:t xml:space="preserve">  `pincode` VARCHAR(20) NULL,</w:t>
              <w:br/>
              <w:t xml:space="preserve">  `created_at` DATETIME DEFAULT CURRENT_TIMESTAMP</w:t>
              <w:br/>
              <w:t>) ENGINE=InnoDB;</w:t>
              <w:br/>
              <w:br/>
              <w:t>CREATE TABLE `products` (</w:t>
              <w:br/>
              <w:t xml:space="preserve">  `product_id` INT AUTO_INCREMENT PRIMARY KEY,</w:t>
              <w:br/>
              <w:t xml:space="preserve">  `supplier_id` INT NOT NULL,</w:t>
              <w:br/>
              <w:t xml:space="preserve">  `brand_id` INT NOT NULL,</w:t>
              <w:br/>
              <w:t xml:space="preserve">  `category_id` INT NOT NULL,</w:t>
              <w:br/>
              <w:t xml:space="preserve">  `product_name` VARCHAR(200) NOT NULL,</w:t>
              <w:br/>
              <w:t xml:space="preserve">  `model` VARCHAR(100) NOT NULL,</w:t>
              <w:br/>
              <w:t xml:space="preserve">  `price` DECIMAL(10,2) NOT NULL,</w:t>
              <w:br/>
              <w:t xml:space="preserve">  `final_price` DECIMAL(10,2) NOT NULL,</w:t>
              <w:br/>
              <w:t xml:space="preserve">  `stock_quantity` INT NOT NULL DEFAULT 0,</w:t>
              <w:br/>
              <w:t xml:space="preserve">  `minimum_stock` INT NOT NULL DEFAULT 5,</w:t>
              <w:br/>
              <w:t xml:space="preserve">  `ram` VARCHAR(50) NOT NULL,</w:t>
              <w:br/>
              <w:t xml:space="preserve">  `storage` VARCHAR(50) NOT NULL,</w:t>
              <w:br/>
              <w:t xml:space="preserve">  `processor` VARCHAR(100) NOT NULL,</w:t>
              <w:br/>
              <w:t xml:space="preserve">  `display` VARCHAR(100) NOT NULL,</w:t>
              <w:br/>
              <w:t xml:space="preserve">  `camera` VARCHAR(150) NOT NULL,</w:t>
              <w:br/>
              <w:t xml:space="preserve">  `battery` VARCHAR(100) NOT NULL,</w:t>
              <w:br/>
              <w:t xml:space="preserve">  `image` VARCHAR(255) NOT NULL,</w:t>
              <w:br/>
              <w:t xml:space="preserve">  CONSTRAINT `fk_prod_supp` FOREIGN KEY (`supplier_id`) REFERENCES `suppliers`(`supplier_id`),</w:t>
              <w:br/>
              <w:t xml:space="preserve">  CONSTRAINT `fk_prod_brand` FOREIGN KEY (`brand_id`) REFERENCES `brands`(`brand_id`),</w:t>
              <w:br/>
              <w:t xml:space="preserve">  CONSTRAINT `fk_prod_cat` FOREIGN KEY (`category_id`) REFERENCES `categories`(`category_id`)</w:t>
              <w:br/>
              <w:t>) ENGINE=InnoDB;</w:t>
              <w:br/>
              <w:br/>
              <w:t>CREATE TABLE `stock_reservations` (</w:t>
              <w:br/>
              <w:t xml:space="preserve">  `reservation_id` INT AUTO_INCREMENT PRIMARY KEY,</w:t>
              <w:br/>
              <w:t xml:space="preserve">  `order_id` INT NOT NULL,</w:t>
              <w:br/>
              <w:t xml:space="preserve">  `product_id` INT NOT NULL,</w:t>
              <w:br/>
              <w:t xml:space="preserve">  `quantity` INT NOT NULL,</w:t>
              <w:br/>
              <w:t xml:space="preserve">  `reserved_at` DATETIME DEFAULT CURRENT_TIMESTAMP,</w:t>
              <w:br/>
              <w:t xml:space="preserve">  `expiry_time` DATETIME NOT NULL,</w:t>
              <w:br/>
              <w:t xml:space="preserve">  `status` ENUM('ACTIVE', 'COMMITTED', 'RELEASED') DEFAULT 'ACTIVE',</w:t>
              <w:br/>
              <w:t xml:space="preserve">  CONSTRAINT `fk_res_prod` FOREIGN KEY (`product_id`) REFERENCES `products`(`product_id`)</w:t>
              <w:br/>
              <w:t>) ENGINE=InnoDB;</w:t>
            </w:r>
          </w:p>
        </w:tc>
      </w:tr>
    </w:tbl>
    <w:p>
      <w:pPr>
        <w:spacing w:after="80"/>
      </w:pPr>
    </w:p>
    <w:p>
      <w:pPr>
        <w:keepNext/>
        <w:spacing w:before="240" w:after="80"/>
      </w:pPr>
      <w:r>
        <w:rPr>
          <w:rFonts w:ascii="Times New Roman" w:hAnsi="Times New Roman"/>
          <w:b/>
          <w:color w:val="1B5CBD"/>
          <w:sz w:val="27"/>
        </w:rPr>
        <w:t>Appendix B: Sample Academic Dataset (Flagship Smartphones)</w:t>
      </w:r>
    </w:p>
    <w:p>
      <w:pPr>
        <w:spacing w:after="120" w:line="276" w:lineRule="auto"/>
        <w:jc w:val="both"/>
      </w:pPr>
      <w:r>
        <w:rPr>
          <w:rFonts w:ascii="Times New Roman" w:hAnsi="Times New Roman"/>
          <w:color w:val="1E293B"/>
          <w:sz w:val="24"/>
        </w:rPr>
        <w:t>Representative sample smartphone records instantiated in the demonstration database (all prices in INR):</w:t>
      </w:r>
    </w:p>
    <w:p>
      <w:pPr>
        <w:pStyle w:val="ListBullet"/>
        <w:spacing w:after="60" w:line="276" w:lineRule="auto"/>
        <w:jc w:val="both"/>
      </w:pPr>
      <w:r>
        <w:rPr>
          <w:rFonts w:ascii="Times New Roman" w:hAnsi="Times New Roman"/>
          <w:b/>
          <w:color w:val="1E293B"/>
          <w:sz w:val="24"/>
        </w:rPr>
        <w:t xml:space="preserve">1. Flagship Device 1: </w:t>
      </w:r>
      <w:r>
        <w:rPr>
          <w:rFonts w:ascii="Times New Roman" w:hAnsi="Times New Roman"/>
          <w:color w:val="1E293B"/>
          <w:sz w:val="24"/>
        </w:rPr>
        <w:t>Samsung Galaxy S24 Ultra 5G | 12GB RAM | 256GB Storage | Snapdragon 8 Gen 3 | 200MP Camera | ₹1,21,499.00</w:t>
      </w:r>
    </w:p>
    <w:p>
      <w:pPr>
        <w:pStyle w:val="ListBullet"/>
        <w:spacing w:after="60" w:line="276" w:lineRule="auto"/>
        <w:jc w:val="both"/>
      </w:pPr>
      <w:r>
        <w:rPr>
          <w:rFonts w:ascii="Times New Roman" w:hAnsi="Times New Roman"/>
          <w:b/>
          <w:color w:val="1E293B"/>
          <w:sz w:val="24"/>
        </w:rPr>
        <w:t xml:space="preserve">2. Flagship Device 2: </w:t>
      </w:r>
      <w:r>
        <w:rPr>
          <w:rFonts w:ascii="Times New Roman" w:hAnsi="Times New Roman"/>
          <w:color w:val="1E293B"/>
          <w:sz w:val="24"/>
        </w:rPr>
        <w:t>Apple iPhone 16 Pro Max | 8GB RAM | 256GB Storage | Apple A18 Pro | 48MP Triple Fusion Camera | ₹1,44,900.00</w:t>
      </w:r>
    </w:p>
    <w:p>
      <w:pPr>
        <w:pStyle w:val="ListBullet"/>
        <w:spacing w:after="60" w:line="276" w:lineRule="auto"/>
        <w:jc w:val="both"/>
      </w:pPr>
      <w:r>
        <w:rPr>
          <w:rFonts w:ascii="Times New Roman" w:hAnsi="Times New Roman"/>
          <w:b/>
          <w:color w:val="1E293B"/>
          <w:sz w:val="24"/>
        </w:rPr>
        <w:t xml:space="preserve">3. Flagship Device 3: </w:t>
      </w:r>
      <w:r>
        <w:rPr>
          <w:rFonts w:ascii="Times New Roman" w:hAnsi="Times New Roman"/>
          <w:color w:val="1E293B"/>
          <w:sz w:val="24"/>
        </w:rPr>
        <w:t>OnePlus 12 5G | 16GB RAM | 512GB Storage | Snapdragon 8 Gen 3 | 5400mAh Battery | ₹64,399.00</w:t>
      </w:r>
    </w:p>
    <w:p>
      <w:pPr>
        <w:pStyle w:val="ListBullet"/>
        <w:spacing w:after="60" w:line="276" w:lineRule="auto"/>
        <w:jc w:val="both"/>
      </w:pPr>
      <w:r>
        <w:rPr>
          <w:rFonts w:ascii="Times New Roman" w:hAnsi="Times New Roman"/>
          <w:b/>
          <w:color w:val="1E293B"/>
          <w:sz w:val="24"/>
        </w:rPr>
        <w:t xml:space="preserve">4. Flagship Device 4: </w:t>
      </w:r>
      <w:r>
        <w:rPr>
          <w:rFonts w:ascii="Times New Roman" w:hAnsi="Times New Roman"/>
          <w:color w:val="1E293B"/>
          <w:sz w:val="24"/>
        </w:rPr>
        <w:t>Google Pixel 9 Pro XL | 16GB RAM | 256GB Storage | Google Tensor G4 | 50MP Triple Camera | ₹1,09,999.00</w:t>
      </w:r>
    </w:p>
    <w:p>
      <w:pPr>
        <w:pStyle w:val="ListBullet"/>
        <w:spacing w:after="60" w:line="276" w:lineRule="auto"/>
        <w:jc w:val="both"/>
      </w:pPr>
      <w:r>
        <w:rPr>
          <w:rFonts w:ascii="Times New Roman" w:hAnsi="Times New Roman"/>
          <w:b/>
          <w:color w:val="1E293B"/>
          <w:sz w:val="24"/>
        </w:rPr>
        <w:t xml:space="preserve">5. Flagship Device 5: </w:t>
      </w:r>
      <w:r>
        <w:rPr>
          <w:rFonts w:ascii="Times New Roman" w:hAnsi="Times New Roman"/>
          <w:color w:val="1E293B"/>
          <w:sz w:val="24"/>
        </w:rPr>
        <w:t>Xiaomi 14 Ultra 5G | 16GB RAM | 512GB Storage | Snapdragon 8 Gen 3 | Leica Quad Camera | ₹99,999.00</w:t>
      </w:r>
    </w:p>
    <w:p>
      <w:pPr>
        <w:pStyle w:val="ListBullet"/>
        <w:spacing w:after="60" w:line="276" w:lineRule="auto"/>
        <w:jc w:val="both"/>
      </w:pPr>
      <w:r>
        <w:rPr>
          <w:rFonts w:ascii="Times New Roman" w:hAnsi="Times New Roman"/>
          <w:b/>
          <w:color w:val="1E293B"/>
          <w:sz w:val="24"/>
        </w:rPr>
        <w:t xml:space="preserve">6. Mid-Range Device 6: </w:t>
      </w:r>
      <w:r>
        <w:rPr>
          <w:rFonts w:ascii="Times New Roman" w:hAnsi="Times New Roman"/>
          <w:color w:val="1E293B"/>
          <w:sz w:val="24"/>
        </w:rPr>
        <w:t>Realme GT 6 5G | 12GB RAM | 256GB Storage | Snapdragon 8s Gen 3 | 120W SuperVOOC | ₹40,999.00</w:t>
      </w:r>
    </w:p>
    <w:p>
      <w:pPr>
        <w:pStyle w:val="ListBullet"/>
        <w:spacing w:after="60" w:line="276" w:lineRule="auto"/>
        <w:jc w:val="both"/>
      </w:pPr>
      <w:r>
        <w:rPr>
          <w:rFonts w:ascii="Times New Roman" w:hAnsi="Times New Roman"/>
          <w:b/>
          <w:color w:val="1E293B"/>
          <w:sz w:val="24"/>
        </w:rPr>
        <w:t xml:space="preserve">7. Mid-Range Device 7: </w:t>
      </w:r>
      <w:r>
        <w:rPr>
          <w:rFonts w:ascii="Times New Roman" w:hAnsi="Times New Roman"/>
          <w:color w:val="1E293B"/>
          <w:sz w:val="24"/>
        </w:rPr>
        <w:t>Samsung Galaxy A55 5G | 8GB RAM | 128GB Storage | Exynos 1480 | 5000mAh Battery | ₹39,999.00</w:t>
      </w:r>
    </w:p>
    <w:p>
      <w:pPr>
        <w:pStyle w:val="ListBullet"/>
        <w:spacing w:after="60" w:line="276" w:lineRule="auto"/>
        <w:jc w:val="both"/>
      </w:pPr>
      <w:r>
        <w:rPr>
          <w:rFonts w:ascii="Times New Roman" w:hAnsi="Times New Roman"/>
          <w:b/>
          <w:color w:val="1E293B"/>
          <w:sz w:val="24"/>
        </w:rPr>
        <w:t xml:space="preserve">8. Mid-Range Device 8: </w:t>
      </w:r>
      <w:r>
        <w:rPr>
          <w:rFonts w:ascii="Times New Roman" w:hAnsi="Times New Roman"/>
          <w:color w:val="1E293B"/>
          <w:sz w:val="24"/>
        </w:rPr>
        <w:t>Nothing Phone (2a) Plus | 12GB RAM | 256GB Storage | Dimensity 7350 Pro 5G | Glyph Interface | ₹29,999.00</w:t>
      </w:r>
    </w:p>
    <w:p>
      <w:pPr>
        <w:keepNext/>
        <w:spacing w:before="240" w:after="80"/>
      </w:pPr>
      <w:r>
        <w:rPr>
          <w:rFonts w:ascii="Times New Roman" w:hAnsi="Times New Roman"/>
          <w:b/>
          <w:color w:val="1B5CBD"/>
          <w:sz w:val="27"/>
        </w:rPr>
        <w:t>Appendix C: Local Development &amp; XAMPP Installation Guide</w:t>
      </w:r>
    </w:p>
    <w:p>
      <w:pPr>
        <w:spacing w:after="120" w:line="276" w:lineRule="auto"/>
        <w:jc w:val="both"/>
      </w:pPr>
      <w:r>
        <w:rPr>
          <w:rFonts w:ascii="Times New Roman" w:hAnsi="Times New Roman"/>
          <w:color w:val="1E293B"/>
          <w:sz w:val="24"/>
        </w:rPr>
        <w:t>To replicate and execute the project locally on a Windows workstation, follow these standardized steps:</w:t>
      </w:r>
    </w:p>
    <w:p>
      <w:pPr>
        <w:pStyle w:val="ListBullet"/>
        <w:spacing w:after="60" w:line="276" w:lineRule="auto"/>
        <w:jc w:val="both"/>
      </w:pPr>
      <w:r>
        <w:rPr>
          <w:rFonts w:ascii="Times New Roman" w:hAnsi="Times New Roman"/>
          <w:b/>
          <w:color w:val="1E293B"/>
          <w:sz w:val="24"/>
        </w:rPr>
        <w:t xml:space="preserve">Step 1: </w:t>
      </w:r>
      <w:r>
        <w:rPr>
          <w:rFonts w:ascii="Times New Roman" w:hAnsi="Times New Roman"/>
          <w:color w:val="1E293B"/>
          <w:sz w:val="24"/>
        </w:rPr>
        <w:t>Install XAMPP 8.2+ from https://www.apachefriends.org/ to C:\xampp.</w:t>
      </w:r>
    </w:p>
    <w:p>
      <w:pPr>
        <w:pStyle w:val="ListBullet"/>
        <w:spacing w:after="60" w:line="276" w:lineRule="auto"/>
        <w:jc w:val="both"/>
      </w:pPr>
      <w:r>
        <w:rPr>
          <w:rFonts w:ascii="Times New Roman" w:hAnsi="Times New Roman"/>
          <w:b/>
          <w:color w:val="1E293B"/>
          <w:sz w:val="24"/>
        </w:rPr>
        <w:t xml:space="preserve">Step 2: </w:t>
      </w:r>
      <w:r>
        <w:rPr>
          <w:rFonts w:ascii="Times New Roman" w:hAnsi="Times New Roman"/>
          <w:color w:val="1E293B"/>
          <w:sz w:val="24"/>
        </w:rPr>
        <w:t>Clone or copy the project repository into the web root folder: D:\PATU (or C:\xampp\htdocs\PATU).</w:t>
      </w:r>
    </w:p>
    <w:p>
      <w:pPr>
        <w:pStyle w:val="ListBullet"/>
        <w:spacing w:after="60" w:line="276" w:lineRule="auto"/>
        <w:jc w:val="both"/>
      </w:pPr>
      <w:r>
        <w:rPr>
          <w:rFonts w:ascii="Times New Roman" w:hAnsi="Times New Roman"/>
          <w:b/>
          <w:color w:val="1E293B"/>
          <w:sz w:val="24"/>
        </w:rPr>
        <w:t xml:space="preserve">Step 3: </w:t>
      </w:r>
      <w:r>
        <w:rPr>
          <w:rFonts w:ascii="Times New Roman" w:hAnsi="Times New Roman"/>
          <w:color w:val="1E293B"/>
          <w:sz w:val="24"/>
        </w:rPr>
        <w:t>Start Apache and MySQL services from the XAMPP Control Panel.</w:t>
      </w:r>
    </w:p>
    <w:p>
      <w:pPr>
        <w:pStyle w:val="ListBullet"/>
        <w:spacing w:after="60" w:line="276" w:lineRule="auto"/>
        <w:jc w:val="both"/>
      </w:pPr>
      <w:r>
        <w:rPr>
          <w:rFonts w:ascii="Times New Roman" w:hAnsi="Times New Roman"/>
          <w:b/>
          <w:color w:val="1E293B"/>
          <w:sz w:val="24"/>
        </w:rPr>
        <w:t xml:space="preserve">Step 4: </w:t>
      </w:r>
      <w:r>
        <w:rPr>
          <w:rFonts w:ascii="Times New Roman" w:hAnsi="Times New Roman"/>
          <w:color w:val="1E293B"/>
          <w:sz w:val="24"/>
        </w:rPr>
        <w:t>Open phpMyAdmin (http://localhost/phpmyadmin), create database 'online_mobile_distribution', and import 'database/database.sql'.</w:t>
      </w:r>
    </w:p>
    <w:p>
      <w:pPr>
        <w:pStyle w:val="ListBullet"/>
        <w:spacing w:after="60" w:line="276" w:lineRule="auto"/>
        <w:jc w:val="both"/>
      </w:pPr>
      <w:r>
        <w:rPr>
          <w:rFonts w:ascii="Times New Roman" w:hAnsi="Times New Roman"/>
          <w:b/>
          <w:color w:val="1E293B"/>
          <w:sz w:val="24"/>
        </w:rPr>
        <w:t xml:space="preserve">Step 5: </w:t>
      </w:r>
      <w:r>
        <w:rPr>
          <w:rFonts w:ascii="Times New Roman" w:hAnsi="Times New Roman"/>
          <w:color w:val="1E293B"/>
          <w:sz w:val="24"/>
        </w:rPr>
        <w:t>Open web browser and navigate to http://localhost:8000/ (or http://localhost/PATU/index.php).</w:t>
      </w:r>
    </w:p>
    <w:p>
      <w:pPr>
        <w:pStyle w:val="ListBullet"/>
        <w:spacing w:after="60" w:line="276" w:lineRule="auto"/>
        <w:jc w:val="both"/>
      </w:pPr>
      <w:r>
        <w:rPr>
          <w:rFonts w:ascii="Times New Roman" w:hAnsi="Times New Roman"/>
          <w:b/>
          <w:color w:val="1E293B"/>
          <w:sz w:val="24"/>
        </w:rPr>
        <w:t xml:space="preserve">Step 6: </w:t>
      </w:r>
      <w:r>
        <w:rPr>
          <w:rFonts w:ascii="Times New Roman" w:hAnsi="Times New Roman"/>
          <w:color w:val="1E293B"/>
          <w:sz w:val="24"/>
        </w:rPr>
        <w:t>Authenticate with Super Admin credentials: Username 'PATANJALI', Password 'PATU1522'.</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4748B"/>
        <w:sz w:val="17"/>
      </w:rPr>
      <w:t>Department of Computer Science / Application, DIAS &amp; DSMC, Valsad</w:t>
    </w:r>
  </w:p>
  <w:p>
    <w:pPr>
      <w:spacing w:before="0"/>
      <w:jc w:val="right"/>
    </w:pPr>
    <w:r>
      <w:rPr>
        <w:rFonts w:ascii="Times New Roman" w:hAnsi="Times New Roman"/>
        <w:color w:val="64748B"/>
        <w:sz w:val="18"/>
      </w:rPr>
      <w:t xml:space="preserve">Page </w:t>
    </w:r>
    <w:fldSimple w:instr="PAGE"/>
    <w:r>
      <w:rPr>
        <w:rFonts w:ascii="Times New Roman" w:hAnsi="Times New Roman"/>
        <w:color w:val="64748B"/>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Online Mobile Purchasing &amp; Distributing System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