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CD" w:rsidRDefault="003869CD">
      <w:pPr>
        <w:rPr>
          <w:rFonts w:ascii="Helvetica" w:hAnsi="Helvetica" w:cs="Helvetica"/>
          <w:color w:val="444444"/>
          <w:sz w:val="21"/>
          <w:szCs w:val="21"/>
          <w:shd w:val="clear" w:color="auto" w:fill="FFFFFF"/>
        </w:rPr>
      </w:pPr>
      <w:r w:rsidRPr="003869CD">
        <w:rPr>
          <w:rFonts w:ascii="Helvetica" w:hAnsi="Helvetica" w:cs="Helvetica"/>
          <w:b/>
          <w:color w:val="444444"/>
          <w:sz w:val="21"/>
          <w:szCs w:val="21"/>
          <w:u w:val="single"/>
          <w:shd w:val="clear" w:color="auto" w:fill="FFFFFF"/>
        </w:rPr>
        <w:t>Resource levelling</w:t>
      </w:r>
      <w:r>
        <w:rPr>
          <w:rFonts w:ascii="Helvetica" w:hAnsi="Helvetica" w:cs="Helvetica"/>
          <w:color w:val="444444"/>
          <w:sz w:val="21"/>
          <w:szCs w:val="21"/>
          <w:shd w:val="clear" w:color="auto" w:fill="FFFFFF"/>
        </w:rPr>
        <w:t xml:space="preserve"> </w:t>
      </w:r>
    </w:p>
    <w:p w:rsidR="003869CD" w:rsidRDefault="003869CD" w:rsidP="003869CD">
      <w:pPr>
        <w:jc w:val="both"/>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Resource levelling is a project management technique used to examine unbalanced use of resources (usually people or equipment) over time, and for resolving over-allocations or conflicts.</w:t>
      </w:r>
    </w:p>
    <w:p w:rsidR="003869CD" w:rsidRPr="003869CD" w:rsidRDefault="003869CD" w:rsidP="003869CD">
      <w:pPr>
        <w:jc w:val="both"/>
        <w:rPr>
          <w:rFonts w:ascii="Helvetica" w:hAnsi="Helvetica" w:cs="Helvetica"/>
          <w:b/>
          <w:color w:val="444444"/>
          <w:sz w:val="21"/>
          <w:szCs w:val="21"/>
          <w:shd w:val="clear" w:color="auto" w:fill="FFFFFF"/>
        </w:rPr>
      </w:pPr>
      <w:r w:rsidRPr="003869CD">
        <w:rPr>
          <w:rFonts w:ascii="Helvetica" w:hAnsi="Helvetica" w:cs="Helvetica"/>
          <w:b/>
          <w:color w:val="444444"/>
          <w:sz w:val="21"/>
          <w:szCs w:val="21"/>
          <w:shd w:val="clear" w:color="auto" w:fill="FFFFFF"/>
        </w:rPr>
        <w:t>Two Main approaches of Resource Levelling:</w:t>
      </w:r>
    </w:p>
    <w:p w:rsidR="003869CD" w:rsidRDefault="003869CD" w:rsidP="003869CD">
      <w:pPr>
        <w:jc w:val="both"/>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 </w:t>
      </w:r>
      <w:r w:rsidRPr="003869CD">
        <w:rPr>
          <w:rFonts w:ascii="Helvetica" w:hAnsi="Helvetica" w:cs="Helvetica"/>
          <w:b/>
          <w:color w:val="444444"/>
          <w:sz w:val="21"/>
          <w:szCs w:val="21"/>
          <w:shd w:val="clear" w:color="auto" w:fill="FFFFFF"/>
        </w:rPr>
        <w:t>Time-constrained approach –</w:t>
      </w:r>
      <w:r>
        <w:rPr>
          <w:rFonts w:ascii="Helvetica" w:hAnsi="Helvetica" w:cs="Helvetica"/>
          <w:color w:val="444444"/>
          <w:sz w:val="21"/>
          <w:szCs w:val="21"/>
          <w:shd w:val="clear" w:color="auto" w:fill="FFFFFF"/>
        </w:rPr>
        <w:t xml:space="preserve"> In this case importance will be given on completing the project within a specified (imposed) date </w:t>
      </w:r>
    </w:p>
    <w:p w:rsidR="000A451C" w:rsidRDefault="003869CD" w:rsidP="003869CD">
      <w:pPr>
        <w:jc w:val="both"/>
        <w:rPr>
          <w:rFonts w:ascii="Helvetica" w:hAnsi="Helvetica" w:cs="Helvetica"/>
          <w:color w:val="444444"/>
          <w:sz w:val="21"/>
          <w:szCs w:val="21"/>
          <w:shd w:val="clear" w:color="auto" w:fill="FFFFFF"/>
        </w:rPr>
      </w:pPr>
      <w:r w:rsidRPr="003869CD">
        <w:rPr>
          <w:rFonts w:ascii="Helvetica" w:hAnsi="Helvetica" w:cs="Helvetica"/>
          <w:b/>
          <w:color w:val="444444"/>
          <w:sz w:val="21"/>
          <w:szCs w:val="21"/>
          <w:shd w:val="clear" w:color="auto" w:fill="FFFFFF"/>
        </w:rPr>
        <w:t>Resource-constrained approach –</w:t>
      </w:r>
      <w:r>
        <w:rPr>
          <w:rFonts w:ascii="Helvetica" w:hAnsi="Helvetica" w:cs="Helvetica"/>
          <w:color w:val="444444"/>
          <w:sz w:val="21"/>
          <w:szCs w:val="21"/>
          <w:shd w:val="clear" w:color="auto" w:fill="FFFFFF"/>
        </w:rPr>
        <w:t xml:space="preserve"> In this approach, the project must be completed with limited available resources even if this means extending the project duration. . </w:t>
      </w:r>
    </w:p>
    <w:p w:rsidR="003869CD" w:rsidRDefault="003869CD" w:rsidP="003869CD">
      <w:pPr>
        <w:jc w:val="both"/>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w:t>
      </w:r>
      <w:r w:rsidRPr="003869CD">
        <w:rPr>
          <w:rFonts w:ascii="Helvetica" w:hAnsi="Helvetica" w:cs="Helvetica"/>
          <w:b/>
          <w:color w:val="444444"/>
          <w:sz w:val="21"/>
          <w:szCs w:val="21"/>
          <w:shd w:val="clear" w:color="auto" w:fill="FFFFFF"/>
        </w:rPr>
        <w:t>Two ways of levelling :</w:t>
      </w:r>
      <w:r>
        <w:rPr>
          <w:rFonts w:ascii="Helvetica" w:hAnsi="Helvetica" w:cs="Helvetica"/>
          <w:color w:val="444444"/>
          <w:sz w:val="21"/>
          <w:szCs w:val="21"/>
          <w:shd w:val="clear" w:color="auto" w:fill="FFFFFF"/>
        </w:rPr>
        <w:t xml:space="preserve"> </w:t>
      </w:r>
    </w:p>
    <w:p w:rsidR="003869CD" w:rsidRPr="003869CD" w:rsidRDefault="003869CD" w:rsidP="003869CD">
      <w:pPr>
        <w:pStyle w:val="ListParagraph"/>
        <w:numPr>
          <w:ilvl w:val="0"/>
          <w:numId w:val="1"/>
        </w:numPr>
        <w:jc w:val="both"/>
        <w:rPr>
          <w:rFonts w:ascii="Helvetica" w:hAnsi="Helvetica" w:cs="Helvetica"/>
          <w:color w:val="444444"/>
          <w:sz w:val="21"/>
          <w:szCs w:val="21"/>
          <w:shd w:val="clear" w:color="auto" w:fill="FFFFFF"/>
        </w:rPr>
      </w:pPr>
      <w:r w:rsidRPr="003869CD">
        <w:rPr>
          <w:rFonts w:ascii="Helvetica" w:hAnsi="Helvetica" w:cs="Helvetica"/>
          <w:color w:val="444444"/>
          <w:sz w:val="21"/>
          <w:szCs w:val="21"/>
          <w:shd w:val="clear" w:color="auto" w:fill="FFFFFF"/>
        </w:rPr>
        <w:t xml:space="preserve">By delaying a task until the assigned resource has time to work on it. </w:t>
      </w:r>
    </w:p>
    <w:p w:rsidR="003869CD" w:rsidRPr="003869CD" w:rsidRDefault="003869CD" w:rsidP="003869CD">
      <w:pPr>
        <w:pStyle w:val="ListParagraph"/>
        <w:numPr>
          <w:ilvl w:val="0"/>
          <w:numId w:val="1"/>
        </w:numPr>
        <w:jc w:val="both"/>
      </w:pPr>
      <w:r w:rsidRPr="003869CD">
        <w:rPr>
          <w:rFonts w:ascii="Helvetica" w:hAnsi="Helvetica" w:cs="Helvetica"/>
          <w:color w:val="444444"/>
          <w:sz w:val="21"/>
          <w:szCs w:val="21"/>
          <w:shd w:val="clear" w:color="auto" w:fill="FFFFFF"/>
        </w:rPr>
        <w:t>By splitting a task so that part of a task is done when planned and the rest of it is done later when the assigned resource has time Resource levelling </w:t>
      </w:r>
    </w:p>
    <w:p w:rsidR="003869CD" w:rsidRDefault="003869CD" w:rsidP="003869CD">
      <w:pPr>
        <w:jc w:val="both"/>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Resource allocation is used to assign the available resources in an economic way. It is the scheduling of activities and the resources required by those activities while taking into consideration both the resource availability and the project time. </w:t>
      </w:r>
    </w:p>
    <w:p w:rsidR="003869CD" w:rsidRPr="003869CD" w:rsidRDefault="003869CD" w:rsidP="003869CD">
      <w:pPr>
        <w:jc w:val="both"/>
        <w:rPr>
          <w:rFonts w:ascii="Helvetica" w:hAnsi="Helvetica" w:cs="Helvetica"/>
          <w:b/>
          <w:color w:val="444444"/>
          <w:sz w:val="21"/>
          <w:szCs w:val="21"/>
          <w:shd w:val="clear" w:color="auto" w:fill="FFFFFF"/>
        </w:rPr>
      </w:pPr>
      <w:r w:rsidRPr="003869CD">
        <w:rPr>
          <w:rFonts w:ascii="Helvetica" w:hAnsi="Helvetica" w:cs="Helvetica"/>
          <w:b/>
          <w:color w:val="444444"/>
          <w:sz w:val="21"/>
          <w:szCs w:val="21"/>
          <w:shd w:val="clear" w:color="auto" w:fill="FFFFFF"/>
        </w:rPr>
        <w:t xml:space="preserve">Steps to make resource decisions in a rational way: </w:t>
      </w:r>
    </w:p>
    <w:p w:rsidR="003869CD" w:rsidRPr="003869CD" w:rsidRDefault="003869CD" w:rsidP="003869CD">
      <w:pPr>
        <w:pStyle w:val="ListParagraph"/>
        <w:numPr>
          <w:ilvl w:val="0"/>
          <w:numId w:val="2"/>
        </w:numPr>
        <w:jc w:val="both"/>
        <w:rPr>
          <w:rFonts w:ascii="Helvetica" w:hAnsi="Helvetica" w:cs="Helvetica"/>
          <w:color w:val="444444"/>
          <w:sz w:val="21"/>
          <w:szCs w:val="21"/>
          <w:shd w:val="clear" w:color="auto" w:fill="FFFFFF"/>
        </w:rPr>
      </w:pPr>
      <w:r w:rsidRPr="003869CD">
        <w:rPr>
          <w:rFonts w:ascii="Helvetica" w:hAnsi="Helvetica" w:cs="Helvetica"/>
          <w:color w:val="444444"/>
          <w:sz w:val="21"/>
          <w:szCs w:val="21"/>
          <w:shd w:val="clear" w:color="auto" w:fill="FFFFFF"/>
        </w:rPr>
        <w:t xml:space="preserve">Identify/design alternatives Identify and structure the organization’s goals and objectives </w:t>
      </w:r>
    </w:p>
    <w:p w:rsidR="003869CD" w:rsidRPr="003869CD" w:rsidRDefault="003869CD" w:rsidP="003869CD">
      <w:pPr>
        <w:pStyle w:val="ListParagraph"/>
        <w:numPr>
          <w:ilvl w:val="0"/>
          <w:numId w:val="2"/>
        </w:numPr>
        <w:jc w:val="both"/>
        <w:rPr>
          <w:rFonts w:ascii="Helvetica" w:hAnsi="Helvetica" w:cs="Helvetica"/>
          <w:color w:val="444444"/>
          <w:sz w:val="21"/>
          <w:szCs w:val="21"/>
          <w:shd w:val="clear" w:color="auto" w:fill="FFFFFF"/>
        </w:rPr>
      </w:pPr>
      <w:r w:rsidRPr="003869CD">
        <w:rPr>
          <w:rFonts w:ascii="Helvetica" w:hAnsi="Helvetica" w:cs="Helvetica"/>
          <w:color w:val="444444"/>
          <w:sz w:val="21"/>
          <w:szCs w:val="21"/>
          <w:shd w:val="clear" w:color="auto" w:fill="FFFFFF"/>
        </w:rPr>
        <w:t xml:space="preserve">Prioritize the objectives and sub-objectives </w:t>
      </w:r>
    </w:p>
    <w:p w:rsidR="003869CD" w:rsidRPr="003869CD" w:rsidRDefault="003869CD" w:rsidP="003869CD">
      <w:pPr>
        <w:pStyle w:val="ListParagraph"/>
        <w:numPr>
          <w:ilvl w:val="0"/>
          <w:numId w:val="2"/>
        </w:numPr>
        <w:jc w:val="both"/>
        <w:rPr>
          <w:rFonts w:ascii="Helvetica" w:hAnsi="Helvetica" w:cs="Helvetica"/>
          <w:color w:val="444444"/>
          <w:sz w:val="21"/>
          <w:szCs w:val="21"/>
          <w:shd w:val="clear" w:color="auto" w:fill="FFFFFF"/>
        </w:rPr>
      </w:pPr>
      <w:r w:rsidRPr="003869CD">
        <w:rPr>
          <w:rFonts w:ascii="Helvetica" w:hAnsi="Helvetica" w:cs="Helvetica"/>
          <w:color w:val="444444"/>
          <w:sz w:val="21"/>
          <w:szCs w:val="21"/>
          <w:shd w:val="clear" w:color="auto" w:fill="FFFFFF"/>
        </w:rPr>
        <w:t xml:space="preserve">Measure each alternative’s contribution to each of the lowest level sub-objectives </w:t>
      </w:r>
    </w:p>
    <w:p w:rsidR="003869CD" w:rsidRDefault="003869CD" w:rsidP="003869CD">
      <w:pPr>
        <w:pStyle w:val="ListParagraph"/>
        <w:numPr>
          <w:ilvl w:val="0"/>
          <w:numId w:val="2"/>
        </w:numPr>
        <w:jc w:val="both"/>
      </w:pPr>
      <w:r w:rsidRPr="003869CD">
        <w:rPr>
          <w:rFonts w:ascii="Helvetica" w:hAnsi="Helvetica" w:cs="Helvetica"/>
          <w:color w:val="444444"/>
          <w:sz w:val="21"/>
          <w:szCs w:val="21"/>
          <w:shd w:val="clear" w:color="auto" w:fill="FFFFFF"/>
        </w:rPr>
        <w:t>Find the best combination of alternatives, subject to environmental and organizational constraint </w:t>
      </w:r>
    </w:p>
    <w:sectPr w:rsidR="003869CD" w:rsidSect="000A4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806"/>
    <w:multiLevelType w:val="hybridMultilevel"/>
    <w:tmpl w:val="1D84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41EFD"/>
    <w:multiLevelType w:val="hybridMultilevel"/>
    <w:tmpl w:val="5B16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69CD"/>
    <w:rsid w:val="000A451C"/>
    <w:rsid w:val="003869CD"/>
    <w:rsid w:val="00720574"/>
    <w:rsid w:val="00AD7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mgmcoet</dc:creator>
  <cp:lastModifiedBy>mgmcoet</cp:lastModifiedBy>
  <cp:revision>2</cp:revision>
  <dcterms:created xsi:type="dcterms:W3CDTF">2019-04-15T06:44:00Z</dcterms:created>
  <dcterms:modified xsi:type="dcterms:W3CDTF">2019-04-15T06:44:00Z</dcterms:modified>
</cp:coreProperties>
</file>