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3ED" w:rsidRDefault="006363ED"/>
    <w:p w:rsidR="00875C71" w:rsidRDefault="00875C71">
      <w:r>
        <w:t>Pour qu’un serveur WS puisse envoyer des informations au serveur AS, il faut qu’il obtienne une clef symétrique :</w:t>
      </w:r>
    </w:p>
    <w:p w:rsidR="00875C71" w:rsidRDefault="00875C71" w:rsidP="00875C71">
      <w:pPr>
        <w:pStyle w:val="Paragraphedeliste"/>
        <w:numPr>
          <w:ilvl w:val="0"/>
          <w:numId w:val="1"/>
        </w:numPr>
      </w:pPr>
      <w:r>
        <w:t xml:space="preserve">WS envoie à AS : </w:t>
      </w:r>
    </w:p>
    <w:p w:rsidR="00875C71" w:rsidRDefault="0009421F" w:rsidP="00875C71">
      <w:pPr>
        <w:pStyle w:val="Paragraphedeliste"/>
        <w:numPr>
          <w:ilvl w:val="1"/>
          <w:numId w:val="1"/>
        </w:numPr>
      </w:pPr>
      <w:r>
        <w:t xml:space="preserve">Non crypté : </w:t>
      </w:r>
      <w:r w:rsidR="00875C71">
        <w:t>son identifiant (‘WS1’ par exemple)</w:t>
      </w:r>
    </w:p>
    <w:p w:rsidR="00875C71" w:rsidRDefault="0009421F" w:rsidP="00875C71">
      <w:pPr>
        <w:pStyle w:val="Paragraphedeliste"/>
        <w:numPr>
          <w:ilvl w:val="1"/>
          <w:numId w:val="1"/>
        </w:numPr>
      </w:pPr>
      <w:r>
        <w:t>Crypté (RSA</w:t>
      </w:r>
      <w:r w:rsidR="00DC38AA">
        <w:t xml:space="preserve"> avec clef publique AS</w:t>
      </w:r>
      <w:r>
        <w:t>) : son identifiant (‘WS1’ par exemple), avec un nombre aléatoire appelé « nonce » r</w:t>
      </w:r>
      <w:r w:rsidR="00DC38AA" w:rsidRPr="00DC38AA">
        <w:rPr>
          <w:vertAlign w:val="subscript"/>
        </w:rPr>
        <w:t>1</w:t>
      </w:r>
      <w:r w:rsidR="00DC38AA">
        <w:t>.</w:t>
      </w:r>
    </w:p>
    <w:p w:rsidR="00DC38AA" w:rsidRDefault="00DC38AA" w:rsidP="00DC38AA">
      <w:pPr>
        <w:pStyle w:val="Paragraphedeliste"/>
        <w:numPr>
          <w:ilvl w:val="0"/>
          <w:numId w:val="1"/>
        </w:numPr>
      </w:pPr>
      <w:r>
        <w:t>AS envoie à WS :</w:t>
      </w:r>
    </w:p>
    <w:p w:rsidR="00DC38AA" w:rsidRDefault="00DC38AA" w:rsidP="00DC38AA">
      <w:pPr>
        <w:pStyle w:val="Paragraphedeliste"/>
        <w:numPr>
          <w:ilvl w:val="1"/>
          <w:numId w:val="1"/>
        </w:numPr>
      </w:pPr>
      <w:r>
        <w:t>Crypté (RSA avec clef publique WS) : son identifiant (‘AS’ par exemple), avec le nombre r</w:t>
      </w:r>
      <w:r w:rsidRPr="00DC38AA">
        <w:rPr>
          <w:vertAlign w:val="subscript"/>
        </w:rPr>
        <w:t>1</w:t>
      </w:r>
      <w:r>
        <w:t xml:space="preserve"> reçu juste avant, ainsi qu’un nouveau nombre aléatoire r</w:t>
      </w:r>
      <w:r w:rsidRPr="00DC38AA">
        <w:rPr>
          <w:vertAlign w:val="subscript"/>
        </w:rPr>
        <w:t>2</w:t>
      </w:r>
      <w:r>
        <w:t>.</w:t>
      </w:r>
    </w:p>
    <w:p w:rsidR="00DC38AA" w:rsidRDefault="00DC38AA" w:rsidP="00DC38AA">
      <w:pPr>
        <w:pStyle w:val="Paragraphedeliste"/>
        <w:numPr>
          <w:ilvl w:val="0"/>
          <w:numId w:val="1"/>
        </w:numPr>
      </w:pPr>
      <w:r>
        <w:t>WS envoie à AS :</w:t>
      </w:r>
    </w:p>
    <w:p w:rsidR="00DC38AA" w:rsidRDefault="00DC38AA" w:rsidP="00DC38AA">
      <w:pPr>
        <w:pStyle w:val="Paragraphedeliste"/>
        <w:numPr>
          <w:ilvl w:val="1"/>
          <w:numId w:val="1"/>
        </w:numPr>
      </w:pPr>
      <w:r>
        <w:t>Non crypté : le nombre aléatoire r</w:t>
      </w:r>
      <w:r w:rsidRPr="00DC38AA">
        <w:rPr>
          <w:vertAlign w:val="subscript"/>
        </w:rPr>
        <w:t>2</w:t>
      </w:r>
      <w:r>
        <w:t xml:space="preserve">. </w:t>
      </w:r>
    </w:p>
    <w:p w:rsidR="00DC38AA" w:rsidRDefault="00DC38AA" w:rsidP="00DC38AA">
      <w:pPr>
        <w:pStyle w:val="Paragraphedeliste"/>
        <w:numPr>
          <w:ilvl w:val="0"/>
          <w:numId w:val="1"/>
        </w:numPr>
      </w:pPr>
      <w:r>
        <w:t>AS envoie à WS :</w:t>
      </w:r>
    </w:p>
    <w:p w:rsidR="00DC38AA" w:rsidRDefault="00DC38AA" w:rsidP="00DC38AA">
      <w:pPr>
        <w:pStyle w:val="Paragraphedeliste"/>
        <w:numPr>
          <w:ilvl w:val="1"/>
          <w:numId w:val="1"/>
        </w:numPr>
      </w:pPr>
      <w:r>
        <w:t>Crypté (RSA avec clef publique WS) : une clef symétrique venant d’être générée et valide durant un temps t, avec le nonce r</w:t>
      </w:r>
      <w:r w:rsidRPr="00DC38AA">
        <w:rPr>
          <w:vertAlign w:val="subscript"/>
        </w:rPr>
        <w:t>1</w:t>
      </w:r>
      <w:r>
        <w:t>.</w:t>
      </w:r>
    </w:p>
    <w:p w:rsidR="00DC38AA" w:rsidRDefault="00DC38AA" w:rsidP="00DC38AA">
      <w:pPr>
        <w:pStyle w:val="Paragraphedeliste"/>
        <w:numPr>
          <w:ilvl w:val="0"/>
          <w:numId w:val="1"/>
        </w:numPr>
      </w:pPr>
      <w:r>
        <w:t>WS et AS peuvent désormais communiquer avec la clef de session.</w:t>
      </w:r>
    </w:p>
    <w:p w:rsidR="00DC38AA" w:rsidRDefault="00DC38AA" w:rsidP="00DC38AA"/>
    <w:p w:rsidR="00DC38AA" w:rsidRDefault="00DC38AA" w:rsidP="00DC38AA">
      <w:r>
        <w:t>Les utilisateurs (qui sont déjà dans la bdd) exécutent le protocole suivant pour avoir accès à un WS :</w:t>
      </w:r>
    </w:p>
    <w:p w:rsidR="00DC38AA" w:rsidRDefault="00DC38AA" w:rsidP="00DC38AA">
      <w:pPr>
        <w:pStyle w:val="Paragraphedeliste"/>
        <w:numPr>
          <w:ilvl w:val="0"/>
          <w:numId w:val="1"/>
        </w:numPr>
      </w:pPr>
      <w:r>
        <w:t>Client envoie à AS :</w:t>
      </w:r>
    </w:p>
    <w:p w:rsidR="00DC38AA" w:rsidRDefault="00DC38AA" w:rsidP="00DC38AA">
      <w:pPr>
        <w:pStyle w:val="Paragraphedeliste"/>
        <w:numPr>
          <w:ilvl w:val="1"/>
          <w:numId w:val="1"/>
        </w:numPr>
      </w:pPr>
      <w:r>
        <w:t>Non crypté : son identifiant de client et l’identifiant du serveur WS auquel il veut accepter (par exemple ‘WS1’)</w:t>
      </w:r>
    </w:p>
    <w:p w:rsidR="00DC38AA" w:rsidRDefault="00DC38AA" w:rsidP="00DC38AA">
      <w:pPr>
        <w:pStyle w:val="Paragraphedeliste"/>
        <w:numPr>
          <w:ilvl w:val="1"/>
          <w:numId w:val="1"/>
        </w:numPr>
      </w:pPr>
      <w:r>
        <w:t>Crypté (RSA avec clef publique AS) :</w:t>
      </w:r>
      <w:r w:rsidR="00AD56D2">
        <w:t xml:space="preserve"> son identifiant de</w:t>
      </w:r>
      <w:r>
        <w:t xml:space="preserve"> client, l’identifiant</w:t>
      </w:r>
      <w:r w:rsidR="00AD56D2">
        <w:t xml:space="preserve"> du serveur WS auquel il veut accepter, et un nonce r</w:t>
      </w:r>
      <w:r w:rsidR="00AD56D2" w:rsidRPr="00AD56D2">
        <w:rPr>
          <w:vertAlign w:val="subscript"/>
        </w:rPr>
        <w:t>3</w:t>
      </w:r>
      <w:r w:rsidR="00AD56D2">
        <w:t>.</w:t>
      </w:r>
      <w:r>
        <w:t xml:space="preserve"> </w:t>
      </w:r>
    </w:p>
    <w:p w:rsidR="00AD56D2" w:rsidRDefault="00AD56D2" w:rsidP="00AD56D2">
      <w:pPr>
        <w:pStyle w:val="Paragraphedeliste"/>
        <w:numPr>
          <w:ilvl w:val="0"/>
          <w:numId w:val="1"/>
        </w:numPr>
      </w:pPr>
      <w:r>
        <w:t>AS envoie à Client :</w:t>
      </w:r>
    </w:p>
    <w:p w:rsidR="00AD56D2" w:rsidRDefault="00AD56D2" w:rsidP="00AD56D2">
      <w:pPr>
        <w:pStyle w:val="Paragraphedeliste"/>
        <w:numPr>
          <w:ilvl w:val="1"/>
          <w:numId w:val="1"/>
        </w:numPr>
      </w:pPr>
      <w:r>
        <w:t>Crypté (RSA avec clef publique Client) : son identifiant (‘AS’ par exemple), l’identifiant du serveur WS auquel le client veut se connecter, le nonce r</w:t>
      </w:r>
      <w:r w:rsidRPr="00AD56D2">
        <w:rPr>
          <w:vertAlign w:val="subscript"/>
        </w:rPr>
        <w:t>3</w:t>
      </w:r>
      <w:r>
        <w:t xml:space="preserve"> et un nonce r</w:t>
      </w:r>
      <w:r w:rsidRPr="00AD56D2">
        <w:rPr>
          <w:vertAlign w:val="subscript"/>
        </w:rPr>
        <w:t>4</w:t>
      </w:r>
      <w:r>
        <w:t>.</w:t>
      </w:r>
    </w:p>
    <w:p w:rsidR="00AD56D2" w:rsidRDefault="00AD56D2" w:rsidP="00AD56D2">
      <w:pPr>
        <w:pStyle w:val="Paragraphedeliste"/>
        <w:numPr>
          <w:ilvl w:val="0"/>
          <w:numId w:val="1"/>
        </w:numPr>
      </w:pPr>
      <w:r>
        <w:t>Client envoie à AS :</w:t>
      </w:r>
    </w:p>
    <w:p w:rsidR="00AD56D2" w:rsidRDefault="00AD56D2" w:rsidP="00AD56D2">
      <w:pPr>
        <w:pStyle w:val="Paragraphedeliste"/>
        <w:numPr>
          <w:ilvl w:val="1"/>
          <w:numId w:val="1"/>
        </w:numPr>
      </w:pPr>
      <w:r>
        <w:t>Non crypté : le nonce r</w:t>
      </w:r>
      <w:r w:rsidRPr="00AD56D2">
        <w:rPr>
          <w:vertAlign w:val="subscript"/>
        </w:rPr>
        <w:t>4</w:t>
      </w:r>
      <w:r>
        <w:t>.</w:t>
      </w:r>
    </w:p>
    <w:p w:rsidR="00AD56D2" w:rsidRDefault="00AD56D2" w:rsidP="00AD56D2">
      <w:pPr>
        <w:pStyle w:val="Paragraphedeliste"/>
        <w:numPr>
          <w:ilvl w:val="0"/>
          <w:numId w:val="1"/>
        </w:numPr>
      </w:pPr>
      <w:r>
        <w:t>AS envoie à Client :</w:t>
      </w:r>
    </w:p>
    <w:p w:rsidR="00AD56D2" w:rsidRDefault="00AD56D2" w:rsidP="00AD56D2">
      <w:pPr>
        <w:pStyle w:val="Paragraphedeliste"/>
        <w:numPr>
          <w:ilvl w:val="1"/>
          <w:numId w:val="1"/>
        </w:numPr>
      </w:pPr>
      <w:r>
        <w:t>Crypté (RSA avec clef publique client) : une clef symétrique venant d’être générée et valide durant un temps t donné (transmettre ce temps t), avec le nonce r</w:t>
      </w:r>
      <w:r w:rsidRPr="00AD56D2">
        <w:rPr>
          <w:vertAlign w:val="subscript"/>
        </w:rPr>
        <w:t>3</w:t>
      </w:r>
      <w:r>
        <w:t>.</w:t>
      </w:r>
    </w:p>
    <w:p w:rsidR="00AD56D2" w:rsidRDefault="00AD56D2" w:rsidP="00AD56D2">
      <w:pPr>
        <w:pStyle w:val="Paragraphedeliste"/>
        <w:numPr>
          <w:ilvl w:val="0"/>
          <w:numId w:val="1"/>
        </w:numPr>
      </w:pPr>
      <w:r>
        <w:t>AS envoie à WS :</w:t>
      </w:r>
    </w:p>
    <w:p w:rsidR="00AD56D2" w:rsidRDefault="00AD56D2" w:rsidP="00AD56D2">
      <w:pPr>
        <w:pStyle w:val="Paragraphedeliste"/>
        <w:numPr>
          <w:ilvl w:val="1"/>
          <w:numId w:val="1"/>
        </w:numPr>
      </w:pPr>
      <w:r>
        <w:t>Non crypté : son identifiant (‘AS’ par exemple)</w:t>
      </w:r>
    </w:p>
    <w:p w:rsidR="00AD56D2" w:rsidRDefault="00AD56D2" w:rsidP="00AD56D2">
      <w:pPr>
        <w:pStyle w:val="Paragraphedeliste"/>
        <w:numPr>
          <w:ilvl w:val="1"/>
          <w:numId w:val="1"/>
        </w:numPr>
      </w:pPr>
      <w:r>
        <w:t>Crypté (avec clef symétrique obtenue grâce au protocole ci-dessus WS-AS) : l’identifiant du client, la clef symétrique qui vient d’être générée pour lui et le temps t pendant lequel elle est valide. (fin du protocole)</w:t>
      </w:r>
    </w:p>
    <w:p w:rsidR="00AD56D2" w:rsidRDefault="00AD56D2" w:rsidP="00AD56D2">
      <w:pPr>
        <w:pStyle w:val="Paragraphedeliste"/>
        <w:numPr>
          <w:ilvl w:val="0"/>
          <w:numId w:val="1"/>
        </w:numPr>
      </w:pPr>
      <w:r>
        <w:t>Client envoie à WS :</w:t>
      </w:r>
    </w:p>
    <w:p w:rsidR="00AD56D2" w:rsidRDefault="00AD56D2" w:rsidP="00AD56D2">
      <w:pPr>
        <w:pStyle w:val="Paragraphedeliste"/>
        <w:numPr>
          <w:ilvl w:val="1"/>
          <w:numId w:val="1"/>
        </w:numPr>
      </w:pPr>
      <w:r>
        <w:t xml:space="preserve">Non crypté : </w:t>
      </w:r>
      <w:r w:rsidR="00C436D6">
        <w:t>l’identifiant du client</w:t>
      </w:r>
    </w:p>
    <w:p w:rsidR="00C436D6" w:rsidRDefault="00C436D6" w:rsidP="00AD56D2">
      <w:pPr>
        <w:pStyle w:val="Paragraphedeliste"/>
        <w:numPr>
          <w:ilvl w:val="1"/>
          <w:numId w:val="1"/>
        </w:numPr>
      </w:pPr>
      <w:r>
        <w:t>Crypté (avec clef symétrique du client-WS) : la request</w:t>
      </w:r>
    </w:p>
    <w:p w:rsidR="00C436D6" w:rsidRDefault="00C436D6" w:rsidP="00C436D6">
      <w:pPr>
        <w:pStyle w:val="Paragraphedeliste"/>
        <w:numPr>
          <w:ilvl w:val="0"/>
          <w:numId w:val="1"/>
        </w:numPr>
      </w:pPr>
      <w:r>
        <w:t>WS envoie à client :</w:t>
      </w:r>
    </w:p>
    <w:p w:rsidR="00C436D6" w:rsidRDefault="00C436D6" w:rsidP="00C436D6">
      <w:pPr>
        <w:pStyle w:val="Paragraphedeliste"/>
        <w:numPr>
          <w:ilvl w:val="1"/>
          <w:numId w:val="1"/>
        </w:numPr>
      </w:pPr>
      <w:r>
        <w:t xml:space="preserve">Crypté avec la clef symétrique : la réponse à la demande du service. </w:t>
      </w:r>
      <w:bookmarkStart w:id="0" w:name="_GoBack"/>
      <w:bookmarkEnd w:id="0"/>
    </w:p>
    <w:p w:rsidR="00AD56D2" w:rsidRDefault="00AD56D2" w:rsidP="00AD56D2"/>
    <w:p w:rsidR="00875C71" w:rsidRDefault="00875C71"/>
    <w:p w:rsidR="00875C71" w:rsidRDefault="00875C71"/>
    <w:p w:rsidR="00875C71" w:rsidRDefault="00875C71"/>
    <w:sectPr w:rsidR="00875C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05381"/>
    <w:multiLevelType w:val="hybridMultilevel"/>
    <w:tmpl w:val="9AAAFCE6"/>
    <w:lvl w:ilvl="0" w:tplc="67AA641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F2F"/>
    <w:rsid w:val="0009421F"/>
    <w:rsid w:val="006363ED"/>
    <w:rsid w:val="00825F2F"/>
    <w:rsid w:val="00875C71"/>
    <w:rsid w:val="00AD56D2"/>
    <w:rsid w:val="00C436D6"/>
    <w:rsid w:val="00DC38AA"/>
    <w:rsid w:val="00FC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6D653C-E3BA-4915-88C0-52F889D2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5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Degols</dc:creator>
  <cp:keywords/>
  <dc:description/>
  <cp:lastModifiedBy>Gilles Degols</cp:lastModifiedBy>
  <cp:revision>5</cp:revision>
  <dcterms:created xsi:type="dcterms:W3CDTF">2013-11-28T17:21:00Z</dcterms:created>
  <dcterms:modified xsi:type="dcterms:W3CDTF">2013-11-29T13:49:00Z</dcterms:modified>
</cp:coreProperties>
</file>