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alibri" w:cs="Calibri" w:eastAsia="Calibri" w:hAnsi="Calibri"/>
          <w:b/>
          <w:bCs/>
          <w:color w:val="14606B"/>
          <w:spacing w:val="40"/>
          <w:sz w:val="20"/>
          <w:szCs w:val="20"/>
        </w:rPr>
        <w:t xml:space="preserve">THE ARCHITECTURE BOARD FIELD KIT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C1917"/>
          <w:sz w:val="56"/>
          <w:szCs w:val="56"/>
        </w:rPr>
        <w:t xml:space="preserve">Charter and templates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Fill-in templates for every written artifact of an architecture board: the one-page charter, the decision paper, the decision record, the exception request, and the visitor briefing. Companion to the worked-examples deck and the registers workbook, and to the article at mehdibamou.com/publications/architecture-board-forum-system.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Free to use and adapt. Replace every bracketed amber prompt with your own words, then delete this page.</w:t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How to use this pack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Each template names its owner. Keep it that way: an artifact with two owners has none. The templates are deliberately short - if your filled-in version is much longer than the template, you are probably writing a report, not an instrument.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4100"/>
      </w:tblGrid>
      <w:tr>
        <w:tc>
          <w:tcPr>
            <w:tcW w:type="dxa" w:w="2900"/>
            <w:shd w:fill="1460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600"/>
            <w:shd w:fill="1460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100"/>
            <w:shd w:fill="1460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gets used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20"/>
                <w:szCs w:val="20"/>
              </w:rPr>
              <w:t xml:space="preserve">One-page charter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Board chair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At founding, reread yearly</w:t>
            </w:r>
          </w:p>
        </w:tc>
      </w:tr>
      <w:tr>
        <w:tc>
          <w:tcPr>
            <w:tcW w:type="dxa" w:w="2900"/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20"/>
                <w:szCs w:val="20"/>
              </w:rPr>
              <w:t xml:space="preserve">Decision paper</w:t>
            </w:r>
          </w:p>
        </w:tc>
        <w:tc>
          <w:tcPr>
            <w:tcW w:type="dxa" w:w="2600"/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Presenting architect</w:t>
            </w:r>
          </w:p>
        </w:tc>
        <w:tc>
          <w:tcPr>
            <w:tcW w:type="dxa" w:w="4100"/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48 hours before any decision item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20"/>
                <w:szCs w:val="20"/>
              </w:rPr>
              <w:t xml:space="preserve">Decision record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Secretary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Written in the room, published same day</w:t>
            </w:r>
          </w:p>
        </w:tc>
      </w:tr>
      <w:tr>
        <w:tc>
          <w:tcPr>
            <w:tcW w:type="dxa" w:w="2900"/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20"/>
                <w:szCs w:val="20"/>
              </w:rPr>
              <w:t xml:space="preserve">Exception request</w:t>
            </w:r>
          </w:p>
        </w:tc>
        <w:tc>
          <w:tcPr>
            <w:tcW w:type="dxa" w:w="2600"/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Requesting team</w:t>
            </w:r>
          </w:p>
        </w:tc>
        <w:tc>
          <w:tcPr>
            <w:tcW w:type="dxa" w:w="4100"/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Any deviation from a standard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20"/>
                <w:szCs w:val="20"/>
              </w:rPr>
              <w:t xml:space="preserve">Visitor briefing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Secretary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20"/>
                <w:szCs w:val="20"/>
              </w:rPr>
              <w:t xml:space="preserve">Sent with every visitor invitation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1. The one-page charter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Owner: the board chair - if it does not fit on one page, it is not a charter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This board decides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Standards and reference patterns, and exceptions to them (always with expiry)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Technology lifecycle verdicts: adopt, contain, phase out, retire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Decision threshold: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e.g. above EUR 250k impact, or touching three or more domains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Target diagrams per domain, re-issued through the board on divergence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This board does not decide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Project internals, sprint content, staffing, budgets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Anything a single project can settle inside an approved pattern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Seats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Chair: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lead enterprise architect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Voting members: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[ 2-3 domain architects, security architect, platform lead, and at least one senior business voice - name them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Standing guests: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PMO lead, secretary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Cadence: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e.g. every second Tuesday 13:00-14:15, protected slot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Rules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Quorum: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chair + N, business seat required for process-touching items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Consent-based: an item passes unless a voting member states a reasoned objection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Silence in the consent round is a recorded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Three outcomes only: approved / approved with named, dated conditions / sent back with written questions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Escalation: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to whom, in writing, chair prepares both positions 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2. The decision paper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Owner: the presenting architect - one page, shipped 48 hours before the session - no paper, no slot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Item number and title: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AB-NNN - phrase the title as the question being decided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Context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D766E"/>
          <w:sz w:val="21"/>
          <w:szCs w:val="21"/>
        </w:rPr>
        <w:t xml:space="preserve">Three sentences maximum. What exists, what changed, why now. Round every number honestly - ranges beat false precision.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Context: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three sentences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Options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D766E"/>
          <w:sz w:val="21"/>
          <w:szCs w:val="21"/>
        </w:rPr>
        <w:t xml:space="preserve">Two or three, each with cost, risk, and gain stated plainly enough to be attacked. If one option is a strawman, the room will notice and trust the whole paper less.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Option 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description - cost - risk - gain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Option B: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description - cost - risk - gain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Recommendation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Recommendation: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one option, with the conditions you would accept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 ask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Asked of the board: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a decision today - never 'feedback'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Affected fact sheets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D766E"/>
          <w:sz w:val="21"/>
          <w:szCs w:val="21"/>
        </w:rPr>
        <w:t xml:space="preserve">Link every application, platform, and diagram this decision touches. Correct stale records before submitting - not in the repository, not on the agenda.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Links: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fact sheets and current diagrams 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3. The decision record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Owner: the secretary - drafted live in the room, read aloud before the item closes, published the same day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Record number and title: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AB-NNN - state the decision, not the topic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Status: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approved / approved with conditions / sent back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Decided on - quorum: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date - N of M voting members, business seat present yes/no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Decision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Decision: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two to four sentences in plain language - a reader who was not present must be able to act on this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Conditions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D766E"/>
          <w:sz w:val="21"/>
          <w:szCs w:val="21"/>
        </w:rPr>
        <w:t xml:space="preserve">Every condition carries a name and a date. A condition without both is a wish.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Condition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- owner - due date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Condition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- owner - due date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Consequences in the repository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Data changes: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lifecycle fields, successor links, exception tags - done the same week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Attachments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Attachments: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target diagram version and date, related records, linked fact sheets 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4. The exception request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Owner: the requesting team - an exception without an expiry is a standard you are embarrassed about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Request number: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AB-NNN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Standard deviated from: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name and record number of the standard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exactly which applications, interfaces, or markets - no blanket exceptions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Business reason: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why conforming now is worse than deviating - in business terms, not preference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Requested expiry: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date - eighteen months is a long exception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Cost of the exception: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running the deviation costs per year, honestly rounded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Exit plan: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event or project removes the need, and when 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D766E"/>
          <w:sz w:val="21"/>
          <w:szCs w:val="21"/>
        </w:rPr>
        <w:t xml:space="preserve">At expiry the outcome is binary: closed, or extended with a new reason and a new date on the record. An extension without a new reason is a rejection.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5. The visitor briefing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Owner: the secretary - sent with every visitor invitation, half a page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You are invited for one agenda item. Here is how the ten minutes run: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Your paper was read before the session - do not present it. Open with what changed since you wrote it, if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Minutes 1-4 are yours, minutes 4-8 are the board's questions. The moderator keeps time for everyone, including the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You will hear the verdict and the exact wording of the record before you leave the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Three outcomes are possible: approved, approved with conditions, or sent back with written questions. Sent back is not a defeat - it means the paper needs one more pass, and the questions tell you exactly which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Slides are discouraged. If you must, one slide, and it should be a diagram.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The board's decisions and its full log are here: [link to the decision log]. Your item will be published there the same day, numbered, whatever the outcome.</w:t>
      </w:r>
    </w:p>
    <w:p>
      <w:pPr>
        <w:pBdr>
          <w:bottom w:val="single" w:color="E4E0D7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mehdibamou.com - free to use and adapt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7534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2026-07-25T18:10:43.687Z</dcterms:created>
  <dcterms:modified xsi:type="dcterms:W3CDTF">2026-07-25T18:10:43.687Z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