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460B" w:rsidRPr="005A0CC7" w:rsidRDefault="004329F1" w:rsidP="005A0CC7">
      <w:pPr>
        <w:spacing w:after="360"/>
        <w:jc w:val="center"/>
        <w:rPr>
          <w:b/>
          <w:sz w:val="40"/>
        </w:rPr>
      </w:pPr>
      <w:r w:rsidRPr="005A0CC7">
        <w:rPr>
          <w:b/>
          <w:sz w:val="40"/>
        </w:rPr>
        <w:t>Nick’s 2020 Goals</w:t>
      </w:r>
    </w:p>
    <w:p w:rsidR="005A0CC7" w:rsidRPr="005A0CC7" w:rsidRDefault="005A0CC7" w:rsidP="0048460B">
      <w:pPr>
        <w:rPr>
          <w:b/>
          <w:sz w:val="28"/>
          <w:u w:val="single"/>
        </w:rPr>
      </w:pPr>
      <w:r w:rsidRPr="005A0CC7">
        <w:rPr>
          <w:b/>
          <w:sz w:val="28"/>
          <w:u w:val="single"/>
        </w:rPr>
        <w:t>Competitive Portfolio Platform</w:t>
      </w:r>
      <w:r>
        <w:rPr>
          <w:b/>
          <w:sz w:val="28"/>
          <w:u w:val="single"/>
        </w:rPr>
        <w:t xml:space="preserve"> (</w:t>
      </w:r>
      <w:proofErr w:type="spellStart"/>
      <w:r>
        <w:rPr>
          <w:b/>
          <w:sz w:val="28"/>
          <w:u w:val="single"/>
        </w:rPr>
        <w:t>CPP</w:t>
      </w:r>
      <w:proofErr w:type="spellEnd"/>
      <w:r>
        <w:rPr>
          <w:b/>
          <w:sz w:val="28"/>
          <w:u w:val="single"/>
        </w:rPr>
        <w:t>)</w:t>
      </w:r>
    </w:p>
    <w:p w:rsidR="00BE3C86" w:rsidRDefault="0048460B" w:rsidP="005A0CC7">
      <w:pPr>
        <w:jc w:val="both"/>
      </w:pPr>
      <w:r>
        <w:t>Measuring the reward and risk of actual portfolio</w:t>
      </w:r>
      <w:r w:rsidR="00BE3C86">
        <w:t>s</w:t>
      </w:r>
      <w:r>
        <w:t xml:space="preserve"> versus competing portfolios is important for various reasons including assessing skill versus luck, monitoring risk from a risk budget and compliance perspective, and providing portfolio management insights that indicate whether factors such as bet sizing, information capture, and style biases are adding to or subtracting from </w:t>
      </w:r>
      <w:r w:rsidR="00BE3C86">
        <w:t>optimal returns.</w:t>
      </w:r>
    </w:p>
    <w:p w:rsidR="00E5518C" w:rsidRDefault="00BE3C86" w:rsidP="00E5518C">
      <w:pPr>
        <w:jc w:val="both"/>
      </w:pPr>
      <w:r>
        <w:t xml:space="preserve">Solely comparing actual portfolio returns </w:t>
      </w:r>
      <w:r w:rsidR="0048460B">
        <w:t xml:space="preserve">to a standard benchmark such as the S&amp;P 500 </w:t>
      </w:r>
      <w:r>
        <w:t xml:space="preserve">may appease outside investors’ desire to </w:t>
      </w:r>
      <w:r w:rsidR="005A0CC7">
        <w:t>gauge</w:t>
      </w:r>
      <w:r>
        <w:t xml:space="preserve"> how well a fund is </w:t>
      </w:r>
      <w:r w:rsidR="005A0CC7">
        <w:t>doing</w:t>
      </w:r>
      <w:r>
        <w:t xml:space="preserve"> but this </w:t>
      </w:r>
      <w:r w:rsidR="005A0CC7">
        <w:t xml:space="preserve">single point comparison is </w:t>
      </w:r>
      <w:r>
        <w:t xml:space="preserve">insufficient for providing managers with </w:t>
      </w:r>
      <w:r w:rsidR="00A80389">
        <w:t xml:space="preserve">contextually rich </w:t>
      </w:r>
      <w:r>
        <w:t xml:space="preserve">information that </w:t>
      </w:r>
      <w:r w:rsidR="00A80389">
        <w:t>can be use</w:t>
      </w:r>
      <w:r w:rsidR="00E5518C">
        <w:t xml:space="preserve">ful </w:t>
      </w:r>
      <w:r>
        <w:t>for making asset allocation decisions in their areas of expertise</w:t>
      </w:r>
      <w:r w:rsidR="005A0CC7">
        <w:t xml:space="preserve">. </w:t>
      </w:r>
      <w:r w:rsidR="004761E3">
        <w:t>Furthermore</w:t>
      </w:r>
      <w:r w:rsidR="005A0CC7">
        <w:t xml:space="preserve">, </w:t>
      </w:r>
      <w:r w:rsidR="004761E3">
        <w:t xml:space="preserve">single point comparison do not provide </w:t>
      </w:r>
      <w:r>
        <w:t xml:space="preserve">feedback on the </w:t>
      </w:r>
      <w:r w:rsidR="004761E3">
        <w:t xml:space="preserve">key </w:t>
      </w:r>
      <w:r>
        <w:t>objectives</w:t>
      </w:r>
      <w:r w:rsidR="004761E3">
        <w:t xml:space="preserve"> of measuring relative returns</w:t>
      </w:r>
      <w:r>
        <w:t>.</w:t>
      </w:r>
      <w:r w:rsidR="00A80389">
        <w:t xml:space="preserve"> </w:t>
      </w:r>
      <w:r w:rsidR="004761E3">
        <w:t xml:space="preserve">Although, </w:t>
      </w:r>
      <w:proofErr w:type="spellStart"/>
      <w:r w:rsidR="004761E3">
        <w:t>PAR’s</w:t>
      </w:r>
      <w:proofErr w:type="spellEnd"/>
      <w:r w:rsidR="004761E3">
        <w:t xml:space="preserve"> focus lists are designed to meet some of these objectives, there are additional competing portfolios that can be constructed that provide a fuller picture. The science is in figuring out how these additional portfolios intelligently </w:t>
      </w:r>
      <w:r w:rsidR="00E5518C">
        <w:t>satisfy the</w:t>
      </w:r>
      <w:r w:rsidR="004761E3">
        <w:t xml:space="preserve"> key objectives and the art is rendering the comparison results in an intuitive, concise, and impactful way. </w:t>
      </w:r>
      <w:r w:rsidR="00A80389">
        <w:t xml:space="preserve">The </w:t>
      </w:r>
      <w:proofErr w:type="spellStart"/>
      <w:r w:rsidR="00A80389">
        <w:t>CPP</w:t>
      </w:r>
      <w:proofErr w:type="spellEnd"/>
      <w:r w:rsidR="00A80389">
        <w:t xml:space="preserve"> </w:t>
      </w:r>
      <w:r w:rsidR="004761E3">
        <w:t>will</w:t>
      </w:r>
      <w:r w:rsidR="00A80389">
        <w:t xml:space="preserve"> be designed </w:t>
      </w:r>
      <w:r w:rsidR="00E5518C">
        <w:t>with this art and science in mind and will have three features: 1) competitive portfolio measurement and visualization</w:t>
      </w:r>
      <w:r w:rsidR="004C5917">
        <w:t>,</w:t>
      </w:r>
      <w:r w:rsidR="00E5518C">
        <w:t xml:space="preserve"> 2) prognostication enhancements, and 3) risk measurement and visualization</w:t>
      </w:r>
      <w:bookmarkStart w:id="0" w:name="_GoBack"/>
      <w:bookmarkEnd w:id="0"/>
      <w:r w:rsidR="00E5518C">
        <w:t xml:space="preserve">. </w:t>
      </w:r>
    </w:p>
    <w:p w:rsidR="00E5518C" w:rsidRDefault="00E5518C" w:rsidP="00E5518C">
      <w:pPr>
        <w:jc w:val="both"/>
      </w:pPr>
    </w:p>
    <w:p w:rsidR="00E5518C" w:rsidRDefault="00E5518C" w:rsidP="00E5518C">
      <w:pPr>
        <w:jc w:val="both"/>
      </w:pPr>
    </w:p>
    <w:p w:rsidR="004329F1" w:rsidRDefault="004329F1" w:rsidP="00E5518C">
      <w:pPr>
        <w:jc w:val="both"/>
      </w:pPr>
      <w:r>
        <w:t>Integrate portfolio construction methodolog</w:t>
      </w:r>
      <w:r w:rsidR="00910850">
        <w:t>ies</w:t>
      </w:r>
      <w:r>
        <w:t xml:space="preserve"> from Risk Platform</w:t>
      </w:r>
    </w:p>
    <w:p w:rsidR="004329F1" w:rsidRDefault="004329F1" w:rsidP="004329F1">
      <w:pPr>
        <w:pStyle w:val="ListParagraph"/>
        <w:numPr>
          <w:ilvl w:val="2"/>
          <w:numId w:val="1"/>
        </w:numPr>
      </w:pPr>
      <w:r>
        <w:t>Markowitz efficient frontier portfolio (max Sharpe ratio portfolio)</w:t>
      </w:r>
    </w:p>
    <w:p w:rsidR="004329F1" w:rsidRDefault="004329F1" w:rsidP="004329F1">
      <w:pPr>
        <w:pStyle w:val="ListParagraph"/>
        <w:numPr>
          <w:ilvl w:val="2"/>
          <w:numId w:val="1"/>
        </w:numPr>
      </w:pPr>
      <w:r>
        <w:t>Global min variance portfolio</w:t>
      </w:r>
    </w:p>
    <w:p w:rsidR="004329F1" w:rsidRDefault="004329F1" w:rsidP="004329F1">
      <w:pPr>
        <w:pStyle w:val="ListParagraph"/>
        <w:numPr>
          <w:ilvl w:val="1"/>
          <w:numId w:val="1"/>
        </w:numPr>
      </w:pPr>
      <w:r>
        <w:t xml:space="preserve">Develop methodology </w:t>
      </w:r>
      <w:r w:rsidR="00910850">
        <w:t xml:space="preserve">to construct and track </w:t>
      </w:r>
      <w:r>
        <w:t>naïve portfolios</w:t>
      </w:r>
    </w:p>
    <w:p w:rsidR="004329F1" w:rsidRDefault="004329F1" w:rsidP="004329F1">
      <w:pPr>
        <w:pStyle w:val="ListParagraph"/>
        <w:numPr>
          <w:ilvl w:val="2"/>
          <w:numId w:val="1"/>
        </w:numPr>
      </w:pPr>
      <w:r>
        <w:t>Equal Weighted</w:t>
      </w:r>
    </w:p>
    <w:p w:rsidR="004329F1" w:rsidRDefault="004329F1" w:rsidP="004329F1">
      <w:pPr>
        <w:pStyle w:val="ListParagraph"/>
        <w:numPr>
          <w:ilvl w:val="2"/>
          <w:numId w:val="1"/>
        </w:numPr>
      </w:pPr>
      <w:r>
        <w:t>Cap Weighted</w:t>
      </w:r>
    </w:p>
    <w:p w:rsidR="004329F1" w:rsidRDefault="004329F1" w:rsidP="004329F1">
      <w:pPr>
        <w:pStyle w:val="ListParagraph"/>
        <w:numPr>
          <w:ilvl w:val="1"/>
          <w:numId w:val="1"/>
        </w:numPr>
      </w:pPr>
      <w:r>
        <w:t xml:space="preserve">Integrate target price platform data to </w:t>
      </w:r>
      <w:r w:rsidR="00910850">
        <w:t>construct</w:t>
      </w:r>
      <w:r>
        <w:t xml:space="preserve"> and track </w:t>
      </w:r>
      <w:proofErr w:type="spellStart"/>
      <w:r>
        <w:t>TP</w:t>
      </w:r>
      <w:proofErr w:type="spellEnd"/>
      <w:r>
        <w:t xml:space="preserve"> based portfolios</w:t>
      </w:r>
    </w:p>
    <w:p w:rsidR="004329F1" w:rsidRDefault="00910850" w:rsidP="004329F1">
      <w:pPr>
        <w:pStyle w:val="ListParagraph"/>
        <w:numPr>
          <w:ilvl w:val="1"/>
          <w:numId w:val="1"/>
        </w:numPr>
      </w:pPr>
      <w:r>
        <w:t xml:space="preserve">Create a UI to construct highly flexible </w:t>
      </w:r>
      <w:r w:rsidR="004329F1">
        <w:t>custom portfolios</w:t>
      </w:r>
      <w:r>
        <w:t xml:space="preserve"> and then track them</w:t>
      </w:r>
    </w:p>
    <w:p w:rsidR="004329F1" w:rsidRDefault="004329F1" w:rsidP="004329F1">
      <w:pPr>
        <w:pStyle w:val="ListParagraph"/>
        <w:numPr>
          <w:ilvl w:val="1"/>
          <w:numId w:val="1"/>
        </w:numPr>
      </w:pPr>
      <w:r>
        <w:t>Create a dashboard that allows visualization, statistical summaries, and exploratory data analysis of all portfolios described above</w:t>
      </w:r>
      <w:r>
        <w:br/>
      </w:r>
    </w:p>
    <w:p w:rsidR="004329F1" w:rsidRDefault="004329F1" w:rsidP="004329F1">
      <w:pPr>
        <w:pStyle w:val="ListParagraph"/>
        <w:numPr>
          <w:ilvl w:val="0"/>
          <w:numId w:val="1"/>
        </w:numPr>
      </w:pPr>
      <w:r>
        <w:t>Build Prognostication Platform</w:t>
      </w:r>
    </w:p>
    <w:p w:rsidR="004329F1" w:rsidRDefault="004329F1" w:rsidP="004329F1">
      <w:pPr>
        <w:pStyle w:val="ListParagraph"/>
        <w:numPr>
          <w:ilvl w:val="1"/>
          <w:numId w:val="1"/>
        </w:numPr>
      </w:pPr>
      <w:r>
        <w:t xml:space="preserve">Create a fully scalable platform that takes any variation of data (target variable with and without exogenous </w:t>
      </w:r>
      <w:r w:rsidR="001D2004">
        <w:t>variables) and generates desired forecasts</w:t>
      </w:r>
    </w:p>
    <w:p w:rsidR="001D2004" w:rsidRDefault="00910850" w:rsidP="004329F1">
      <w:pPr>
        <w:pStyle w:val="ListParagraph"/>
        <w:numPr>
          <w:ilvl w:val="1"/>
          <w:numId w:val="1"/>
        </w:numPr>
      </w:pPr>
      <w:r>
        <w:t>Focus efforts on</w:t>
      </w:r>
      <w:r w:rsidR="001D2004">
        <w:t xml:space="preserve"> various features of scalable architecture including:</w:t>
      </w:r>
    </w:p>
    <w:p w:rsidR="001D2004" w:rsidRDefault="00910850" w:rsidP="001D2004">
      <w:pPr>
        <w:pStyle w:val="ListParagraph"/>
        <w:numPr>
          <w:ilvl w:val="2"/>
          <w:numId w:val="1"/>
        </w:numPr>
      </w:pPr>
      <w:r>
        <w:t xml:space="preserve">offering a </w:t>
      </w:r>
      <w:r w:rsidR="001D2004">
        <w:t>diverse menu of forecasting methodologies</w:t>
      </w:r>
    </w:p>
    <w:p w:rsidR="001D2004" w:rsidRDefault="001D2004" w:rsidP="001D2004">
      <w:pPr>
        <w:pStyle w:val="ListParagraph"/>
        <w:numPr>
          <w:ilvl w:val="2"/>
          <w:numId w:val="1"/>
        </w:numPr>
      </w:pPr>
      <w:r>
        <w:t>ability to handle various frequencies of target and exogenous data</w:t>
      </w:r>
    </w:p>
    <w:p w:rsidR="001D2004" w:rsidRDefault="00910850" w:rsidP="001D2004">
      <w:pPr>
        <w:pStyle w:val="ListParagraph"/>
        <w:numPr>
          <w:ilvl w:val="2"/>
          <w:numId w:val="1"/>
        </w:numPr>
      </w:pPr>
      <w:r>
        <w:t xml:space="preserve">offering a diverse </w:t>
      </w:r>
      <w:r w:rsidR="001D2004">
        <w:t>menu of different forecasting outputs</w:t>
      </w:r>
    </w:p>
    <w:p w:rsidR="001D2004" w:rsidRDefault="001D2004" w:rsidP="001D2004">
      <w:pPr>
        <w:pStyle w:val="ListParagraph"/>
        <w:numPr>
          <w:ilvl w:val="2"/>
          <w:numId w:val="1"/>
        </w:numPr>
      </w:pPr>
      <w:r>
        <w:lastRenderedPageBreak/>
        <w:t>ability to handle variables agnostic of business context without sacrificing business relevance</w:t>
      </w:r>
      <w:r>
        <w:br/>
      </w:r>
    </w:p>
    <w:p w:rsidR="004329F1" w:rsidRDefault="004329F1" w:rsidP="004329F1">
      <w:pPr>
        <w:pStyle w:val="ListParagraph"/>
        <w:numPr>
          <w:ilvl w:val="0"/>
          <w:numId w:val="1"/>
        </w:numPr>
      </w:pPr>
      <w:r>
        <w:t>Build Risk Platform</w:t>
      </w:r>
    </w:p>
    <w:p w:rsidR="001D2004" w:rsidRDefault="001D2004" w:rsidP="001D2004">
      <w:pPr>
        <w:pStyle w:val="ListParagraph"/>
        <w:numPr>
          <w:ilvl w:val="1"/>
          <w:numId w:val="1"/>
        </w:numPr>
      </w:pPr>
      <w:r>
        <w:t>Continue work and deployment of various features of risk metrics introduced in 2019</w:t>
      </w:r>
    </w:p>
    <w:p w:rsidR="003A3F2D" w:rsidRDefault="003A3F2D" w:rsidP="003A3F2D">
      <w:pPr>
        <w:pStyle w:val="ListParagraph"/>
        <w:numPr>
          <w:ilvl w:val="2"/>
          <w:numId w:val="1"/>
        </w:numPr>
      </w:pPr>
      <w:r>
        <w:t>Refine the use cases of the metrics that were introduced</w:t>
      </w:r>
    </w:p>
    <w:p w:rsidR="003A3F2D" w:rsidRDefault="003A3F2D" w:rsidP="003A3F2D">
      <w:pPr>
        <w:pStyle w:val="ListParagraph"/>
        <w:numPr>
          <w:ilvl w:val="2"/>
          <w:numId w:val="1"/>
        </w:numPr>
      </w:pPr>
      <w:r>
        <w:t>Build a dashboard that effectively captures key insights</w:t>
      </w:r>
    </w:p>
    <w:p w:rsidR="001D2004" w:rsidRDefault="001D2004" w:rsidP="001D2004">
      <w:pPr>
        <w:pStyle w:val="ListParagraph"/>
        <w:numPr>
          <w:ilvl w:val="1"/>
          <w:numId w:val="1"/>
        </w:numPr>
      </w:pPr>
      <w:r>
        <w:t>Integrate elements of the Competitive Portfolios Platform and Prognostication Platform into the Risk Platform</w:t>
      </w:r>
    </w:p>
    <w:p w:rsidR="001D2004" w:rsidRDefault="001D2004" w:rsidP="001D2004">
      <w:pPr>
        <w:pStyle w:val="ListParagraph"/>
        <w:numPr>
          <w:ilvl w:val="1"/>
          <w:numId w:val="1"/>
        </w:numPr>
      </w:pPr>
      <w:r>
        <w:t>Focus on integration and analysis of alternative data sets</w:t>
      </w:r>
      <w:r>
        <w:br/>
      </w:r>
    </w:p>
    <w:p w:rsidR="004329F1" w:rsidRDefault="004329F1" w:rsidP="004329F1">
      <w:pPr>
        <w:pStyle w:val="ListParagraph"/>
        <w:numPr>
          <w:ilvl w:val="0"/>
          <w:numId w:val="1"/>
        </w:numPr>
      </w:pPr>
      <w:r>
        <w:t>Fully migrate systems maintenance</w:t>
      </w:r>
    </w:p>
    <w:p w:rsidR="004329F1" w:rsidRDefault="004329F1" w:rsidP="004329F1">
      <w:pPr>
        <w:pStyle w:val="ListParagraph"/>
        <w:numPr>
          <w:ilvl w:val="1"/>
          <w:numId w:val="1"/>
        </w:numPr>
      </w:pPr>
      <w:r>
        <w:t>Transfer focus list engine to Shiny side database instance</w:t>
      </w:r>
    </w:p>
    <w:p w:rsidR="004329F1" w:rsidRDefault="004329F1" w:rsidP="004329F1">
      <w:pPr>
        <w:pStyle w:val="ListParagraph"/>
        <w:numPr>
          <w:ilvl w:val="1"/>
          <w:numId w:val="1"/>
        </w:numPr>
      </w:pPr>
      <w:r>
        <w:t>Document Shiny roll processes</w:t>
      </w:r>
    </w:p>
    <w:p w:rsidR="004329F1" w:rsidRDefault="004329F1" w:rsidP="004329F1">
      <w:pPr>
        <w:pStyle w:val="ListParagraph"/>
        <w:numPr>
          <w:ilvl w:val="1"/>
          <w:numId w:val="1"/>
        </w:numPr>
      </w:pPr>
      <w:r>
        <w:t>Document any other systems roll processes</w:t>
      </w:r>
    </w:p>
    <w:p w:rsidR="004329F1" w:rsidRDefault="004329F1" w:rsidP="004329F1">
      <w:pPr>
        <w:pStyle w:val="ListParagraph"/>
        <w:numPr>
          <w:ilvl w:val="1"/>
          <w:numId w:val="1"/>
        </w:numPr>
      </w:pPr>
      <w:r>
        <w:t>Train Natalie on all roll processes</w:t>
      </w:r>
    </w:p>
    <w:sectPr w:rsidR="004329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73CA0"/>
    <w:multiLevelType w:val="hybridMultilevel"/>
    <w:tmpl w:val="1D56B6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9F1"/>
    <w:rsid w:val="001D2004"/>
    <w:rsid w:val="003A3F2D"/>
    <w:rsid w:val="004329F1"/>
    <w:rsid w:val="004761E3"/>
    <w:rsid w:val="0048460B"/>
    <w:rsid w:val="004C5917"/>
    <w:rsid w:val="004D460B"/>
    <w:rsid w:val="005A0CC7"/>
    <w:rsid w:val="00910850"/>
    <w:rsid w:val="00A80389"/>
    <w:rsid w:val="00BE3C86"/>
    <w:rsid w:val="00E5518C"/>
    <w:rsid w:val="00F70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33CA6"/>
  <w15:chartTrackingRefBased/>
  <w15:docId w15:val="{FB237F0B-AD3B-40F3-961D-7445A15DB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9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Jathar</dc:creator>
  <cp:keywords/>
  <dc:description/>
  <cp:lastModifiedBy>Nick Jathar</cp:lastModifiedBy>
  <cp:revision>5</cp:revision>
  <dcterms:created xsi:type="dcterms:W3CDTF">2020-01-22T15:58:00Z</dcterms:created>
  <dcterms:modified xsi:type="dcterms:W3CDTF">2020-01-24T14:48:00Z</dcterms:modified>
</cp:coreProperties>
</file>