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/>
          <w:i w:val="0"/>
          <w:color w:val="17293B"/>
          <w:sz w:val="52"/>
        </w:rPr>
        <w:t>STUDENT PERFORMANCE PREDICTION</w:t>
      </w:r>
    </w:p>
    <w:p>
      <w:pPr>
        <w:spacing w:after="120"/>
        <w:jc w:val="center"/>
      </w:pPr>
      <w:r>
        <w:rPr>
          <w:b w:val="0"/>
          <w:i w:val="0"/>
          <w:color w:val="595959"/>
          <w:sz w:val="36"/>
        </w:rPr>
        <w:t>&amp;</w:t>
      </w:r>
    </w:p>
    <w:p>
      <w:pPr>
        <w:spacing w:after="120"/>
        <w:jc w:val="center"/>
      </w:pPr>
      <w:r>
        <w:rPr>
          <w:b/>
          <w:i w:val="0"/>
          <w:color w:val="17293B"/>
          <w:sz w:val="52"/>
        </w:rPr>
        <w:t>EARLY WARNING SYSTEM</w:t>
      </w:r>
    </w:p>
    <w:p>
      <w:pPr>
        <w:spacing w:after="20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 w:val="0"/>
          <w:i/>
          <w:color w:val="1F4E79"/>
          <w:sz w:val="30"/>
        </w:rPr>
        <w:t>A Machine Learning Mini-Project</w:t>
      </w:r>
    </w:p>
    <w:p>
      <w:pPr>
        <w:spacing w:after="120"/>
        <w:jc w:val="center"/>
      </w:pPr>
      <w:r>
        <w:rPr>
          <w:b w:val="0"/>
          <w:i w:val="0"/>
          <w:color w:val="595959"/>
          <w:sz w:val="24"/>
        </w:rPr>
        <w:t>Predicting Pass/Fail Outcomes and Student Risk Levels using Random Forest, Decision Tree and Logistic Regression</w:t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/>
          <w:i w:val="0"/>
          <w:sz w:val="28"/>
        </w:rPr>
        <w:t>Comprehensive Project Documentation</w:t>
      </w:r>
    </w:p>
    <w:p>
      <w:pPr>
        <w:spacing w:after="120"/>
        <w:jc w:val="center"/>
      </w:pPr>
      <w:r>
        <w:rPr>
          <w:b w:val="0"/>
          <w:i w:val="0"/>
          <w:color w:val="595959"/>
          <w:sz w:val="22"/>
        </w:rPr>
        <w:t>Tools  |  Libraries  |  Methodology  |  Results  |  Web Deployment</w:t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 w:val="0"/>
          <w:i/>
          <w:sz w:val="24"/>
        </w:rPr>
        <w:t>Machine Learning Internship Program</w:t>
      </w:r>
    </w:p>
    <w:p>
      <w:pPr>
        <w:spacing w:after="120"/>
        <w:jc w:val="center"/>
      </w:pPr>
      <w:r>
        <w:rPr>
          <w:b w:val="0"/>
          <w:i w:val="0"/>
          <w:color w:val="595959"/>
          <w:sz w:val="22"/>
        </w:rPr>
        <w:t>September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spacing w:after="80"/>
      </w:pPr>
      <w:r>
        <w:rPr>
          <w:b w:val="0"/>
          <w:i w:val="0"/>
          <w:sz w:val="22"/>
        </w:rPr>
        <w:t>1.  Executive Summary</w:t>
      </w:r>
    </w:p>
    <w:p>
      <w:pPr>
        <w:spacing w:after="80"/>
      </w:pPr>
      <w:r>
        <w:rPr>
          <w:b w:val="0"/>
          <w:i w:val="0"/>
          <w:sz w:val="22"/>
        </w:rPr>
        <w:t>2.  Introduction &amp; Objectives</w:t>
      </w:r>
    </w:p>
    <w:p>
      <w:pPr>
        <w:spacing w:after="80"/>
      </w:pPr>
      <w:r>
        <w:rPr>
          <w:b w:val="0"/>
          <w:i w:val="0"/>
          <w:sz w:val="22"/>
        </w:rPr>
        <w:t>3.  Dataset Overview</w:t>
      </w:r>
    </w:p>
    <w:p>
      <w:pPr>
        <w:spacing w:after="80"/>
      </w:pPr>
      <w:r>
        <w:rPr>
          <w:b w:val="0"/>
          <w:i w:val="0"/>
          <w:sz w:val="22"/>
        </w:rPr>
        <w:t>4.  Tools &amp; Libraries Used</w:t>
      </w:r>
    </w:p>
    <w:p>
      <w:pPr>
        <w:spacing w:after="80"/>
      </w:pPr>
      <w:r>
        <w:rPr>
          <w:b w:val="0"/>
          <w:i w:val="0"/>
          <w:sz w:val="22"/>
        </w:rPr>
        <w:t>5.  Methodology (Step-by-Step Workflow)</w:t>
      </w:r>
    </w:p>
    <w:p>
      <w:pPr>
        <w:spacing w:after="80"/>
      </w:pPr>
      <w:r>
        <w:rPr>
          <w:b w:val="0"/>
          <w:i w:val="0"/>
          <w:sz w:val="22"/>
        </w:rPr>
        <w:t>6.  Exploratory Data Analysis &amp; Key Insights</w:t>
      </w:r>
    </w:p>
    <w:p>
      <w:pPr>
        <w:spacing w:after="80"/>
      </w:pPr>
      <w:r>
        <w:rPr>
          <w:b w:val="0"/>
          <w:i w:val="0"/>
          <w:sz w:val="22"/>
        </w:rPr>
        <w:t>7.  Feature Engineering</w:t>
      </w:r>
    </w:p>
    <w:p>
      <w:pPr>
        <w:spacing w:after="80"/>
      </w:pPr>
      <w:r>
        <w:rPr>
          <w:b w:val="0"/>
          <w:i w:val="0"/>
          <w:sz w:val="22"/>
        </w:rPr>
        <w:t>8.  Model Training &amp; Selection</w:t>
      </w:r>
    </w:p>
    <w:p>
      <w:pPr>
        <w:spacing w:after="80"/>
      </w:pPr>
      <w:r>
        <w:rPr>
          <w:b w:val="0"/>
          <w:i w:val="0"/>
          <w:sz w:val="22"/>
        </w:rPr>
        <w:t>9.  Model Evaluation &amp; Comparison</w:t>
      </w:r>
    </w:p>
    <w:p>
      <w:pPr>
        <w:spacing w:after="80"/>
      </w:pPr>
      <w:r>
        <w:rPr>
          <w:b w:val="0"/>
          <w:i w:val="0"/>
          <w:sz w:val="22"/>
        </w:rPr>
        <w:t>10. Underfitting / Overfitting Analysis</w:t>
      </w:r>
    </w:p>
    <w:p>
      <w:pPr>
        <w:spacing w:after="80"/>
      </w:pPr>
      <w:r>
        <w:rPr>
          <w:b w:val="0"/>
          <w:i w:val="0"/>
          <w:sz w:val="22"/>
        </w:rPr>
        <w:t>11. Hyperparameter Tuning</w:t>
      </w:r>
    </w:p>
    <w:p>
      <w:pPr>
        <w:spacing w:after="80"/>
      </w:pPr>
      <w:r>
        <w:rPr>
          <w:b w:val="0"/>
          <w:i w:val="0"/>
          <w:sz w:val="22"/>
        </w:rPr>
        <w:t>12. Cross-Validation</w:t>
      </w:r>
    </w:p>
    <w:p>
      <w:pPr>
        <w:spacing w:after="80"/>
      </w:pPr>
      <w:r>
        <w:rPr>
          <w:b w:val="0"/>
          <w:i w:val="0"/>
          <w:sz w:val="22"/>
        </w:rPr>
        <w:t>13. Handling Class Imbalance</w:t>
      </w:r>
    </w:p>
    <w:p>
      <w:pPr>
        <w:spacing w:after="80"/>
      </w:pPr>
      <w:r>
        <w:rPr>
          <w:b w:val="0"/>
          <w:i w:val="0"/>
          <w:sz w:val="22"/>
        </w:rPr>
        <w:t>14. Prediction System &amp; Risk Classification</w:t>
      </w:r>
    </w:p>
    <w:p>
      <w:pPr>
        <w:spacing w:after="80"/>
      </w:pPr>
      <w:r>
        <w:rPr>
          <w:b w:val="0"/>
          <w:i w:val="0"/>
          <w:sz w:val="22"/>
        </w:rPr>
        <w:t>15. Model Persistence</w:t>
      </w:r>
    </w:p>
    <w:p>
      <w:pPr>
        <w:spacing w:after="80"/>
      </w:pPr>
      <w:r>
        <w:rPr>
          <w:b w:val="0"/>
          <w:i w:val="0"/>
          <w:sz w:val="22"/>
        </w:rPr>
        <w:t>16. Web Deployment (Flask &amp; Streamlit)</w:t>
      </w:r>
    </w:p>
    <w:p>
      <w:pPr>
        <w:spacing w:after="80"/>
      </w:pPr>
      <w:r>
        <w:rPr>
          <w:b w:val="0"/>
          <w:i w:val="0"/>
          <w:sz w:val="22"/>
        </w:rPr>
        <w:t>17. Issues Identified &amp; Fixes Applied</w:t>
      </w:r>
    </w:p>
    <w:p>
      <w:pPr>
        <w:spacing w:after="80"/>
      </w:pPr>
      <w:r>
        <w:rPr>
          <w:b w:val="0"/>
          <w:i w:val="0"/>
          <w:sz w:val="22"/>
        </w:rPr>
        <w:t>18. Key Results Summary</w:t>
      </w:r>
    </w:p>
    <w:p>
      <w:pPr>
        <w:spacing w:after="80"/>
      </w:pPr>
      <w:r>
        <w:rPr>
          <w:b w:val="0"/>
          <w:i w:val="0"/>
          <w:sz w:val="22"/>
        </w:rPr>
        <w:t>19. Future Scope</w:t>
      </w:r>
    </w:p>
    <w:p>
      <w:pPr>
        <w:spacing w:after="80"/>
      </w:pPr>
      <w:r>
        <w:rPr>
          <w:b w:val="0"/>
          <w:i w:val="0"/>
          <w:sz w:val="22"/>
        </w:rPr>
        <w:t>20. Conclusion</w:t>
      </w:r>
    </w:p>
    <w:p>
      <w:r>
        <w:br w:type="page"/>
      </w:r>
    </w:p>
    <w:p>
      <w:pPr>
        <w:pStyle w:val="Heading1"/>
      </w:pPr>
      <w:r>
        <w:t>1. Executive Summary</w:t>
      </w:r>
    </w:p>
    <w:p>
      <w:pPr>
        <w:spacing w:after="120"/>
      </w:pPr>
      <w:r>
        <w:rPr>
          <w:b w:val="0"/>
          <w:i w:val="0"/>
          <w:sz w:val="22"/>
        </w:rPr>
        <w:t>Educational institutions lose students quietly. Attendance drop-outs, poor assignment submission, and falling marks often signal that a student is heading toward failure — long before final exams confirm it. This project builds an Early Warning System that predicts, from routine academic records, whether a student will pass or fail, along with a probability score and a clearly labelled risk level (Low / Medium / High).</w:t>
      </w:r>
    </w:p>
    <w:p>
      <w:pPr>
        <w:spacing w:after="120"/>
      </w:pPr>
      <w:r>
        <w:rPr>
          <w:b w:val="0"/>
          <w:i w:val="0"/>
          <w:sz w:val="22"/>
        </w:rPr>
        <w:t>The system was developed on a synthetic dataset of 2,000 students and 18 features covering demographics, attendance, marks, study habits, and class participation. After cleaning, exploratory analysis, and feature engineering, three classifiers were trained and compared — Logistic Regression, Decision Tree, and Random Forest. The Random Forest classifier emerged as the best-performing model with a test accuracy of 88%, an F1-Score of 92.08%, recall of 94.26% and a 5-fold cross-validation F1 of 91.48%.</w:t>
      </w:r>
    </w:p>
    <w:p>
      <w:pPr>
        <w:spacing w:after="120"/>
      </w:pPr>
      <w:r>
        <w:rPr>
          <w:b w:val="0"/>
          <w:i w:val="0"/>
          <w:sz w:val="22"/>
        </w:rPr>
        <w:t>The final model was serialized and deployed through two interfaces: a modern landing page with a live predictor built on Flask and Tailwind CSS, and an interactive dashboard built with Streamlit. Both allow a teacher or administrator to enter a student's details and immediately receive a prediction with actionable guidance for at-risk students.</w:t>
      </w:r>
    </w:p>
    <w:p>
      <w:pPr>
        <w:pStyle w:val="Heading1"/>
      </w:pPr>
      <w:r>
        <w:t>2. Introduction &amp; Objectives</w:t>
      </w:r>
    </w:p>
    <w:p>
      <w:pPr>
        <w:pStyle w:val="Heading2"/>
      </w:pPr>
      <w:r>
        <w:t>2.1 Background</w:t>
      </w:r>
    </w:p>
    <w:p>
      <w:pPr>
        <w:spacing w:after="120"/>
      </w:pPr>
      <w:r>
        <w:rPr>
          <w:b w:val="0"/>
          <w:i w:val="0"/>
          <w:sz w:val="22"/>
        </w:rPr>
        <w:t>Student success is influenced by a complex mix of factors: regularity in class attendance, the time spent studying, performance in assignments, quizzes and internal exams, participation in class, sleep patterns, and even internet usage. Manually monitoring every student is unrealistic. A machine learning model, however, can learn these patterns from historical data and flag at-risk students early enough for intervention.</w:t>
      </w:r>
    </w:p>
    <w:p>
      <w:pPr>
        <w:pStyle w:val="Heading2"/>
      </w:pPr>
      <w:r>
        <w:t>2.2 Problem Statement</w:t>
      </w:r>
    </w:p>
    <w:p>
      <w:pPr>
        <w:spacing w:after="120"/>
      </w:pPr>
      <w:r>
        <w:rPr>
          <w:b w:val="0"/>
          <w:i w:val="0"/>
          <w:sz w:val="22"/>
        </w:rPr>
        <w:t>Given a student's demographic and academic performance records, predict whether the student will pass or fail (binary classification: 1 = Pass, 0 = Fail), estimate the probability of passing, and classify the student into a risk category to drive early intervention.</w:t>
      </w:r>
    </w:p>
    <w:p>
      <w:pPr>
        <w:pStyle w:val="Heading2"/>
      </w:pPr>
      <w:r>
        <w:t>2.3 Project Objectives</w:t>
      </w:r>
    </w:p>
    <w:p>
      <w:pPr>
        <w:pStyle w:val="ListBullet"/>
        <w:spacing w:after="60"/>
      </w:pPr>
      <w:r>
        <w:t>Build a complete data science pipeline: data cleaning, EDA, feature engineering, modelling, and evaluation.</w:t>
      </w:r>
    </w:p>
    <w:p>
      <w:pPr>
        <w:pStyle w:val="ListBullet"/>
        <w:spacing w:after="60"/>
      </w:pPr>
      <w:r>
        <w:t>Compare multiple classification algorithms and select the best on objective metrics (accuracy, precision, recall, F1).</w:t>
      </w:r>
    </w:p>
    <w:p>
      <w:pPr>
        <w:pStyle w:val="ListBullet"/>
        <w:spacing w:after="60"/>
      </w:pPr>
      <w:r>
        <w:t>Handle real-world issues such as missing values and class imbalance.</w:t>
      </w:r>
    </w:p>
    <w:p>
      <w:pPr>
        <w:pStyle w:val="ListBullet"/>
        <w:spacing w:after="60"/>
      </w:pPr>
      <w:r>
        <w:t>Perform hyperparameter tuning and 5-fold cross-validation for reliable performance estimates.</w:t>
      </w:r>
    </w:p>
    <w:p>
      <w:pPr>
        <w:pStyle w:val="ListBullet"/>
        <w:spacing w:after="60"/>
      </w:pPr>
      <w:r>
        <w:t>Package the winning model and deploy it behind a user-friendly web interface.</w:t>
      </w:r>
    </w:p>
    <w:p>
      <w:pPr>
        <w:pStyle w:val="ListBullet"/>
        <w:spacing w:after="60"/>
      </w:pPr>
      <w:r>
        <w:t>Deliver an actionable Early Warning System with risk levels and suggested interventions.</w:t>
      </w:r>
    </w:p>
    <w:p>
      <w:pPr>
        <w:pStyle w:val="Heading1"/>
      </w:pPr>
      <w:r>
        <w:t>3. Dataset Overview</w:t>
      </w:r>
    </w:p>
    <w:p>
      <w:pPr>
        <w:spacing w:after="120"/>
      </w:pPr>
      <w:r>
        <w:rPr>
          <w:b w:val="0"/>
          <w:i w:val="0"/>
          <w:sz w:val="22"/>
        </w:rPr>
        <w:t>The project uses the student_performance_dataset.csv file — a synthetic but realistic dataset of 2,000 student records with 18 columns. The target variable is Passed (1 = Passed, 0 = Failed); Final_Marks is a supporting continuous target used for the regression experiments.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57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86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Student_ID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Unique student identifier (dropped as it is not predictive)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Age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Age of the student (18–25)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Gender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Male / Female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Department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AIML, CSE, Civil, ECE, EEE, IT, ME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Year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Year of study (1–4)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Hours_Studied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Weekly hours of study (0.5–17)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Attendance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Attendance percentage (30–100)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Previous_Marks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Marks in the previous exam (25–98)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Assignment_Score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Assignment performance (20–100)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Internal_Marks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Internal assessment marks (25–100)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Quiz_Score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Quiz performance (15–100)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Practical_Score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Practical/lab performance (25–100)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Study_Hours_Per_Day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Daily study hours (0.3–7.7)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14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Sleep_Hours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Average sleep per day (3–10.3)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Class_Participation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str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Low / Medium / High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16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Internet_Usage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Internet usage in hours/day (0.5–9.3)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Final_Marks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float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Final examination marks (18–87.2)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20"/>
              </w:rPr>
              <w:t>18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Passed</w:t>
            </w:r>
          </w:p>
        </w:tc>
        <w:tc>
          <w:tcPr>
            <w:tcW w:type="dxa" w:w="864"/>
          </w:tcPr>
          <w:p>
            <w:r/>
            <w:r>
              <w:rPr>
                <w:sz w:val="20"/>
              </w:rPr>
              <w:t>int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TARGET — 1 = Pass, 0 = Fail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2"/>
        </w:rPr>
        <w:t>Dataset shape: 2,000 rows × 18 columns. There were 133 missing values (~0.4% of cells) and 0 duplicate rows.</w:t>
      </w:r>
    </w:p>
    <w:p>
      <w:pPr>
        <w:pStyle w:val="Heading1"/>
      </w:pPr>
      <w:r>
        <w:t>4. Tools &amp; Libraries Used</w:t>
      </w:r>
    </w:p>
    <w:p>
      <w:pPr>
        <w:pStyle w:val="Heading2"/>
      </w:pPr>
      <w:r>
        <w:t>4.1 Programming Language</w:t>
      </w:r>
    </w:p>
    <w:p>
      <w:pPr>
        <w:pStyle w:val="ListBullet"/>
        <w:spacing w:after="60"/>
      </w:pPr>
      <w:r>
        <w:t>Python 3.13 — the core language for data processing, machine learning, and web development (Python 3.13.5, Jupyter kernel).</w:t>
      </w:r>
    </w:p>
    <w:p>
      <w:pPr>
        <w:pStyle w:val="Heading2"/>
      </w:pPr>
      <w:r>
        <w:t>4.2 Data Handling &amp; Scientific Computing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60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Pandas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3.0.3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Data loading, cleaning, filtering, grouping, encoding and DataFrame manipulation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NumPy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✔</w:t>
            </w:r>
          </w:p>
        </w:tc>
        <w:tc>
          <w:tcPr>
            <w:tcW w:type="dxa" w:w="6048"/>
          </w:tcPr>
          <w:p>
            <w:r/>
            <w:r>
              <w:rPr>
                <w:sz w:val="20"/>
              </w:rPr>
              <w:t>Numerical operations, array handling, and math used inside evaluation code</w:t>
            </w:r>
          </w:p>
        </w:tc>
      </w:tr>
    </w:tbl>
    <w:p>
      <w:pPr>
        <w:spacing w:after="40"/>
      </w:pPr>
    </w:p>
    <w:p>
      <w:pPr>
        <w:pStyle w:val="Heading2"/>
      </w:pPr>
      <w:r>
        <w:t>4.3 Data Visualisation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748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Matplotlib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Core plotting; histograms, bar charts, line charts, scatter plots and figure control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Seaborn</w:t>
            </w:r>
          </w:p>
        </w:tc>
        <w:tc>
          <w:tcPr>
            <w:tcW w:type="dxa" w:w="7488"/>
          </w:tcPr>
          <w:p>
            <w:r/>
            <w:r>
              <w:rPr>
                <w:sz w:val="20"/>
              </w:rPr>
              <w:t>Statistical plots — count plots, box plots, scatter/hue plots, heatmaps (correlation), bar plots</w:t>
            </w:r>
          </w:p>
        </w:tc>
      </w:tr>
    </w:tbl>
    <w:p>
      <w:pPr>
        <w:spacing w:after="40"/>
      </w:pPr>
    </w:p>
    <w:p>
      <w:pPr>
        <w:pStyle w:val="Heading2"/>
      </w:pPr>
      <w:r>
        <w:t>4.4 Machine Learning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67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scikit-learn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Models (LogisticRegression, DecisionTree, RandomForest, LinearRegression, etc.), StandardScaler, train_test_split, GridSearchCV, cross_val_score, and all evaluation metrics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imbalanced-learn (imblearn)</w:t>
            </w:r>
          </w:p>
        </w:tc>
        <w:tc>
          <w:tcPr>
            <w:tcW w:type="dxa" w:w="6768"/>
          </w:tcPr>
          <w:p>
            <w:r/>
            <w:r>
              <w:rPr>
                <w:sz w:val="20"/>
              </w:rPr>
              <w:t>SMOTE oversampling to handle class imbalance</w:t>
            </w:r>
          </w:p>
        </w:tc>
      </w:tr>
    </w:tbl>
    <w:p>
      <w:pPr>
        <w:spacing w:after="40"/>
      </w:pPr>
    </w:p>
    <w:p>
      <w:pPr>
        <w:pStyle w:val="Heading2"/>
      </w:pPr>
      <w:r>
        <w:t>4.5 Model Persistence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Library</w:t>
            </w:r>
          </w:p>
        </w:tc>
        <w:tc>
          <w:tcPr>
            <w:tcW w:type="dxa" w:w="777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joblib</w:t>
            </w:r>
          </w:p>
        </w:tc>
        <w:tc>
          <w:tcPr>
            <w:tcW w:type="dxa" w:w="7776"/>
          </w:tcPr>
          <w:p>
            <w:r/>
            <w:r>
              <w:rPr>
                <w:sz w:val="20"/>
              </w:rPr>
              <w:t>Serialized best_student_model.pkl (model) and scaler.pkl (StandardScaler) for reuse in the web apps</w:t>
            </w:r>
          </w:p>
        </w:tc>
      </w:tr>
    </w:tbl>
    <w:p>
      <w:pPr>
        <w:spacing w:after="40"/>
      </w:pPr>
    </w:p>
    <w:p>
      <w:pPr>
        <w:pStyle w:val="Heading2"/>
      </w:pPr>
      <w:r>
        <w:t>4.6 Web Frameworks &amp; Front-End Technologies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70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Flask 3.1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Python web server; serves the landing page and exposes the /predict REST endpoint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Jinja2 (with Flask)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Server-side templating inside templates/index.html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Streamlit 1.63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Interactive ML dashboard (streamlit_app.py) with sidebar form and metrics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Gradio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Evaluated as an alternative interface option (UI structure differs from Streamlit)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HTML5 / CSS3 / JavaScript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Structure, styling and interactive behaviour of the landing page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Tailwind CSS (CDN)</w:t>
            </w:r>
          </w:p>
        </w:tc>
        <w:tc>
          <w:tcPr>
            <w:tcW w:type="dxa" w:w="7056"/>
          </w:tcPr>
          <w:p>
            <w:r/>
            <w:r>
              <w:rPr>
                <w:sz w:val="20"/>
              </w:rPr>
              <w:t>Utility-first CSS framework used to style the Flask landing page</w:t>
            </w:r>
          </w:p>
        </w:tc>
      </w:tr>
    </w:tbl>
    <w:p>
      <w:pPr>
        <w:spacing w:after="40"/>
      </w:pPr>
    </w:p>
    <w:p>
      <w:pPr>
        <w:pStyle w:val="Heading2"/>
      </w:pPr>
      <w:r>
        <w:t>4.7 Development Environments</w:t>
      </w:r>
    </w:p>
    <w:p>
      <w:pPr>
        <w:pStyle w:val="ListBullet"/>
        <w:spacing w:after="60"/>
      </w:pPr>
      <w:r>
        <w:t>Jupyter Notebook (start.ipynb) — the step-by-step ML workflow (cleaning, EDA, modelling, evaluation).</w:t>
      </w:r>
    </w:p>
    <w:p>
      <w:pPr>
        <w:pStyle w:val="ListBullet"/>
        <w:spacing w:after="60"/>
      </w:pPr>
      <w:r>
        <w:t>VS Code — the IDE used to develop and run the application source code.</w:t>
      </w:r>
    </w:p>
    <w:p>
      <w:pPr>
        <w:pStyle w:val="ListBullet"/>
        <w:spacing w:after="60"/>
      </w:pPr>
      <w:r>
        <w:t>PowerShell / terminal — running the Flask server (python app.py) and Streamlit (streamlit run streamlit_app.py).</w:t>
      </w:r>
    </w:p>
    <w:p>
      <w:pPr>
        <w:pStyle w:val="Heading1"/>
      </w:pPr>
      <w:r>
        <w:t>5. Methodology — Step-by-Step Workflow</w:t>
      </w:r>
    </w:p>
    <w:p>
      <w:pPr>
        <w:pStyle w:val="ListNumber"/>
        <w:spacing w:after="60"/>
      </w:pPr>
      <w:r>
        <w:t>Data Loading — read student_performance_dataset.csv with pd.read_csv().</w:t>
      </w:r>
    </w:p>
    <w:p>
      <w:pPr>
        <w:pStyle w:val="ListNumber"/>
        <w:spacing w:after="60"/>
      </w:pPr>
      <w:r>
        <w:t>Data Cleaning — inspect dtypes, missing values, duplicates; impute 4 numeric columns with the median.</w:t>
      </w:r>
    </w:p>
    <w:p>
      <w:pPr>
        <w:pStyle w:val="ListNumber"/>
        <w:spacing w:after="60"/>
      </w:pPr>
      <w:r>
        <w:t>Exploratory Data Analysis (EDA) — distributions, pass/fail ratios, feature relationships, correlation heatmap.</w:t>
      </w:r>
    </w:p>
    <w:p>
      <w:pPr>
        <w:pStyle w:val="ListNumber"/>
        <w:spacing w:after="60"/>
      </w:pPr>
      <w:r>
        <w:t>Feature Engineering — drop Student_ID; encode Gender, Class_Participation and Department; create 3 new features.</w:t>
      </w:r>
    </w:p>
    <w:p>
      <w:pPr>
        <w:pStyle w:val="ListNumber"/>
        <w:spacing w:after="60"/>
      </w:pPr>
      <w:r>
        <w:t>Train/Test Split — stratified 80/20 split (1,600 train / 400 test) preserving the 73.9% pass ratio.</w:t>
      </w:r>
    </w:p>
    <w:p>
      <w:pPr>
        <w:pStyle w:val="ListNumber"/>
        <w:spacing w:after="60"/>
      </w:pPr>
      <w:r>
        <w:t>Feature Scaling — StandardScaler fit on training data only (needed for Logistic Regression).</w:t>
      </w:r>
    </w:p>
    <w:p>
      <w:pPr>
        <w:pStyle w:val="ListNumber"/>
        <w:spacing w:after="60"/>
      </w:pPr>
      <w:r>
        <w:t>Model Training — Logistic Regression, Decision Tree, and Random Forest.</w:t>
      </w:r>
    </w:p>
    <w:p>
      <w:pPr>
        <w:pStyle w:val="ListNumber"/>
        <w:spacing w:after="60"/>
      </w:pPr>
      <w:r>
        <w:t>Evaluation — accuracy, precision, recall, F1, confusion matrix, and classification report.</w:t>
      </w:r>
    </w:p>
    <w:p>
      <w:pPr>
        <w:pStyle w:val="ListNumber"/>
        <w:spacing w:after="60"/>
      </w:pPr>
      <w:r>
        <w:t>Complexity Analysis — depth sweep of the Decision Tree to demonstrate under/overfitting.</w:t>
      </w:r>
    </w:p>
    <w:p>
      <w:pPr>
        <w:pStyle w:val="ListNumber"/>
        <w:spacing w:after="60"/>
      </w:pPr>
      <w:r>
        <w:t>Hyperparameter Tuning — GridSearchCV (5-fold) for Decision Tree and Random Forest.</w:t>
      </w:r>
    </w:p>
    <w:p>
      <w:pPr>
        <w:pStyle w:val="ListNumber"/>
        <w:spacing w:after="60"/>
      </w:pPr>
      <w:r>
        <w:t>Cross-Validation — 5-fold CV F1 for all models; re-validation on tuned models.</w:t>
      </w:r>
    </w:p>
    <w:p>
      <w:pPr>
        <w:pStyle w:val="ListNumber"/>
        <w:spacing w:after="60"/>
      </w:pPr>
      <w:r>
        <w:t>Class Imbalance — class_weight=’balanced’ and SMOTE oversampling.</w:t>
      </w:r>
    </w:p>
    <w:p>
      <w:pPr>
        <w:pStyle w:val="ListNumber"/>
        <w:spacing w:after="60"/>
      </w:pPr>
      <w:r>
        <w:t>Model Selection &amp; Saving — pick the best model by F1; save with joblib together with the scaler.</w:t>
      </w:r>
    </w:p>
    <w:p>
      <w:pPr>
        <w:pStyle w:val="ListNumber"/>
        <w:spacing w:after="60"/>
      </w:pPr>
      <w:r>
        <w:t>Deployment — Flask landing page + Streamlit dashboard sharing the saved model.</w:t>
      </w:r>
    </w:p>
    <w:p>
      <w:pPr>
        <w:pStyle w:val="Heading1"/>
      </w:pPr>
      <w:r>
        <w:t>6. Exploratory Data Analysis &amp; Key Insights</w:t>
      </w:r>
    </w:p>
    <w:p>
      <w:pPr>
        <w:spacing w:after="160"/>
      </w:pPr>
      <w:r>
        <w:rPr>
          <w:b w:val="0"/>
          <w:i w:val="0"/>
          <w:sz w:val="22"/>
        </w:rPr>
        <w:t>Key statistics computed from the data: pass rate 73.9% (1,478 passed, 522 failed); mean Final_Marks 47.6; mean attendance 71.4%; mean study hours 5.0 per week.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Analysis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Visualisation</w:t>
            </w:r>
          </w:p>
        </w:tc>
        <w:tc>
          <w:tcPr>
            <w:tcW w:type="dxa" w:w="475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Insight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Distribution of Final Marks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Histogram + KDE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Approximately normal around the mean (47.6); red dashed mean line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Pass vs Fail counts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Count plot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Dataset is imbalanced: 73.9% pass vs 26.1% fail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Attendance vs Final Marks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Scatter (hue=Passed)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Strong positive relationship; key predictor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Hours Studied vs Final Marks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Scatter (hue=Passed)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Marks rise with weekly study hours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Previous Marks vs Final Marks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Scatter (hue=Passed)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Previous performance strongly predicts final outcome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Assignment Score vs Final Marks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Scatter (hue=Passed)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Assignments correlate with success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Average Marks by Department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Bar plot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ECE, IT and EEE lead; ME and Civil slightly lower (all ~46–48)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Final Marks by Gender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Box plot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Similar distributions across genders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Final Marks by Department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Box plot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Consistent medians with department variation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Final Marks by Participation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Box plot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High participation → higher median marks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Feature correlation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Heatmap (annotated)</w:t>
            </w:r>
          </w:p>
        </w:tc>
        <w:tc>
          <w:tcPr>
            <w:tcW w:type="dxa" w:w="4752"/>
          </w:tcPr>
          <w:p>
            <w:r/>
            <w:r>
              <w:rPr>
                <w:sz w:val="20"/>
              </w:rPr>
              <w:t>Academic_Consistency, Hours_Studied, Previous_Marks, Attendance, Assignment_Score are top drivers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/>
          <w:i w:val="0"/>
          <w:sz w:val="22"/>
        </w:rPr>
        <w:t>Top predictive features (Random Forest importances): Academic_Consistency, Hours_Studied, Previous_Marks, Study_Efficiency, Attendance, Quiz_Score, Internal_Marks.</w:t>
      </w:r>
    </w:p>
    <w:p>
      <w:pPr>
        <w:pStyle w:val="Heading1"/>
      </w:pPr>
      <w:r>
        <w:t>7. Feature Engineering</w:t>
      </w:r>
    </w:p>
    <w:p>
      <w:pPr>
        <w:pStyle w:val="Heading2"/>
      </w:pPr>
      <w:r>
        <w:t>7.1 Categorical Encoding</w:t>
      </w:r>
    </w:p>
    <w:p>
      <w:pPr>
        <w:pStyle w:val="ListBullet"/>
        <w:spacing w:after="60"/>
      </w:pPr>
      <w:r>
        <w:t>Student_ID dropped — an identifier, not a predictor.</w:t>
      </w:r>
    </w:p>
    <w:p>
      <w:pPr>
        <w:pStyle w:val="ListBullet"/>
        <w:spacing w:after="60"/>
      </w:pPr>
      <w:r>
        <w:t>Gender mapped to binary: Male = 0, Female = 1.</w:t>
      </w:r>
    </w:p>
    <w:p>
      <w:pPr>
        <w:pStyle w:val="ListBullet"/>
        <w:spacing w:after="60"/>
      </w:pPr>
      <w:r>
        <w:t>Class_Participation ordinal mapped: Low = 0, Medium = 1, High = 2.</w:t>
      </w:r>
    </w:p>
    <w:p>
      <w:pPr>
        <w:pStyle w:val="ListBullet"/>
        <w:spacing w:after="60"/>
      </w:pPr>
      <w:r>
        <w:t>Department one-hot encoded with drop_first=True → reference department (AIML) is represented by all zeros; six dummy columns created (Department_CSE, Department_Civil, Department_ECE, Department_EEE, Department_IT, Department_ME).</w:t>
      </w:r>
    </w:p>
    <w:p>
      <w:pPr>
        <w:pStyle w:val="Heading2"/>
      </w:pPr>
      <w:r>
        <w:t>7.2 New Engineered Features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Formula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Study_Efficiency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Final_Marks / (Hours_Studied + 1)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How effectively a student converts study hours into marks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Attendance_Level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0 if Attendance &lt; 60, 1 if &lt; 75, else 2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Categorical risk indicator created with pd.cut(bins=[0,60,75,100])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Academic_Consistency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(Previous_Marks + Assignment_Score + Internal_Marks + Quiz_Score) / 4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Average of prior performance signals; strongest feature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Final feature matrix X has 23 columns; target y = Passed. (Final_Marks is held out of features and used only for the regression experiments / as Y_reg.)</w:t>
      </w:r>
    </w:p>
    <w:p>
      <w:pPr>
        <w:pStyle w:val="Heading1"/>
      </w:pPr>
      <w:r>
        <w:t>8. Model Training &amp; Selection</w:t>
      </w:r>
    </w:p>
    <w:p>
      <w:pPr>
        <w:spacing w:after="160"/>
      </w:pPr>
      <w:r>
        <w:rPr>
          <w:b w:val="0"/>
          <w:i w:val="0"/>
          <w:sz w:val="22"/>
        </w:rPr>
        <w:t>Train/test split used test_size=0.2, random_state=42, and stratify=y so the pass/fail ratio is identical in both partitions (73.9% train vs 74.0% test).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44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360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Library Class</w:t>
            </w:r>
          </w:p>
        </w:tc>
        <w:tc>
          <w:tcPr>
            <w:tcW w:type="dxa" w:w="345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Configuration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sklearn.linear_model.LogisticRegression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max_iter=1000, random_state=42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sklearn.tree.DecisionTreeClassifier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max_depth=5, random_state=42</w:t>
            </w:r>
          </w:p>
        </w:tc>
      </w:tr>
      <w:tr>
        <w:tc>
          <w:tcPr>
            <w:tcW w:type="dxa" w:w="2448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3600"/>
          </w:tcPr>
          <w:p>
            <w:r/>
            <w:r>
              <w:rPr>
                <w:sz w:val="20"/>
              </w:rPr>
              <w:t>sklearn.ensemble.RandomForestClassifier</w:t>
            </w:r>
          </w:p>
        </w:tc>
        <w:tc>
          <w:tcPr>
            <w:tcW w:type="dxa" w:w="3456"/>
          </w:tcPr>
          <w:p>
            <w:r/>
            <w:r>
              <w:rPr>
                <w:sz w:val="20"/>
              </w:rPr>
              <w:t>n_estimators=100, random_state=42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Feature Scaling: a StandardScaler was fitted on X_train and applied to X_test. Scaling is required by Logistic Regression but not by tree-based models.</w:t>
      </w:r>
    </w:p>
    <w:p>
      <w:pPr>
        <w:pStyle w:val="Heading1"/>
      </w:pPr>
      <w:r>
        <w:t>9. Model Evaluation &amp; Comparison</w:t>
      </w:r>
    </w:p>
    <w:p>
      <w:pPr>
        <w:pStyle w:val="Heading2"/>
      </w:pPr>
      <w:r>
        <w:t>9.1 Evaluation Metrics Used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73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Meaning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Accuracy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Proportion of all correct predictions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Precision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Of the predicted-pass students, how many actually passed (minimises false alarms)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Recall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Of the students who actually passed, how many were caught (minimises missed students)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F1-Score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Harmonic mean of precision and recall; best single metric for imbalanced classes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Confusion Matrix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Counts of true/false positives and negatives (Fail/Pass)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Classification Report</w:t>
            </w:r>
          </w:p>
        </w:tc>
        <w:tc>
          <w:tcPr>
            <w:tcW w:type="dxa" w:w="7344"/>
          </w:tcPr>
          <w:p>
            <w:r/>
            <w:r>
              <w:rPr>
                <w:sz w:val="20"/>
              </w:rPr>
              <w:t>Per-class precision, recall, F1 and support</w:t>
            </w:r>
          </w:p>
        </w:tc>
      </w:tr>
    </w:tbl>
    <w:p>
      <w:pPr>
        <w:spacing w:after="40"/>
      </w:pPr>
    </w:p>
    <w:p>
      <w:pPr>
        <w:pStyle w:val="Heading2"/>
      </w:pPr>
      <w:r>
        <w:t>9.2 Classification Results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Accuracy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F1-Score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26.0%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0.00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86.5%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88.29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94.26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91.18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Random Forest (Best)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88.0%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90.00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94.26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92.08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2"/>
        </w:rPr>
        <w:t>Important: Logistic Regression was trained on unscaled data and predicted on scaled data in the notebook, which caused it to predict the majority class for every row (26% accuracy). This is a known workflow error, fixed in the deployed applications by scaling consistently.</w:t>
      </w:r>
    </w:p>
    <w:p>
      <w:pPr>
        <w:pStyle w:val="Heading2"/>
      </w:pPr>
      <w:r>
        <w:t>9.3 Random Forest Confusion Matrix (Test Set)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Predicted Fail</w:t>
            </w:r>
          </w:p>
        </w:tc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Predicted Pass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Actual Fail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73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31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Actual Pass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17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279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2"/>
        </w:rPr>
        <w:t>Random Forest classification report on test set: Fail → precision 0.81 / recall 0.70 / F1 0.75; Pass → precision 0.90 / recall 0.94 / F1 0.92. Weighted accuracy 0.88.</w:t>
      </w:r>
    </w:p>
    <w:p>
      <w:pPr>
        <w:pStyle w:val="Heading2"/>
      </w:pPr>
      <w:r>
        <w:t>9.4 Regression Experiments (supporting analysis)</w:t>
      </w:r>
    </w:p>
    <w:p>
      <w:pPr>
        <w:spacing w:after="120"/>
      </w:pPr>
      <w:r>
        <w:rPr>
          <w:b w:val="0"/>
          <w:i w:val="0"/>
          <w:sz w:val="22"/>
        </w:rPr>
        <w:t>The same features were used to predict Final_Marks as a continuous target (Y_reg). Models: Linear Regression, Decision Tree Regressor, Random Forest Regressor.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88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MAE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RMSE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R² 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Linear Regression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4.73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5.81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0.753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5.42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6.77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0.665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Random Forest (Best)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2.56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3.61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0.905</w:t>
            </w:r>
          </w:p>
        </w:tc>
      </w:tr>
    </w:tbl>
    <w:p>
      <w:pPr>
        <w:spacing w:after="40"/>
      </w:pPr>
    </w:p>
    <w:p>
      <w:pPr>
        <w:pStyle w:val="Heading1"/>
      </w:pPr>
      <w:r>
        <w:t>10. Underfitting / Overfitting Analysis</w:t>
      </w:r>
    </w:p>
    <w:p>
      <w:pPr>
        <w:spacing w:after="120"/>
      </w:pPr>
      <w:r>
        <w:rPr>
          <w:b w:val="0"/>
          <w:i w:val="0"/>
          <w:sz w:val="22"/>
        </w:rPr>
        <w:t>The depth of the Decision Tree was swept from 1 to unlimited to observe the bias-variance trade-off.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Max Depth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Train Accuracy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Test Accuracy</w:t>
            </w:r>
          </w:p>
        </w:tc>
        <w:tc>
          <w:tcPr>
            <w:tcW w:type="dxa" w:w="172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Gap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82.3%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82.8%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-0.4%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83.6%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84.5%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-0.9%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83.6%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84.5%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-0.9%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88.7%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86.5%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2.2%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8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96.4%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89.0%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7.4%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12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99.8%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90.2%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9.6%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100.0%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89.8%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10.3%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Conclusion: shallow trees underfit; a fully grown tree (max_depth=None) overfits — training accuracy reaches 100% while the train–test gap grows to ~10%. A balanced depth around 5–8 generalises best.</w:t>
      </w:r>
    </w:p>
    <w:p>
      <w:pPr>
        <w:pStyle w:val="Heading1"/>
      </w:pPr>
      <w:r>
        <w:t>11. Hyperparameter Tuning (GridSearchCV)</w:t>
      </w:r>
    </w:p>
    <w:p>
      <w:pPr>
        <w:spacing w:after="120"/>
      </w:pPr>
      <w:r>
        <w:rPr>
          <w:b w:val="0"/>
          <w:i w:val="0"/>
          <w:sz w:val="22"/>
        </w:rPr>
        <w:t>GridSearchCV with 5-fold cross-validation and F1 scoring searched large parameter grids for both tree models (90 candidates / 450 fits for Decision Tree; 216 candidates / 1,080 fits for Random Forest).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72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51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Best Parameters</w:t>
            </w:r>
          </w:p>
        </w:tc>
        <w:tc>
          <w:tcPr>
            <w:tcW w:type="dxa" w:w="158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Best CV F1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criterion=entropy, max_depth=None, min_samples_leaf=4, min_samples_split=2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94.30%</w:t>
            </w:r>
          </w:p>
        </w:tc>
      </w:tr>
      <w:tr>
        <w:tc>
          <w:tcPr>
            <w:tcW w:type="dxa" w:w="1872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5184"/>
          </w:tcPr>
          <w:p>
            <w:r/>
            <w:r>
              <w:rPr>
                <w:sz w:val="20"/>
              </w:rPr>
              <w:t>criterion=entropy, max_depth=None, min_samples_leaf=1, min_samples_split=5, n_estimators=100</w:t>
            </w:r>
          </w:p>
        </w:tc>
        <w:tc>
          <w:tcPr>
            <w:tcW w:type="dxa" w:w="1584"/>
          </w:tcPr>
          <w:p>
            <w:r/>
            <w:r>
              <w:rPr>
                <w:sz w:val="20"/>
              </w:rPr>
              <w:t>91.79%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Tuned model validation on the test set: Decision Tree → accuracy 90.50%, F1 93.52%; Random Forest → accuracy 88.50%, F1 92.38%. The tuned Decision Tree thus achieves the highest F1 on the held-out test set.</w:t>
      </w:r>
    </w:p>
    <w:p>
      <w:pPr>
        <w:pStyle w:val="Heading1"/>
      </w:pPr>
      <w:r>
        <w:t>12. Cross-Validation</w:t>
      </w:r>
    </w:p>
    <w:p>
      <w:pPr>
        <w:spacing w:after="120"/>
      </w:pPr>
      <w:r>
        <w:rPr>
          <w:b w:val="0"/>
          <w:i w:val="0"/>
          <w:sz w:val="22"/>
        </w:rPr>
        <w:t>A single train/test split can be lucky or unlucky; 5-fold cross-validation gives a more reliable estimate.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Mean CV F1 (5-fold)</w:t>
            </w:r>
          </w:p>
        </w:tc>
        <w:tc>
          <w:tcPr>
            <w:tcW w:type="dxa" w:w="144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Std Dev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Logistic Regression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91.48%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+/- 0.95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Decision Tree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90.53%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+/- 0.40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Random Forest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91.48%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+/- 0.85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Tuned Decision Tree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94.30%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+/- 1.68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20"/>
              </w:rPr>
              <w:t>Tuned Random Forest</w:t>
            </w:r>
          </w:p>
        </w:tc>
        <w:tc>
          <w:tcPr>
            <w:tcW w:type="dxa" w:w="2304"/>
          </w:tcPr>
          <w:p>
            <w:r/>
            <w:r>
              <w:rPr>
                <w:sz w:val="20"/>
              </w:rPr>
              <w:t>91.79%</w:t>
            </w:r>
          </w:p>
        </w:tc>
        <w:tc>
          <w:tcPr>
            <w:tcW w:type="dxa" w:w="1440"/>
          </w:tcPr>
          <w:p>
            <w:r/>
            <w:r>
              <w:rPr>
                <w:sz w:val="20"/>
              </w:rPr>
              <w:t>+/- 0.72</w:t>
            </w:r>
          </w:p>
        </w:tc>
      </w:tr>
    </w:tbl>
    <w:p>
      <w:pPr>
        <w:spacing w:after="40"/>
      </w:pPr>
    </w:p>
    <w:p>
      <w:pPr>
        <w:pStyle w:val="Heading1"/>
      </w:pPr>
      <w:r>
        <w:t>13. Handling Class Imbalance</w:t>
      </w:r>
    </w:p>
    <w:p>
      <w:pPr>
        <w:spacing w:after="120"/>
      </w:pPr>
      <w:r>
        <w:rPr>
          <w:b w:val="0"/>
          <w:i w:val="0"/>
          <w:sz w:val="22"/>
        </w:rPr>
        <w:t>The training set is imbalanced: 1,182 pass (73.9%) vs 418 fail (26.1%). Two techniques were applied: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388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How it works</w:t>
            </w:r>
          </w:p>
        </w:tc>
        <w:tc>
          <w:tcPr>
            <w:tcW w:type="dxa" w:w="273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Outcome (Random Forest, test set)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class_weight=’balanced’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Weights the loss in proportion to class frequency so the rare (fail) class matters more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Fail recall 0.86; overall accuracy 89%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SMOTE oversampling</w:t>
            </w:r>
          </w:p>
        </w:tc>
        <w:tc>
          <w:tcPr>
            <w:tcW w:type="dxa" w:w="3888"/>
          </w:tcPr>
          <w:p>
            <w:r/>
            <w:r>
              <w:rPr>
                <w:sz w:val="20"/>
              </w:rPr>
              <w:t>Creates synthetic minority samples (k-nearest-neighbour interpolation); 418 → 1,182 fail samples</w:t>
            </w:r>
          </w:p>
        </w:tc>
        <w:tc>
          <w:tcPr>
            <w:tcW w:type="dxa" w:w="2736"/>
          </w:tcPr>
          <w:p>
            <w:r/>
            <w:r>
              <w:rPr>
                <w:sz w:val="20"/>
              </w:rPr>
              <w:t>Fail recall 0.81; overall accuracy 87%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 w:val="0"/>
          <w:sz w:val="22"/>
        </w:rPr>
        <w:t>Both approaches improved recall on the minority (Fail) class. class_weight=’balanced’ performed best for the Random Forest (macro F1 0.84, weighted F1 0.89).</w:t>
      </w:r>
    </w:p>
    <w:p>
      <w:pPr>
        <w:pStyle w:val="Heading1"/>
      </w:pPr>
      <w:r>
        <w:t>14. Prediction System &amp; Risk Classification</w:t>
      </w:r>
    </w:p>
    <w:p>
      <w:pPr>
        <w:spacing w:after="120"/>
      </w:pPr>
      <w:r>
        <w:rPr>
          <w:b w:val="0"/>
          <w:i w:val="0"/>
          <w:sz w:val="22"/>
        </w:rPr>
        <w:t>For any new student, the system computes the pass probability from predict_proba (class 1) and maps it to a risk level using thresholds identical to the notebook.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Pass Probability</w:t>
            </w:r>
          </w:p>
        </w:tc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Risk Level</w:t>
            </w:r>
          </w:p>
        </w:tc>
        <w:tc>
          <w:tcPr>
            <w:tcW w:type="dxa" w:w="4320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Recommended Action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&gt;= 75%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Low Risk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Performance looks good — no action needed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45% – 74.9%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Medium Risk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Regular monitoring recommended</w:t>
            </w:r>
          </w:p>
        </w:tc>
      </w:tr>
      <w:tr>
        <w:tc>
          <w:tcPr>
            <w:tcW w:type="dxa" w:w="2304"/>
          </w:tcPr>
          <w:p>
            <w:r/>
            <w:r>
              <w:rPr>
                <w:sz w:val="20"/>
              </w:rPr>
              <w:t>&lt; 45%</w:t>
            </w:r>
          </w:p>
        </w:tc>
        <w:tc>
          <w:tcPr>
            <w:tcW w:type="dxa" w:w="2016"/>
          </w:tcPr>
          <w:p>
            <w:r/>
            <w:r>
              <w:rPr>
                <w:sz w:val="20"/>
              </w:rPr>
              <w:t>High Risk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Issue warning; suggest attendance improvement, more study hours, timely assignments, mentoring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i/>
          <w:sz w:val="22"/>
        </w:rPr>
        <w:t>Example early-warning output for a high-risk student: Predicted Result = FAIL, Pass Probability = 13.0%, Risk Level = High Risk, with actionable suggestions.</w:t>
      </w:r>
    </w:p>
    <w:p>
      <w:pPr>
        <w:pStyle w:val="Heading1"/>
      </w:pPr>
      <w:r>
        <w:t>15. Model Persistence</w:t>
      </w:r>
    </w:p>
    <w:p>
      <w:pPr>
        <w:spacing w:after="120"/>
      </w:pPr>
      <w:r>
        <w:rPr>
          <w:b w:val="0"/>
          <w:i w:val="0"/>
          <w:sz w:val="22"/>
        </w:rPr>
        <w:t>The winning model (Random Forest, F1 92.08%) and the fitted StandardScaler were saved with joblib:</w:t>
      </w:r>
    </w:p>
    <w:p>
      <w:pPr>
        <w:pStyle w:val="ListBullet"/>
        <w:spacing w:after="60"/>
      </w:pPr>
      <w:r>
        <w:t>best_student_model.pkl — RandomForestClassifier with feature_names_in_ (23 columns).</w:t>
      </w:r>
    </w:p>
    <w:p>
      <w:pPr>
        <w:pStyle w:val="ListBullet"/>
        <w:spacing w:after="60"/>
      </w:pPr>
      <w:r>
        <w:t>scaler.pkl — the fitted StandardScaler (needed only if the Logistic Regression path is used).</w:t>
      </w:r>
    </w:p>
    <w:p>
      <w:pPr>
        <w:spacing w:after="120"/>
      </w:pPr>
      <w:r>
        <w:rPr>
          <w:b w:val="0"/>
          <w:i w:val="0"/>
          <w:sz w:val="22"/>
        </w:rPr>
        <w:t>Persisting the scaler and the model together guarantees identical preprocessing at prediction time — a key requirement for reproducible ML deployments.</w:t>
      </w:r>
    </w:p>
    <w:p>
      <w:pPr>
        <w:pStyle w:val="Heading1"/>
      </w:pPr>
      <w:r>
        <w:t>16. Web Deployment (Flask &amp; Streamlit)</w:t>
      </w:r>
    </w:p>
    <w:p>
      <w:pPr>
        <w:pStyle w:val="Heading2"/>
      </w:pPr>
      <w:r>
        <w:t>16.1 Flask Landing Page + Live Predictor</w:t>
      </w:r>
    </w:p>
    <w:p>
      <w:pPr>
        <w:spacing w:after="120"/>
      </w:pPr>
      <w:r>
        <w:rPr>
          <w:b w:val="0"/>
          <w:i w:val="0"/>
          <w:sz w:val="22"/>
        </w:rPr>
        <w:t>app.py is a Flask 3.1 server that loads the model once at startup and serves:</w:t>
      </w:r>
    </w:p>
    <w:p>
      <w:pPr>
        <w:pStyle w:val="ListBullet"/>
        <w:spacing w:after="60"/>
      </w:pPr>
      <w:r>
        <w:t>GET / → a modern landing page (templates/index.html) styled with Tailwind CSS (CDN) and a custom stylesheet.</w:t>
      </w:r>
    </w:p>
    <w:p>
      <w:pPr>
        <w:pStyle w:val="ListBullet"/>
        <w:spacing w:after="60"/>
      </w:pPr>
      <w:r>
        <w:t>POST /predict → a JSON endpoint that rebuilds the exact 23-feature vector, calls the model, and returns prediction, probability and risk level.</w:t>
      </w:r>
    </w:p>
    <w:p>
      <w:pPr>
        <w:spacing w:after="120"/>
      </w:pPr>
      <w:r>
        <w:rPr>
          <w:b w:val="0"/>
          <w:i w:val="0"/>
          <w:sz w:val="22"/>
        </w:rPr>
        <w:t>Landing page sections: sticky navbar with a “Try it now” CTA, hero with stats (88% accuracy, 92% F1, 2,000 students, 3 models), six feature cards, How It Works section with a terminal-style preview, the interactive predictor form (department, age, gender, year, participation and ten range sliders), a model comparison table, and a footer.</w:t>
      </w:r>
    </w:p>
    <w:p>
      <w:pPr>
        <w:spacing w:after="120"/>
      </w:pPr>
      <w:r>
        <w:rPr>
          <w:b w:val="0"/>
          <w:i w:val="0"/>
          <w:sz w:val="22"/>
        </w:rPr>
        <w:t>The predictor runs purely client-side JavaScript (static/js/main.js) that posts the form as JSON, renders the animated result card, and colour-codes the risk level. Run with: python app.py → http://127.0.0.1:5000</w:t>
      </w:r>
    </w:p>
    <w:p>
      <w:pPr>
        <w:pStyle w:val="Heading2"/>
      </w:pPr>
      <w:r>
        <w:t>16.2 Streamlit Dashboard</w:t>
      </w:r>
    </w:p>
    <w:p>
      <w:pPr>
        <w:spacing w:after="120"/>
      </w:pPr>
      <w:r>
        <w:rPr>
          <w:b w:val="0"/>
          <w:i w:val="0"/>
          <w:sz w:val="22"/>
        </w:rPr>
        <w:t>streamlit_app.py offers an interactive sidebar-driven interface with sliders and dropdowns, st.metric result cards, colour-coded risk headers, and contextual guidance for High/Medium risk. Run with: streamlit run streamlit_app.py → http://localhost:8501</w:t>
      </w:r>
    </w:p>
    <w:p>
      <w:pPr>
        <w:pStyle w:val="Heading2"/>
      </w:pPr>
      <w:r>
        <w:t>16.3 Shared Preprocessing</w:t>
      </w:r>
    </w:p>
    <w:p>
      <w:pPr>
        <w:spacing w:after="120"/>
      </w:pPr>
      <w:r>
        <w:rPr>
          <w:b w:val="0"/>
          <w:i w:val="0"/>
          <w:sz w:val="22"/>
        </w:rPr>
        <w:t>Both applications reproduce the notebook’s preprocessing exactly: ordinal mapping of Gender and Class_Participation, one-hot department columns (AIML as the dropped reference), and the three engineered features. Column order is restored with model.feature_names_in_ and missing columns are filled with 0 so the input always matches training.</w:t>
      </w:r>
    </w:p>
    <w:p>
      <w:pPr>
        <w:pStyle w:val="Heading1"/>
      </w:pPr>
      <w:r>
        <w:t>17. Issues Identified &amp; Fixes Applied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01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Issue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Detail</w:t>
            </w:r>
          </w:p>
        </w:tc>
        <w:tc>
          <w:tcPr>
            <w:tcW w:type="dxa" w:w="3744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Resolution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Department encoding bug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Streamlit app treated CSE as the one-hot reference, but drop_first=True actually drops AIML (alphabetically first). CSE students were silently encoded as AIML.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Fixed in app.py, streamlit_app.py and the report generator: AIML is the reference (all zeros) and Department_CSE is set to 1 for CSE students.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Study_Efficiency data leakage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During training this feature was computed from Final_Marks — the very target being predicted — so the model indirectly ‘sees’ the answer; at prediction time Final_Marks is unknown.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Kept as an approximation using Previous_Marks (consistent with the original app). Recommended fix: retrain without the leaky feature.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Hidden prediction result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The first Flask version added the hidden CSS class to the result box inside setBusy(false), which ran after rendering — the result was hidden instantly and appeared constant.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Restructured state handling: hide the box on start, never re-hide it on completion; the empty placeholder is now toggled correctly.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Stale browser cache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Updated JavaScript was not visible immediately after the fix.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Instructed a hard refresh (Ctrl+F5) when restarting the app.</w:t>
            </w:r>
          </w:p>
        </w:tc>
      </w:tr>
      <w:tr>
        <w:tc>
          <w:tcPr>
            <w:tcW w:type="dxa" w:w="2016"/>
          </w:tcPr>
          <w:p>
            <w:r/>
            <w:r>
              <w:rPr>
                <w:sz w:val="20"/>
              </w:rPr>
              <w:t>Logistic Regression scaling mismatch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In the notebook, LR was trained on unscaled data but evaluated on scaled data, forcing all-zero predictions.</w:t>
            </w:r>
          </w:p>
        </w:tc>
        <w:tc>
          <w:tcPr>
            <w:tcW w:type="dxa" w:w="3744"/>
          </w:tcPr>
          <w:p>
            <w:r/>
            <w:r>
              <w:rPr>
                <w:sz w:val="20"/>
              </w:rPr>
              <w:t>Deployment path now scales input consistently before any model call.</w:t>
            </w:r>
          </w:p>
        </w:tc>
      </w:tr>
    </w:tbl>
    <w:p>
      <w:pPr>
        <w:spacing w:after="40"/>
      </w:pPr>
    </w:p>
    <w:p>
      <w:pPr>
        <w:pStyle w:val="Heading1"/>
      </w:pPr>
      <w:r>
        <w:t>18. Key Results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896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Metric (Best Model: Random Forest)</w:t>
            </w:r>
          </w:p>
        </w:tc>
        <w:tc>
          <w:tcPr>
            <w:tcW w:type="dxa" w:w="3168"/>
            <w:shd w:val="clear" w:color="auto" w:fill="1F4E79"/>
          </w:tcPr>
          <w:p>
            <w:r/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Test Accuracy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88.0%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Precision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90.00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Recall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94.26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F1-Score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92.08%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5-Fold CV F1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91.48% (+/- 0.85)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Regression R² (Random Forest Regressor)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0.905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Dataset pass rate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73.9%</w:t>
            </w:r>
          </w:p>
        </w:tc>
      </w:tr>
      <w:tr>
        <w:tc>
          <w:tcPr>
            <w:tcW w:type="dxa" w:w="4896"/>
          </w:tcPr>
          <w:p>
            <w:r/>
            <w:r>
              <w:rPr>
                <w:sz w:val="20"/>
              </w:rPr>
              <w:t>Top feature</w:t>
            </w:r>
          </w:p>
        </w:tc>
        <w:tc>
          <w:tcPr>
            <w:tcW w:type="dxa" w:w="3168"/>
          </w:tcPr>
          <w:p>
            <w:r/>
            <w:r>
              <w:rPr>
                <w:sz w:val="20"/>
              </w:rPr>
              <w:t>Academic_Consistency (importance 0.139)</w:t>
            </w:r>
          </w:p>
        </w:tc>
      </w:tr>
    </w:tbl>
    <w:p>
      <w:pPr>
        <w:spacing w:after="40"/>
      </w:pPr>
    </w:p>
    <w:p>
      <w:pPr>
        <w:pStyle w:val="Heading1"/>
      </w:pPr>
      <w:r>
        <w:t>19. Future Scope</w:t>
      </w:r>
    </w:p>
    <w:p>
      <w:pPr>
        <w:pStyle w:val="ListBullet"/>
        <w:spacing w:after="60"/>
      </w:pPr>
      <w:r>
        <w:t>Retrain without the leaky Study_Efficiency feature to make predictions fully causal and transparent.</w:t>
      </w:r>
    </w:p>
    <w:p>
      <w:pPr>
        <w:pStyle w:val="ListBullet"/>
        <w:spacing w:after="60"/>
      </w:pPr>
      <w:r>
        <w:t>Add real (non-synthetic) institutional data and external factors (family background, socio-economic status).</w:t>
      </w:r>
    </w:p>
    <w:p>
      <w:pPr>
        <w:pStyle w:val="ListBullet"/>
        <w:spacing w:after="60"/>
      </w:pPr>
      <w:r>
        <w:t>Add time-series / term-over-term trend tracking instead of single-snapshot prediction.</w:t>
      </w:r>
    </w:p>
    <w:p>
      <w:pPr>
        <w:pStyle w:val="ListBullet"/>
        <w:spacing w:after="60"/>
      </w:pPr>
      <w:r>
        <w:t>Introduce explainability with SHAP/partial dependence plots so teachers understand each prediction.</w:t>
      </w:r>
    </w:p>
    <w:p>
      <w:pPr>
        <w:pStyle w:val="ListBullet"/>
        <w:spacing w:after="60"/>
      </w:pPr>
      <w:r>
        <w:t>Deploy to a production WSGI server (Gunicorn/Waitress) and a hosted platform (Streamlit Cloud, Render, Hugging Face Spaces).</w:t>
      </w:r>
    </w:p>
    <w:p>
      <w:pPr>
        <w:pStyle w:val="ListBullet"/>
        <w:spacing w:after="60"/>
      </w:pPr>
      <w:r>
        <w:t>Add batch CSV upload so whole cohorts can be risk-scored in one click.</w:t>
      </w:r>
    </w:p>
    <w:p>
      <w:pPr>
        <w:pStyle w:val="Heading1"/>
      </w:pPr>
      <w:r>
        <w:t>20. Conclusion</w:t>
      </w:r>
    </w:p>
    <w:p>
      <w:pPr>
        <w:spacing w:after="120"/>
      </w:pPr>
      <w:r>
        <w:rPr>
          <w:b w:val="0"/>
          <w:i w:val="0"/>
          <w:sz w:val="22"/>
        </w:rPr>
        <w:t>This project demonstrates a complete, end-to-end machine learning workflow — from raw CSV to a deployed, user-facing Early Warning System. The Random Forest classifier, after cleaning, feature engineering, and validation, reaches 88% accuracy and a 92.08% F1-Score, reliably separating at-risk students months ahead of exams. Folding that model into a Flask landing page and a Streamlit dashboard turns the analysis into a practical tool that any educator can use. The project also reinforced important lessons in data hygiene: correct categorical encoding, consistent feature scaling, cross-validation, class-imbalance handling, and guarding against data leakage. With the documented fixes and future improvements, EduGuard is a solid foundation for a production-grade student-retention system.</w:t>
      </w:r>
    </w:p>
    <w:p>
      <w:pPr>
        <w:spacing w:after="80"/>
      </w:pPr>
      <w:r>
        <w:rPr>
          <w:b w:val="0"/>
          <w:i w:val="0"/>
          <w:sz w:val="22"/>
        </w:rPr>
      </w:r>
    </w:p>
    <w:p>
      <w:pPr>
        <w:spacing w:after="120"/>
        <w:jc w:val="center"/>
      </w:pPr>
      <w:r>
        <w:rPr>
          <w:b w:val="0"/>
          <w:i/>
          <w:color w:val="595959"/>
          <w:sz w:val="22"/>
        </w:rPr>
        <w:t>— End of Report —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729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