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176E" w:rsidRDefault="00000000">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CONFERENCE ON</w:t>
      </w:r>
    </w:p>
    <w:p w14:paraId="00000002" w14:textId="77777777" w:rsidR="0060176E" w:rsidRPr="006D4152" w:rsidRDefault="00000000">
      <w:pPr>
        <w:spacing w:before="240" w:line="360" w:lineRule="auto"/>
        <w:jc w:val="center"/>
        <w:rPr>
          <w:rFonts w:ascii="Times New Roman" w:eastAsia="Times New Roman" w:hAnsi="Times New Roman" w:cs="Times New Roman"/>
          <w:b/>
        </w:rPr>
      </w:pPr>
      <w:r w:rsidRPr="006D4152">
        <w:rPr>
          <w:rFonts w:ascii="Times New Roman" w:eastAsia="Times New Roman" w:hAnsi="Times New Roman" w:cs="Times New Roman"/>
          <w:b/>
        </w:rPr>
        <w:t>CURRENT TRENDS IN FUNCTIONAL MATERIALS AND APPLICATIONS ​(CTFMA-2024)</w:t>
      </w:r>
    </w:p>
    <w:p w14:paraId="00000003" w14:textId="472CACC1" w:rsidR="0060176E" w:rsidRPr="006D4152" w:rsidRDefault="000D1432">
      <w:pPr>
        <w:spacing w:line="360" w:lineRule="auto"/>
        <w:jc w:val="center"/>
        <w:rPr>
          <w:rFonts w:ascii="Times New Roman" w:eastAsia="Times New Roman" w:hAnsi="Times New Roman" w:cs="Times New Roman"/>
          <w:b/>
        </w:rPr>
        <w:pPrChange w:id="0" w:author="Sushil Kumar Physics" w:date="2023-10-30T05:52:00Z">
          <w:pPr>
            <w:spacing w:before="240" w:line="360" w:lineRule="auto"/>
            <w:jc w:val="center"/>
          </w:pPr>
        </w:pPrChange>
      </w:pPr>
      <w:r>
        <w:rPr>
          <w:rFonts w:ascii="Times New Roman" w:eastAsia="Times New Roman" w:hAnsi="Times New Roman" w:cs="Times New Roman"/>
          <w:b/>
        </w:rPr>
        <w:t>April</w:t>
      </w:r>
      <w:r w:rsidR="00000000" w:rsidRPr="006D4152">
        <w:rPr>
          <w:rFonts w:ascii="Times New Roman" w:eastAsia="Times New Roman" w:hAnsi="Times New Roman" w:cs="Times New Roman"/>
          <w:b/>
        </w:rPr>
        <w:t xml:space="preserve"> 25-27, 2024 | Akal University Talwandi Sabo | Bathinda | Punjab</w:t>
      </w:r>
    </w:p>
    <w:p w14:paraId="04F278AB" w14:textId="77777777" w:rsidR="006D4152" w:rsidRDefault="00000000">
      <w:p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04" w14:textId="1E56D9E9" w:rsidR="0060176E"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the Conference</w:t>
      </w:r>
    </w:p>
    <w:p w14:paraId="00000005" w14:textId="7FC5575C" w:rsidR="0060176E" w:rsidRDefault="00000000">
      <w:pPr>
        <w:jc w:val="both"/>
        <w:rPr>
          <w:rFonts w:ascii="Times New Roman" w:eastAsia="Times New Roman" w:hAnsi="Times New Roman" w:cs="Times New Roman"/>
          <w:sz w:val="24"/>
          <w:szCs w:val="24"/>
        </w:rPr>
        <w:pPrChange w:id="1" w:author="Sushil Kumar Physics" w:date="2023-10-30T05:52:00Z">
          <w:pPr>
            <w:spacing w:line="360" w:lineRule="auto"/>
            <w:jc w:val="both"/>
          </w:pPr>
        </w:pPrChange>
      </w:pPr>
      <w:r>
        <w:rPr>
          <w:rFonts w:ascii="Times New Roman" w:eastAsia="Times New Roman" w:hAnsi="Times New Roman" w:cs="Times New Roman"/>
          <w:sz w:val="24"/>
          <w:szCs w:val="24"/>
        </w:rPr>
        <w:t>The proposed international conference shall provide a platform for scientists, young researchers, academicians, and industrial R&amp;D</w:t>
      </w:r>
      <w:r w:rsidR="00653896">
        <w:rPr>
          <w:rFonts w:ascii="Times New Roman" w:eastAsia="Times New Roman" w:hAnsi="Times New Roman" w:cs="Times New Roman"/>
          <w:sz w:val="24"/>
          <w:szCs w:val="24"/>
        </w:rPr>
        <w:t xml:space="preserve"> personals</w:t>
      </w:r>
      <w:r>
        <w:rPr>
          <w:rFonts w:ascii="Times New Roman" w:eastAsia="Times New Roman" w:hAnsi="Times New Roman" w:cs="Times New Roman"/>
          <w:sz w:val="24"/>
          <w:szCs w:val="24"/>
        </w:rPr>
        <w:t xml:space="preserve"> worldwide to share current scientific development</w:t>
      </w:r>
      <w:r w:rsidR="006538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w:t>
      </w:r>
      <w:r w:rsidR="00653896">
        <w:rPr>
          <w:rFonts w:ascii="Times New Roman" w:eastAsia="Times New Roman" w:hAnsi="Times New Roman" w:cs="Times New Roman"/>
          <w:sz w:val="24"/>
          <w:szCs w:val="24"/>
        </w:rPr>
        <w:t xml:space="preserve"> present</w:t>
      </w:r>
      <w:r>
        <w:rPr>
          <w:rFonts w:ascii="Times New Roman" w:eastAsia="Times New Roman" w:hAnsi="Times New Roman" w:cs="Times New Roman"/>
          <w:sz w:val="24"/>
          <w:szCs w:val="24"/>
        </w:rPr>
        <w:t xml:space="preserve"> conference </w:t>
      </w:r>
      <w:r w:rsidR="00653896">
        <w:rPr>
          <w:rFonts w:ascii="Times New Roman" w:eastAsia="Times New Roman" w:hAnsi="Times New Roman" w:cs="Times New Roman"/>
          <w:sz w:val="24"/>
          <w:szCs w:val="24"/>
        </w:rPr>
        <w:t xml:space="preserve">has been proposed </w:t>
      </w:r>
      <w:r>
        <w:rPr>
          <w:rFonts w:ascii="Times New Roman" w:eastAsia="Times New Roman" w:hAnsi="Times New Roman" w:cs="Times New Roman"/>
          <w:sz w:val="24"/>
          <w:szCs w:val="24"/>
        </w:rPr>
        <w:t>to discuss and resolve the real-time challenges in the designing and application of functional materials</w:t>
      </w:r>
      <w:r w:rsidR="00653896">
        <w:rPr>
          <w:rFonts w:ascii="Times New Roman" w:eastAsia="Times New Roman" w:hAnsi="Times New Roman" w:cs="Times New Roman"/>
          <w:sz w:val="24"/>
          <w:szCs w:val="24"/>
        </w:rPr>
        <w:t xml:space="preserve">. The conference will revolve around the experimental and </w:t>
      </w:r>
      <w:r>
        <w:rPr>
          <w:rFonts w:ascii="Times New Roman" w:eastAsia="Times New Roman" w:hAnsi="Times New Roman" w:cs="Times New Roman"/>
          <w:sz w:val="24"/>
          <w:szCs w:val="24"/>
        </w:rPr>
        <w:t>theoretical</w:t>
      </w:r>
      <w:r w:rsidR="00653896">
        <w:rPr>
          <w:rFonts w:ascii="Times New Roman" w:eastAsia="Times New Roman" w:hAnsi="Times New Roman" w:cs="Times New Roman"/>
          <w:sz w:val="24"/>
          <w:szCs w:val="24"/>
        </w:rPr>
        <w:t xml:space="preserve"> aspects of functional materials</w:t>
      </w:r>
      <w:r>
        <w:rPr>
          <w:rFonts w:ascii="Times New Roman" w:eastAsia="Times New Roman" w:hAnsi="Times New Roman" w:cs="Times New Roman"/>
          <w:sz w:val="24"/>
          <w:szCs w:val="24"/>
        </w:rPr>
        <w:t xml:space="preserve">. The broad areas to be covered in the conference will be: </w:t>
      </w:r>
    </w:p>
    <w:p w14:paraId="00000006" w14:textId="77777777" w:rsidR="0060176E" w:rsidRDefault="00000000">
      <w:pPr>
        <w:numPr>
          <w:ilvl w:val="0"/>
          <w:numId w:val="3"/>
        </w:numPr>
        <w:jc w:val="both"/>
        <w:rPr>
          <w:rFonts w:ascii="Times New Roman" w:eastAsia="Times New Roman" w:hAnsi="Times New Roman" w:cs="Times New Roman"/>
          <w:sz w:val="24"/>
          <w:szCs w:val="24"/>
        </w:rPr>
        <w:pPrChange w:id="2"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Hydrogen generation and Storage</w:t>
      </w:r>
    </w:p>
    <w:p w14:paraId="00000007" w14:textId="77777777" w:rsidR="0060176E" w:rsidRDefault="00000000">
      <w:pPr>
        <w:numPr>
          <w:ilvl w:val="0"/>
          <w:numId w:val="3"/>
        </w:numPr>
        <w:jc w:val="both"/>
        <w:rPr>
          <w:rFonts w:ascii="Times New Roman" w:eastAsia="Times New Roman" w:hAnsi="Times New Roman" w:cs="Times New Roman"/>
          <w:sz w:val="24"/>
          <w:szCs w:val="24"/>
        </w:rPr>
        <w:pPrChange w:id="3"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Renewable Energy</w:t>
      </w:r>
    </w:p>
    <w:p w14:paraId="00000008" w14:textId="77777777" w:rsidR="0060176E" w:rsidRDefault="00000000">
      <w:pPr>
        <w:numPr>
          <w:ilvl w:val="0"/>
          <w:numId w:val="3"/>
        </w:numPr>
        <w:jc w:val="both"/>
        <w:rPr>
          <w:rFonts w:ascii="Times New Roman" w:eastAsia="Times New Roman" w:hAnsi="Times New Roman" w:cs="Times New Roman"/>
          <w:sz w:val="24"/>
          <w:szCs w:val="24"/>
        </w:rPr>
        <w:pPrChange w:id="4"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Photovoltaic and Thermovoltaic Materials</w:t>
      </w:r>
    </w:p>
    <w:p w14:paraId="00000009" w14:textId="77777777" w:rsidR="0060176E" w:rsidRDefault="00000000">
      <w:pPr>
        <w:numPr>
          <w:ilvl w:val="0"/>
          <w:numId w:val="3"/>
        </w:numPr>
        <w:jc w:val="both"/>
        <w:rPr>
          <w:rFonts w:ascii="Times New Roman" w:eastAsia="Times New Roman" w:hAnsi="Times New Roman" w:cs="Times New Roman"/>
          <w:sz w:val="24"/>
          <w:szCs w:val="24"/>
        </w:rPr>
        <w:pPrChange w:id="5"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Sensors and Actuators</w:t>
      </w:r>
    </w:p>
    <w:p w14:paraId="0000000A" w14:textId="77777777" w:rsidR="0060176E" w:rsidRDefault="00000000">
      <w:pPr>
        <w:numPr>
          <w:ilvl w:val="0"/>
          <w:numId w:val="3"/>
        </w:numPr>
        <w:jc w:val="both"/>
        <w:rPr>
          <w:rFonts w:ascii="Times New Roman" w:eastAsia="Times New Roman" w:hAnsi="Times New Roman" w:cs="Times New Roman"/>
          <w:sz w:val="24"/>
          <w:szCs w:val="24"/>
        </w:rPr>
        <w:pPrChange w:id="6"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Superconductivity and spintronics</w:t>
      </w:r>
    </w:p>
    <w:p w14:paraId="0000000B" w14:textId="77777777" w:rsidR="0060176E" w:rsidRDefault="00000000">
      <w:pPr>
        <w:numPr>
          <w:ilvl w:val="0"/>
          <w:numId w:val="3"/>
        </w:numPr>
        <w:jc w:val="both"/>
        <w:rPr>
          <w:rFonts w:ascii="Times New Roman" w:eastAsia="Times New Roman" w:hAnsi="Times New Roman" w:cs="Times New Roman"/>
          <w:sz w:val="24"/>
          <w:szCs w:val="24"/>
        </w:rPr>
        <w:pPrChange w:id="7"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Functional 2D materials and applications</w:t>
      </w:r>
    </w:p>
    <w:p w14:paraId="0000000C" w14:textId="77777777" w:rsidR="0060176E" w:rsidRDefault="00000000">
      <w:pPr>
        <w:numPr>
          <w:ilvl w:val="0"/>
          <w:numId w:val="3"/>
        </w:numPr>
        <w:jc w:val="both"/>
        <w:rPr>
          <w:rFonts w:ascii="Times New Roman" w:eastAsia="Times New Roman" w:hAnsi="Times New Roman" w:cs="Times New Roman"/>
          <w:sz w:val="24"/>
          <w:szCs w:val="24"/>
        </w:rPr>
        <w:pPrChange w:id="8"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Sensing devices</w:t>
      </w:r>
    </w:p>
    <w:p w14:paraId="0000000D" w14:textId="77777777" w:rsidR="0060176E" w:rsidRDefault="00000000">
      <w:pPr>
        <w:numPr>
          <w:ilvl w:val="0"/>
          <w:numId w:val="3"/>
        </w:numPr>
        <w:jc w:val="both"/>
        <w:rPr>
          <w:rFonts w:ascii="Times New Roman" w:eastAsia="Times New Roman" w:hAnsi="Times New Roman" w:cs="Times New Roman"/>
          <w:sz w:val="24"/>
          <w:szCs w:val="24"/>
        </w:rPr>
        <w:pPrChange w:id="9"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Polymers and composites</w:t>
      </w:r>
    </w:p>
    <w:p w14:paraId="0000000E" w14:textId="77777777" w:rsidR="0060176E" w:rsidRDefault="00000000">
      <w:pPr>
        <w:numPr>
          <w:ilvl w:val="0"/>
          <w:numId w:val="3"/>
        </w:numPr>
        <w:jc w:val="both"/>
        <w:rPr>
          <w:rFonts w:ascii="Times New Roman" w:eastAsia="Times New Roman" w:hAnsi="Times New Roman" w:cs="Times New Roman"/>
          <w:sz w:val="24"/>
          <w:szCs w:val="24"/>
        </w:rPr>
        <w:pPrChange w:id="10"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 xml:space="preserve">Magnetic Materials and Phenomenon </w:t>
      </w:r>
    </w:p>
    <w:p w14:paraId="0000000F" w14:textId="77777777" w:rsidR="0060176E" w:rsidRDefault="00000000">
      <w:pPr>
        <w:numPr>
          <w:ilvl w:val="0"/>
          <w:numId w:val="3"/>
        </w:numPr>
        <w:jc w:val="both"/>
        <w:rPr>
          <w:rFonts w:ascii="Times New Roman" w:eastAsia="Times New Roman" w:hAnsi="Times New Roman" w:cs="Times New Roman"/>
          <w:sz w:val="24"/>
          <w:szCs w:val="24"/>
        </w:rPr>
        <w:pPrChange w:id="11"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Battery Materials</w:t>
      </w:r>
    </w:p>
    <w:p w14:paraId="00000010" w14:textId="77777777" w:rsidR="0060176E" w:rsidRDefault="00000000">
      <w:pPr>
        <w:numPr>
          <w:ilvl w:val="0"/>
          <w:numId w:val="3"/>
        </w:numPr>
        <w:jc w:val="both"/>
        <w:rPr>
          <w:rFonts w:ascii="Times New Roman" w:eastAsia="Times New Roman" w:hAnsi="Times New Roman" w:cs="Times New Roman"/>
          <w:sz w:val="24"/>
          <w:szCs w:val="24"/>
        </w:rPr>
        <w:pPrChange w:id="12"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Supercapacitors</w:t>
      </w:r>
    </w:p>
    <w:p w14:paraId="00000011" w14:textId="77777777" w:rsidR="0060176E" w:rsidRDefault="00000000">
      <w:pPr>
        <w:numPr>
          <w:ilvl w:val="0"/>
          <w:numId w:val="3"/>
        </w:numPr>
        <w:jc w:val="both"/>
        <w:rPr>
          <w:rFonts w:ascii="Times New Roman" w:eastAsia="Times New Roman" w:hAnsi="Times New Roman" w:cs="Times New Roman"/>
          <w:sz w:val="24"/>
          <w:szCs w:val="24"/>
        </w:rPr>
        <w:pPrChange w:id="13"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Hydrogen Storage Materials</w:t>
      </w:r>
    </w:p>
    <w:p w14:paraId="00000012" w14:textId="77777777" w:rsidR="0060176E" w:rsidRDefault="00000000">
      <w:pPr>
        <w:numPr>
          <w:ilvl w:val="0"/>
          <w:numId w:val="3"/>
        </w:numPr>
        <w:jc w:val="both"/>
        <w:rPr>
          <w:rFonts w:ascii="Times New Roman" w:eastAsia="Times New Roman" w:hAnsi="Times New Roman" w:cs="Times New Roman"/>
          <w:sz w:val="24"/>
          <w:szCs w:val="24"/>
        </w:rPr>
        <w:pPrChange w:id="14"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Advanced Electrode Materials</w:t>
      </w:r>
    </w:p>
    <w:p w14:paraId="00000013" w14:textId="77777777" w:rsidR="0060176E" w:rsidRDefault="00000000">
      <w:pPr>
        <w:numPr>
          <w:ilvl w:val="0"/>
          <w:numId w:val="3"/>
        </w:numPr>
        <w:jc w:val="both"/>
        <w:rPr>
          <w:rFonts w:ascii="Times New Roman" w:eastAsia="Times New Roman" w:hAnsi="Times New Roman" w:cs="Times New Roman"/>
          <w:sz w:val="24"/>
          <w:szCs w:val="24"/>
        </w:rPr>
        <w:pPrChange w:id="15"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Optoelectronic Materials</w:t>
      </w:r>
    </w:p>
    <w:p w14:paraId="00000014" w14:textId="77777777" w:rsidR="0060176E" w:rsidRDefault="00000000">
      <w:pPr>
        <w:numPr>
          <w:ilvl w:val="0"/>
          <w:numId w:val="3"/>
        </w:numPr>
        <w:jc w:val="both"/>
        <w:rPr>
          <w:rFonts w:ascii="Times New Roman" w:eastAsia="Times New Roman" w:hAnsi="Times New Roman" w:cs="Times New Roman"/>
          <w:sz w:val="24"/>
          <w:szCs w:val="24"/>
        </w:rPr>
        <w:pPrChange w:id="16"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Glasses, Ceramics, Polymers and Composites</w:t>
      </w:r>
    </w:p>
    <w:p w14:paraId="00000015" w14:textId="77777777" w:rsidR="0060176E" w:rsidRDefault="00000000">
      <w:pPr>
        <w:numPr>
          <w:ilvl w:val="0"/>
          <w:numId w:val="3"/>
        </w:numPr>
        <w:jc w:val="both"/>
        <w:rPr>
          <w:rFonts w:ascii="Times New Roman" w:eastAsia="Times New Roman" w:hAnsi="Times New Roman" w:cs="Times New Roman"/>
          <w:sz w:val="24"/>
          <w:szCs w:val="24"/>
        </w:rPr>
        <w:pPrChange w:id="17"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Biophysics and Biomaterials</w:t>
      </w:r>
    </w:p>
    <w:p w14:paraId="00000016" w14:textId="77777777" w:rsidR="0060176E" w:rsidRDefault="00000000">
      <w:pPr>
        <w:numPr>
          <w:ilvl w:val="0"/>
          <w:numId w:val="3"/>
        </w:numPr>
        <w:jc w:val="both"/>
        <w:rPr>
          <w:rFonts w:ascii="Times New Roman" w:eastAsia="Times New Roman" w:hAnsi="Times New Roman" w:cs="Times New Roman"/>
          <w:sz w:val="24"/>
          <w:szCs w:val="24"/>
        </w:rPr>
        <w:pPrChange w:id="18"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Computational Physics and Modelling</w:t>
      </w:r>
    </w:p>
    <w:p w14:paraId="00000017" w14:textId="77777777" w:rsidR="0060176E" w:rsidRDefault="00000000">
      <w:pPr>
        <w:numPr>
          <w:ilvl w:val="0"/>
          <w:numId w:val="3"/>
        </w:numPr>
        <w:jc w:val="both"/>
        <w:rPr>
          <w:rFonts w:ascii="Times New Roman" w:eastAsia="Times New Roman" w:hAnsi="Times New Roman" w:cs="Times New Roman"/>
          <w:sz w:val="24"/>
          <w:szCs w:val="24"/>
        </w:rPr>
        <w:pPrChange w:id="19"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 xml:space="preserve">Advanced Nanomaterials </w:t>
      </w:r>
    </w:p>
    <w:p w14:paraId="00000018" w14:textId="77777777" w:rsidR="0060176E" w:rsidRDefault="00000000">
      <w:pPr>
        <w:numPr>
          <w:ilvl w:val="0"/>
          <w:numId w:val="3"/>
        </w:numPr>
        <w:jc w:val="both"/>
        <w:rPr>
          <w:rFonts w:ascii="Times New Roman" w:eastAsia="Times New Roman" w:hAnsi="Times New Roman" w:cs="Times New Roman"/>
          <w:sz w:val="24"/>
          <w:szCs w:val="24"/>
        </w:rPr>
        <w:pPrChange w:id="20"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Electronic and photonic materials</w:t>
      </w:r>
    </w:p>
    <w:p w14:paraId="00000019" w14:textId="77777777" w:rsidR="0060176E" w:rsidRDefault="00000000">
      <w:pPr>
        <w:numPr>
          <w:ilvl w:val="0"/>
          <w:numId w:val="3"/>
        </w:numPr>
        <w:jc w:val="both"/>
        <w:rPr>
          <w:rFonts w:ascii="Times New Roman" w:eastAsia="Times New Roman" w:hAnsi="Times New Roman" w:cs="Times New Roman"/>
          <w:sz w:val="24"/>
          <w:szCs w:val="24"/>
        </w:rPr>
        <w:pPrChange w:id="21" w:author="Sushil Kumar Physics" w:date="2023-10-30T05:52:00Z">
          <w:pPr>
            <w:numPr>
              <w:numId w:val="3"/>
            </w:numPr>
            <w:spacing w:line="360" w:lineRule="auto"/>
            <w:ind w:left="720" w:hanging="360"/>
            <w:jc w:val="both"/>
          </w:pPr>
        </w:pPrChange>
      </w:pPr>
      <w:r>
        <w:rPr>
          <w:rFonts w:ascii="Times New Roman" w:eastAsia="Times New Roman" w:hAnsi="Times New Roman" w:cs="Times New Roman"/>
          <w:sz w:val="24"/>
          <w:szCs w:val="24"/>
        </w:rPr>
        <w:t>Sensing devices</w:t>
      </w:r>
    </w:p>
    <w:p w14:paraId="0000001B" w14:textId="6F7D14B2" w:rsidR="0060176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conference </w:t>
      </w:r>
      <w:r w:rsidR="00653896">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be organized during March 25-27, 2024 in hybrid mode</w:t>
      </w:r>
      <w:r w:rsidR="00653896">
        <w:rPr>
          <w:rFonts w:ascii="Times New Roman" w:eastAsia="Times New Roman" w:hAnsi="Times New Roman" w:cs="Times New Roman"/>
          <w:sz w:val="24"/>
          <w:szCs w:val="24"/>
        </w:rPr>
        <w:t xml:space="preserve"> (online as well as offline)</w:t>
      </w:r>
      <w:r>
        <w:rPr>
          <w:rFonts w:ascii="Times New Roman" w:eastAsia="Times New Roman" w:hAnsi="Times New Roman" w:cs="Times New Roman"/>
          <w:sz w:val="24"/>
          <w:szCs w:val="24"/>
        </w:rPr>
        <w:t xml:space="preserve"> at Akal University, Talwandi Sabo, Punjab, India. </w:t>
      </w:r>
    </w:p>
    <w:p w14:paraId="0000001C" w14:textId="77777777" w:rsidR="0060176E" w:rsidRDefault="0060176E">
      <w:pPr>
        <w:spacing w:line="360" w:lineRule="auto"/>
        <w:jc w:val="both"/>
        <w:rPr>
          <w:rFonts w:ascii="Times New Roman" w:eastAsia="Times New Roman" w:hAnsi="Times New Roman" w:cs="Times New Roman"/>
          <w:sz w:val="24"/>
          <w:szCs w:val="24"/>
        </w:rPr>
      </w:pPr>
    </w:p>
    <w:p w14:paraId="3CCCF81A" w14:textId="77777777" w:rsidR="006D4152" w:rsidRDefault="006D4152">
      <w:pPr>
        <w:spacing w:line="360" w:lineRule="auto"/>
        <w:jc w:val="both"/>
        <w:rPr>
          <w:rFonts w:ascii="Times New Roman" w:eastAsia="Times New Roman" w:hAnsi="Times New Roman" w:cs="Times New Roman"/>
          <w:sz w:val="24"/>
          <w:szCs w:val="24"/>
        </w:rPr>
      </w:pPr>
    </w:p>
    <w:p w14:paraId="0000001D" w14:textId="7BB7424C" w:rsidR="0060176E" w:rsidRDefault="006D415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FUNCTIONAL MATERIALS AND THEIR POTENTIAL IMPACT </w:t>
      </w:r>
    </w:p>
    <w:p w14:paraId="0000001F" w14:textId="4C68BD78" w:rsidR="0060176E" w:rsidRDefault="00000000" w:rsidP="006D4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materials, smart materials, intelligent materials are the synonyms of the materials of the twenty-first century. Functional materials are essential components of various industries </w:t>
      </w:r>
      <w:r w:rsidR="008D173E">
        <w:rPr>
          <w:rFonts w:ascii="Times New Roman" w:eastAsia="Times New Roman" w:hAnsi="Times New Roman" w:cs="Times New Roman"/>
          <w:sz w:val="24"/>
          <w:szCs w:val="24"/>
        </w:rPr>
        <w:t xml:space="preserve">because of their </w:t>
      </w:r>
      <w:r>
        <w:rPr>
          <w:rFonts w:ascii="Times New Roman" w:eastAsia="Times New Roman" w:hAnsi="Times New Roman" w:cs="Times New Roman"/>
          <w:sz w:val="24"/>
          <w:szCs w:val="24"/>
        </w:rPr>
        <w:t xml:space="preserve">unique properties </w:t>
      </w:r>
      <w:r w:rsidR="008D173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functionalities </w:t>
      </w:r>
      <w:r w:rsidR="008D173E">
        <w:rPr>
          <w:rFonts w:ascii="Times New Roman" w:eastAsia="Times New Roman" w:hAnsi="Times New Roman" w:cs="Times New Roman"/>
          <w:sz w:val="24"/>
          <w:szCs w:val="24"/>
        </w:rPr>
        <w:t xml:space="preserve">which make </w:t>
      </w:r>
      <w:r>
        <w:rPr>
          <w:rFonts w:ascii="Times New Roman" w:eastAsia="Times New Roman" w:hAnsi="Times New Roman" w:cs="Times New Roman"/>
          <w:sz w:val="24"/>
          <w:szCs w:val="24"/>
        </w:rPr>
        <w:t xml:space="preserve">them </w:t>
      </w:r>
      <w:r w:rsidR="008D173E">
        <w:rPr>
          <w:rFonts w:ascii="Times New Roman" w:eastAsia="Times New Roman" w:hAnsi="Times New Roman" w:cs="Times New Roman"/>
          <w:sz w:val="24"/>
          <w:szCs w:val="24"/>
        </w:rPr>
        <w:t>appropriate for real time applications.</w:t>
      </w:r>
      <w:r>
        <w:rPr>
          <w:rFonts w:ascii="Times New Roman" w:eastAsia="Times New Roman" w:hAnsi="Times New Roman" w:cs="Times New Roman"/>
          <w:sz w:val="24"/>
          <w:szCs w:val="24"/>
        </w:rPr>
        <w:t xml:space="preserve"> These materials play a pivotal role in enhancing the performance, efficiency, and safety of </w:t>
      </w:r>
      <w:r w:rsidR="008D173E">
        <w:rPr>
          <w:rFonts w:ascii="Times New Roman" w:eastAsia="Times New Roman" w:hAnsi="Times New Roman" w:cs="Times New Roman"/>
          <w:sz w:val="24"/>
          <w:szCs w:val="24"/>
        </w:rPr>
        <w:t>the underlaying devices</w:t>
      </w:r>
      <w:r>
        <w:rPr>
          <w:rFonts w:ascii="Times New Roman" w:eastAsia="Times New Roman" w:hAnsi="Times New Roman" w:cs="Times New Roman"/>
          <w:sz w:val="24"/>
          <w:szCs w:val="24"/>
        </w:rPr>
        <w:t>. They are engineered to perform specific roles in diverse applications across various sectors. The functional materials</w:t>
      </w:r>
      <w:r w:rsidR="002B2062">
        <w:rPr>
          <w:rFonts w:ascii="Times New Roman" w:eastAsia="Times New Roman" w:hAnsi="Times New Roman" w:cs="Times New Roman"/>
          <w:sz w:val="24"/>
          <w:szCs w:val="24"/>
        </w:rPr>
        <w:t xml:space="preserve"> </w:t>
      </w:r>
      <w:r w:rsidR="00A02EDE">
        <w:rPr>
          <w:rFonts w:ascii="Times New Roman" w:eastAsia="Times New Roman" w:hAnsi="Times New Roman" w:cs="Times New Roman"/>
          <w:sz w:val="24"/>
          <w:szCs w:val="24"/>
        </w:rPr>
        <w:t xml:space="preserve">which have been utilized </w:t>
      </w:r>
      <w:r w:rsidR="002B2062">
        <w:rPr>
          <w:rFonts w:ascii="Times New Roman" w:eastAsia="Times New Roman" w:hAnsi="Times New Roman" w:cs="Times New Roman"/>
          <w:sz w:val="24"/>
          <w:szCs w:val="24"/>
        </w:rPr>
        <w:t xml:space="preserve">includes a </w:t>
      </w:r>
      <w:r>
        <w:rPr>
          <w:rFonts w:ascii="Times New Roman" w:eastAsia="Times New Roman" w:hAnsi="Times New Roman" w:cs="Times New Roman"/>
          <w:sz w:val="24"/>
          <w:szCs w:val="24"/>
        </w:rPr>
        <w:t>broad range of materials</w:t>
      </w:r>
      <w:r w:rsidR="002B2062">
        <w:rPr>
          <w:rFonts w:ascii="Times New Roman" w:eastAsia="Times New Roman" w:hAnsi="Times New Roman" w:cs="Times New Roman"/>
          <w:sz w:val="24"/>
          <w:szCs w:val="24"/>
        </w:rPr>
        <w:t xml:space="preserve"> such as</w:t>
      </w:r>
      <w:r>
        <w:rPr>
          <w:rFonts w:ascii="Times New Roman" w:eastAsia="Times New Roman" w:hAnsi="Times New Roman" w:cs="Times New Roman"/>
          <w:sz w:val="24"/>
          <w:szCs w:val="24"/>
        </w:rPr>
        <w:t xml:space="preserve"> ceramics, chalcogenides, perovskite, and polymers</w:t>
      </w:r>
      <w:r w:rsidR="00A02EDE">
        <w:rPr>
          <w:rFonts w:ascii="Times New Roman" w:eastAsia="Times New Roman" w:hAnsi="Times New Roman" w:cs="Times New Roman"/>
          <w:sz w:val="24"/>
          <w:szCs w:val="24"/>
        </w:rPr>
        <w:t xml:space="preserve"> etc</w:t>
      </w:r>
      <w:r>
        <w:rPr>
          <w:rFonts w:ascii="Times New Roman" w:eastAsia="Times New Roman" w:hAnsi="Times New Roman" w:cs="Times New Roman"/>
          <w:sz w:val="24"/>
          <w:szCs w:val="24"/>
        </w:rPr>
        <w:t xml:space="preserve">. </w:t>
      </w:r>
      <w:r w:rsidR="00A02EDE">
        <w:rPr>
          <w:rFonts w:ascii="Times New Roman" w:eastAsia="Times New Roman" w:hAnsi="Times New Roman" w:cs="Times New Roman"/>
          <w:sz w:val="24"/>
          <w:szCs w:val="24"/>
        </w:rPr>
        <w:t>In recent years,</w:t>
      </w:r>
      <w:r>
        <w:rPr>
          <w:rFonts w:ascii="Times New Roman" w:eastAsia="Times New Roman" w:hAnsi="Times New Roman" w:cs="Times New Roman"/>
          <w:sz w:val="24"/>
          <w:szCs w:val="24"/>
        </w:rPr>
        <w:t xml:space="preserve"> </w:t>
      </w:r>
      <w:r w:rsidR="00A02ED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development of sustainable materials with tailored properties </w:t>
      </w:r>
      <w:r w:rsidR="00A02EDE">
        <w:rPr>
          <w:rFonts w:ascii="Times New Roman" w:eastAsia="Times New Roman" w:hAnsi="Times New Roman" w:cs="Times New Roman"/>
          <w:sz w:val="24"/>
          <w:szCs w:val="24"/>
        </w:rPr>
        <w:t xml:space="preserve">evolves as the major </w:t>
      </w:r>
      <w:r>
        <w:rPr>
          <w:rFonts w:ascii="Times New Roman" w:eastAsia="Times New Roman" w:hAnsi="Times New Roman" w:cs="Times New Roman"/>
          <w:sz w:val="24"/>
          <w:szCs w:val="24"/>
        </w:rPr>
        <w:t xml:space="preserve">thrust area of research with particular applications in energy storage and conversion, future electronics, molecular imaging and sensing, informatics, environmental remediation, and smart materials capable of perceiving and reacting to their surroundings. </w:t>
      </w:r>
      <w:r w:rsidR="00A02EDE">
        <w:rPr>
          <w:rFonts w:ascii="Times New Roman" w:eastAsia="Times New Roman" w:hAnsi="Times New Roman" w:cs="Times New Roman"/>
          <w:sz w:val="24"/>
          <w:szCs w:val="24"/>
        </w:rPr>
        <w:t>Although, the f</w:t>
      </w:r>
      <w:r>
        <w:rPr>
          <w:rFonts w:ascii="Times New Roman" w:eastAsia="Times New Roman" w:hAnsi="Times New Roman" w:cs="Times New Roman"/>
          <w:sz w:val="24"/>
          <w:szCs w:val="24"/>
        </w:rPr>
        <w:t xml:space="preserve">unctional materials </w:t>
      </w:r>
      <w:r w:rsidR="0085686F">
        <w:rPr>
          <w:rFonts w:ascii="Times New Roman" w:eastAsia="Times New Roman" w:hAnsi="Times New Roman" w:cs="Times New Roman"/>
          <w:sz w:val="24"/>
          <w:szCs w:val="24"/>
        </w:rPr>
        <w:t>provide</w:t>
      </w:r>
      <w:r w:rsidR="00A02EDE">
        <w:rPr>
          <w:rFonts w:ascii="Times New Roman" w:eastAsia="Times New Roman" w:hAnsi="Times New Roman" w:cs="Times New Roman"/>
          <w:sz w:val="24"/>
          <w:szCs w:val="24"/>
        </w:rPr>
        <w:t xml:space="preserve"> a necessary and firm base for </w:t>
      </w:r>
      <w:r>
        <w:rPr>
          <w:rFonts w:ascii="Times New Roman" w:eastAsia="Times New Roman" w:hAnsi="Times New Roman" w:cs="Times New Roman"/>
          <w:sz w:val="24"/>
          <w:szCs w:val="24"/>
        </w:rPr>
        <w:t>the development of advanced technologies across various industries</w:t>
      </w:r>
      <w:r w:rsidR="00A02EDE">
        <w:rPr>
          <w:rFonts w:ascii="Times New Roman" w:eastAsia="Times New Roman" w:hAnsi="Times New Roman" w:cs="Times New Roman"/>
          <w:sz w:val="24"/>
          <w:szCs w:val="24"/>
        </w:rPr>
        <w:t xml:space="preserve"> but the present conference will mainly focus on some important </w:t>
      </w:r>
      <w:r>
        <w:rPr>
          <w:rFonts w:ascii="Times New Roman" w:eastAsia="Times New Roman" w:hAnsi="Times New Roman" w:cs="Times New Roman"/>
          <w:sz w:val="24"/>
          <w:szCs w:val="24"/>
        </w:rPr>
        <w:t>industry-specific applications</w:t>
      </w:r>
      <w:r w:rsidR="00A02EDE">
        <w:rPr>
          <w:rFonts w:ascii="Times New Roman" w:eastAsia="Times New Roman" w:hAnsi="Times New Roman" w:cs="Times New Roman"/>
          <w:sz w:val="24"/>
          <w:szCs w:val="24"/>
        </w:rPr>
        <w:t>:</w:t>
      </w:r>
    </w:p>
    <w:p w14:paraId="00000020" w14:textId="77777777" w:rsidR="0060176E" w:rsidRPr="006D4152" w:rsidRDefault="0060176E" w:rsidP="006D4152">
      <w:pPr>
        <w:spacing w:line="240" w:lineRule="auto"/>
        <w:jc w:val="both"/>
        <w:rPr>
          <w:rFonts w:ascii="Times New Roman" w:eastAsia="Times New Roman" w:hAnsi="Times New Roman" w:cs="Times New Roman"/>
          <w:sz w:val="12"/>
          <w:szCs w:val="12"/>
        </w:rPr>
      </w:pPr>
    </w:p>
    <w:p w14:paraId="00000021" w14:textId="77777777" w:rsidR="0060176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Energy Industry:</w:t>
      </w:r>
    </w:p>
    <w:p w14:paraId="00000022" w14:textId="50F68FCE" w:rsidR="0060176E" w:rsidRDefault="00000000" w:rsidP="006D415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w:t>
      </w:r>
      <w:r w:rsidR="0085686F">
        <w:rPr>
          <w:rFonts w:ascii="Times New Roman" w:eastAsia="Times New Roman" w:hAnsi="Times New Roman" w:cs="Times New Roman"/>
          <w:sz w:val="24"/>
          <w:szCs w:val="24"/>
        </w:rPr>
        <w:t>s</w:t>
      </w:r>
      <w:r>
        <w:rPr>
          <w:rFonts w:ascii="Times New Roman" w:eastAsia="Times New Roman" w:hAnsi="Times New Roman" w:cs="Times New Roman"/>
          <w:sz w:val="24"/>
          <w:szCs w:val="24"/>
        </w:rPr>
        <w:t>everal human activities (industrial emissions, transportation, fossil fuel combustion, etc.) have been responsible for air pollution due to the emission of greenhouse gasses like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NH</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xml:space="preserve">CO, NO, etc. These gasses are hazardous for human beings as well as to the environment. The issue of </w:t>
      </w:r>
      <w:r w:rsidR="0085686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global warming and </w:t>
      </w:r>
      <w:r w:rsidR="0085686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climate change has prompted researchers to find methods for clean energy production with the development of cost-effective and efficient renewable energy resources. The shift from large-scale centralized power generation to smaller-scale distributed energy resources can increase access to clean and affordable energy, such as solar panels, batteries, and microgrids. A desire to address these issues ha</w:t>
      </w:r>
      <w:r w:rsidR="0047137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popularized solar or photovoltaic technology. Whereas piezoelectric technology is being developed to power handheld devices without batteries, and thermoelectric technology is being explored to convert waste heat</w:t>
      </w:r>
      <w:r w:rsidR="00471370">
        <w:rPr>
          <w:rFonts w:ascii="Times New Roman" w:eastAsia="Times New Roman" w:hAnsi="Times New Roman" w:cs="Times New Roman"/>
          <w:sz w:val="24"/>
          <w:szCs w:val="24"/>
        </w:rPr>
        <w:t xml:space="preserve"> (for instance </w:t>
      </w:r>
      <w:r>
        <w:rPr>
          <w:rFonts w:ascii="Times New Roman" w:eastAsia="Times New Roman" w:hAnsi="Times New Roman" w:cs="Times New Roman"/>
          <w:sz w:val="24"/>
          <w:szCs w:val="24"/>
        </w:rPr>
        <w:t>automobile engine combustion</w:t>
      </w:r>
      <w:r w:rsidR="004713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electricity. In recent years, perovskites, chalcogenides, and many 2D materials have</w:t>
      </w:r>
      <w:r w:rsidR="004713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emerged as potential clean energy materials. </w:t>
      </w:r>
    </w:p>
    <w:p w14:paraId="00000023" w14:textId="77777777" w:rsidR="0060176E" w:rsidRPr="006D4152" w:rsidRDefault="00000000" w:rsidP="006D4152">
      <w:pPr>
        <w:spacing w:line="240" w:lineRule="auto"/>
        <w:ind w:left="720"/>
        <w:jc w:val="both"/>
        <w:rPr>
          <w:rFonts w:ascii="Times New Roman" w:eastAsia="Times New Roman" w:hAnsi="Times New Roman" w:cs="Times New Roman"/>
          <w:sz w:val="12"/>
          <w:szCs w:val="12"/>
        </w:rPr>
      </w:pPr>
      <w:r>
        <w:rPr>
          <w:rFonts w:ascii="Times New Roman" w:eastAsia="Times New Roman" w:hAnsi="Times New Roman" w:cs="Times New Roman"/>
          <w:sz w:val="24"/>
          <w:szCs w:val="24"/>
        </w:rPr>
        <w:t xml:space="preserve"> </w:t>
      </w:r>
    </w:p>
    <w:p w14:paraId="00000024" w14:textId="77777777" w:rsidR="0060176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Electronics and Semiconductor Industry:</w:t>
      </w:r>
    </w:p>
    <w:p w14:paraId="00000025" w14:textId="58D23149" w:rsidR="0060176E" w:rsidRDefault="00000000" w:rsidP="006D415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demand for semiconductors has surged due to the growth of artificial intelligence (AI), the Internet of Things (IoT), smartphones, and other high-tech </w:t>
      </w:r>
      <w:r w:rsidR="00471370">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The semiconductor industry is constantly striving to innovate and improve its products to meet the </w:t>
      </w:r>
      <w:r w:rsidR="00471370">
        <w:rPr>
          <w:rFonts w:ascii="Times New Roman" w:eastAsia="Times New Roman" w:hAnsi="Times New Roman" w:cs="Times New Roman"/>
          <w:sz w:val="24"/>
          <w:szCs w:val="24"/>
          <w:highlight w:val="white"/>
        </w:rPr>
        <w:t xml:space="preserve">continuously </w:t>
      </w:r>
      <w:r>
        <w:rPr>
          <w:rFonts w:ascii="Times New Roman" w:eastAsia="Times New Roman" w:hAnsi="Times New Roman" w:cs="Times New Roman"/>
          <w:sz w:val="24"/>
          <w:szCs w:val="24"/>
          <w:highlight w:val="white"/>
        </w:rPr>
        <w:t xml:space="preserve">changing market demands. However, the industry is also facing some innovation </w:t>
      </w:r>
      <w:r w:rsidR="00471370">
        <w:rPr>
          <w:rFonts w:ascii="Times New Roman" w:eastAsia="Times New Roman" w:hAnsi="Times New Roman" w:cs="Times New Roman"/>
          <w:sz w:val="24"/>
          <w:szCs w:val="24"/>
          <w:highlight w:val="white"/>
        </w:rPr>
        <w:t>challenges</w:t>
      </w:r>
      <w:r>
        <w:rPr>
          <w:rFonts w:ascii="Times New Roman" w:eastAsia="Times New Roman" w:hAnsi="Times New Roman" w:cs="Times New Roman"/>
          <w:sz w:val="24"/>
          <w:szCs w:val="24"/>
          <w:highlight w:val="white"/>
        </w:rPr>
        <w:t xml:space="preserve">, such as the physical limits of Moore’s law, the increasing complexity and cost of design and fabrication. The semiconductor industry needs to overcome these </w:t>
      </w:r>
      <w:r w:rsidR="00471370">
        <w:rPr>
          <w:rFonts w:ascii="Times New Roman" w:eastAsia="Times New Roman" w:hAnsi="Times New Roman" w:cs="Times New Roman"/>
          <w:sz w:val="24"/>
          <w:szCs w:val="24"/>
          <w:highlight w:val="white"/>
        </w:rPr>
        <w:t xml:space="preserve">challenges </w:t>
      </w:r>
      <w:r>
        <w:rPr>
          <w:rFonts w:ascii="Times New Roman" w:eastAsia="Times New Roman" w:hAnsi="Times New Roman" w:cs="Times New Roman"/>
          <w:sz w:val="24"/>
          <w:szCs w:val="24"/>
          <w:highlight w:val="white"/>
        </w:rPr>
        <w:t xml:space="preserve">by </w:t>
      </w:r>
      <w:r w:rsidR="00471370">
        <w:rPr>
          <w:rFonts w:ascii="Times New Roman" w:eastAsia="Times New Roman" w:hAnsi="Times New Roman" w:cs="Times New Roman"/>
          <w:sz w:val="24"/>
          <w:szCs w:val="24"/>
          <w:highlight w:val="white"/>
        </w:rPr>
        <w:t>exploring</w:t>
      </w:r>
      <w:r>
        <w:rPr>
          <w:rFonts w:ascii="Times New Roman" w:eastAsia="Times New Roman" w:hAnsi="Times New Roman" w:cs="Times New Roman"/>
          <w:sz w:val="24"/>
          <w:szCs w:val="24"/>
          <w:highlight w:val="white"/>
        </w:rPr>
        <w:t xml:space="preserve"> new materials, architectures, and domains of semiconductor technology. Perovskites </w:t>
      </w:r>
      <w:r w:rsidR="0028706D">
        <w:rPr>
          <w:rFonts w:ascii="Times New Roman" w:eastAsia="Times New Roman" w:hAnsi="Times New Roman" w:cs="Times New Roman"/>
          <w:sz w:val="24"/>
          <w:szCs w:val="24"/>
          <w:highlight w:val="white"/>
        </w:rPr>
        <w:t xml:space="preserve">evolved as </w:t>
      </w:r>
      <w:r>
        <w:rPr>
          <w:rFonts w:ascii="Times New Roman" w:eastAsia="Times New Roman" w:hAnsi="Times New Roman" w:cs="Times New Roman"/>
          <w:sz w:val="24"/>
          <w:szCs w:val="24"/>
          <w:highlight w:val="white"/>
        </w:rPr>
        <w:t xml:space="preserve">promising materials for various semiconductor applications, such as light-emitting diodes (LEDs), lasers, photodetectors, </w:t>
      </w:r>
      <w:r>
        <w:rPr>
          <w:rFonts w:ascii="Times New Roman" w:eastAsia="Times New Roman" w:hAnsi="Times New Roman" w:cs="Times New Roman"/>
          <w:sz w:val="24"/>
          <w:szCs w:val="24"/>
          <w:highlight w:val="white"/>
        </w:rPr>
        <w:lastRenderedPageBreak/>
        <w:t xml:space="preserve">transistors, and memory devices. Perovskites have many advantages over conventional semiconductors, such as high absorption coefficient, tunable band gap, long charge carrier diffusion length, low-cost fabrication methods, and compatibility with flexible substrates. Perovskites can also be combined with other materials to form hybrid structures that enhance their performance. </w:t>
      </w:r>
      <w:r w:rsidR="0028706D">
        <w:rPr>
          <w:rFonts w:ascii="Times New Roman" w:eastAsia="Times New Roman" w:hAnsi="Times New Roman" w:cs="Times New Roman"/>
          <w:sz w:val="24"/>
          <w:szCs w:val="24"/>
          <w:highlight w:val="white"/>
        </w:rPr>
        <w:t xml:space="preserve">Another contemporary functional material </w:t>
      </w:r>
      <w:r>
        <w:rPr>
          <w:rFonts w:ascii="Times New Roman" w:eastAsia="Times New Roman" w:hAnsi="Times New Roman" w:cs="Times New Roman"/>
          <w:sz w:val="24"/>
          <w:szCs w:val="24"/>
          <w:highlight w:val="white"/>
        </w:rPr>
        <w:t xml:space="preserve">CNTs </w:t>
      </w:r>
      <w:r w:rsidR="0028706D">
        <w:rPr>
          <w:rFonts w:ascii="Times New Roman" w:eastAsia="Times New Roman" w:hAnsi="Times New Roman" w:cs="Times New Roman"/>
          <w:sz w:val="24"/>
          <w:szCs w:val="24"/>
          <w:highlight w:val="white"/>
        </w:rPr>
        <w:t xml:space="preserve">possess </w:t>
      </w:r>
      <w:r>
        <w:rPr>
          <w:rFonts w:ascii="Times New Roman" w:eastAsia="Times New Roman" w:hAnsi="Times New Roman" w:cs="Times New Roman"/>
          <w:sz w:val="24"/>
          <w:szCs w:val="24"/>
          <w:highlight w:val="white"/>
        </w:rPr>
        <w:t xml:space="preserve">remarkable electrical, thermal, mechanical, and optical properties that make them suitable for various semiconductor applications, such as, sensors, and transistors. </w:t>
      </w:r>
    </w:p>
    <w:p w14:paraId="00000026" w14:textId="77777777" w:rsidR="0060176E" w:rsidRPr="006D4152" w:rsidRDefault="0060176E" w:rsidP="006D4152">
      <w:pPr>
        <w:spacing w:line="240" w:lineRule="auto"/>
        <w:ind w:left="720"/>
        <w:jc w:val="both"/>
        <w:rPr>
          <w:rFonts w:ascii="Times New Roman" w:eastAsia="Times New Roman" w:hAnsi="Times New Roman" w:cs="Times New Roman"/>
          <w:sz w:val="12"/>
          <w:szCs w:val="12"/>
          <w:highlight w:val="white"/>
        </w:rPr>
      </w:pPr>
    </w:p>
    <w:p w14:paraId="00000029" w14:textId="77777777" w:rsidR="0060176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and Water Treatment:</w:t>
      </w:r>
    </w:p>
    <w:p w14:paraId="0000002A" w14:textId="289AEB4C" w:rsidR="0060176E" w:rsidRDefault="00000000" w:rsidP="006D415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materials can help to address the environmental challenges </w:t>
      </w:r>
      <w:r w:rsidR="0028706D">
        <w:rPr>
          <w:rFonts w:ascii="Times New Roman" w:eastAsia="Times New Roman" w:hAnsi="Times New Roman" w:cs="Times New Roman"/>
          <w:sz w:val="24"/>
          <w:szCs w:val="24"/>
        </w:rPr>
        <w:t>like waste management and</w:t>
      </w:r>
      <w:r>
        <w:rPr>
          <w:rFonts w:ascii="Times New Roman" w:eastAsia="Times New Roman" w:hAnsi="Times New Roman" w:cs="Times New Roman"/>
          <w:sz w:val="24"/>
          <w:szCs w:val="24"/>
        </w:rPr>
        <w:t xml:space="preserve"> environmental remediation, and sustainable development. Functional materials can play a vital role in water treatment to improve the quality of water for different purposes, such as drinking, irrigation</w:t>
      </w:r>
      <w:r w:rsidR="0028706D">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industrial use</w:t>
      </w:r>
      <w:r w:rsidR="002870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example, zero-valent metal nanoparticles, such as iron and silver, can be used for the removal of contaminants by redox reactions or antibacterial effects. Metal oxide nanoparticles, such as titanium dioxide and zinc oxide, can be used for the photocatalytic degradation of organic pollutants or the inactivation of microorganisms. Carbon nanotubes (CNTs) can be used for the adsorption of various contaminants or the enhancement of membrane performance. Polymer composites can be used for water treatment by modifying their surface with functional groups or active agents that can interact with contaminants or microorganisms. For example, graphene-based composites, carbon-based composites, and clay-based composites can be used for the adsorption, removal, or degradation of pollutants from water.</w:t>
      </w:r>
    </w:p>
    <w:p w14:paraId="0000002B" w14:textId="77777777" w:rsidR="0060176E" w:rsidRPr="006D4152" w:rsidRDefault="0060176E" w:rsidP="006D4152">
      <w:pPr>
        <w:spacing w:line="240" w:lineRule="auto"/>
        <w:ind w:left="720"/>
        <w:jc w:val="both"/>
        <w:rPr>
          <w:rFonts w:ascii="Times New Roman" w:eastAsia="Times New Roman" w:hAnsi="Times New Roman" w:cs="Times New Roman"/>
          <w:sz w:val="12"/>
          <w:szCs w:val="12"/>
        </w:rPr>
      </w:pPr>
    </w:p>
    <w:p w14:paraId="0000002C" w14:textId="77777777" w:rsidR="0060176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Medical Industry: </w:t>
      </w:r>
    </w:p>
    <w:p w14:paraId="0000002D" w14:textId="48CB8B2F" w:rsidR="0060176E" w:rsidRDefault="00000000" w:rsidP="006D415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materials are the </w:t>
      </w:r>
      <w:r w:rsidR="0028706D">
        <w:rPr>
          <w:rFonts w:ascii="Times New Roman" w:eastAsia="Times New Roman" w:hAnsi="Times New Roman" w:cs="Times New Roman"/>
          <w:sz w:val="24"/>
          <w:szCs w:val="24"/>
        </w:rPr>
        <w:t xml:space="preserve">also the </w:t>
      </w:r>
      <w:r>
        <w:rPr>
          <w:rFonts w:ascii="Times New Roman" w:eastAsia="Times New Roman" w:hAnsi="Times New Roman" w:cs="Times New Roman"/>
          <w:sz w:val="24"/>
          <w:szCs w:val="24"/>
        </w:rPr>
        <w:t>potential candidates for medical applications. These materials are meticulously designed to possess specific properties and functionalities that improve their efficacy in medical devices, diagnostics, and treatments. The medical industry has benefited greatly from the development of a wide variety of advanced functional materials, such as shape memory alloys, which make it possible to perform less-invasive operations, and smart polymers, which respond to environmental factors to ensure accurate drug delivery. Nanomaterials, such as nanoparticles and nanocomposites, are redefining targeted drug therapies and diagnostic imaging, whereas biodegradable polymers and bioactive materials foster tissue engineering and regenerative medicine. The incorporation of these materials into medical devices, implants, diagnostics, and therapies highlights their critical role in improving healthcare, expanding medical technology, and, ultimately, increasing the quality of life for people around the world. Thus, in order to create safer, more effective, and patient-centered solutions in the healthcare industry, future developments in materials science are crucial.</w:t>
      </w:r>
    </w:p>
    <w:p w14:paraId="603D0503" w14:textId="77777777" w:rsidR="000A248A" w:rsidRDefault="000A248A" w:rsidP="006D4152">
      <w:pPr>
        <w:jc w:val="both"/>
        <w:rPr>
          <w:rFonts w:ascii="Times New Roman" w:eastAsia="Times New Roman" w:hAnsi="Times New Roman" w:cs="Times New Roman"/>
          <w:sz w:val="24"/>
          <w:szCs w:val="24"/>
        </w:rPr>
      </w:pPr>
    </w:p>
    <w:p w14:paraId="068194A0" w14:textId="341D39BE" w:rsidR="0028706D" w:rsidRDefault="00000000" w:rsidP="000A248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Modern scientific and technological advancements </w:t>
      </w:r>
      <w:r w:rsidR="0028706D">
        <w:rPr>
          <w:rFonts w:ascii="Times New Roman" w:eastAsia="Times New Roman" w:hAnsi="Times New Roman" w:cs="Times New Roman"/>
          <w:sz w:val="24"/>
          <w:szCs w:val="24"/>
        </w:rPr>
        <w:t xml:space="preserve">in various fields (some are listed above) </w:t>
      </w:r>
      <w:r>
        <w:rPr>
          <w:rFonts w:ascii="Times New Roman" w:eastAsia="Times New Roman" w:hAnsi="Times New Roman" w:cs="Times New Roman"/>
          <w:sz w:val="24"/>
          <w:szCs w:val="24"/>
        </w:rPr>
        <w:t xml:space="preserve">are the result of collaborative efforts founded on numerous scientific and engineering disciplines. The development of new functional materials to address future issues such as energy, water, and health is one of the current focal points of research. For the sake of economic and social prosperity, scientists are continuously researching for alternative solutions. This requires the exchange of ideas between scientists and researchers from various fields of science, technology, and industry. </w:t>
      </w:r>
    </w:p>
    <w:p w14:paraId="0000002F" w14:textId="469952B5" w:rsidR="0060176E" w:rsidRDefault="00000000" w:rsidP="0028706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view of a common interest in Functional Materials, the Department of Physics at Akal University, Talwandi Sabo, is bringing a special opportunity </w:t>
      </w:r>
      <w:r w:rsidR="0028706D">
        <w:rPr>
          <w:rFonts w:ascii="Times New Roman" w:eastAsia="Times New Roman" w:hAnsi="Times New Roman" w:cs="Times New Roman"/>
          <w:sz w:val="24"/>
          <w:szCs w:val="24"/>
        </w:rPr>
        <w:t xml:space="preserve">and providing </w:t>
      </w:r>
      <w:r w:rsidR="000A16D3">
        <w:rPr>
          <w:rFonts w:ascii="Times New Roman" w:eastAsia="Times New Roman" w:hAnsi="Times New Roman" w:cs="Times New Roman"/>
          <w:sz w:val="24"/>
          <w:szCs w:val="24"/>
        </w:rPr>
        <w:t xml:space="preserve">an </w:t>
      </w:r>
      <w:r w:rsidR="0028706D">
        <w:rPr>
          <w:rFonts w:ascii="Times New Roman" w:eastAsia="Times New Roman" w:hAnsi="Times New Roman" w:cs="Times New Roman"/>
          <w:sz w:val="24"/>
          <w:szCs w:val="24"/>
        </w:rPr>
        <w:t xml:space="preserve">appropriate platform in form of </w:t>
      </w:r>
      <w:r>
        <w:rPr>
          <w:rFonts w:ascii="Times New Roman" w:eastAsia="Times New Roman" w:hAnsi="Times New Roman" w:cs="Times New Roman"/>
          <w:sz w:val="24"/>
          <w:szCs w:val="24"/>
        </w:rPr>
        <w:t xml:space="preserve">International Conference on “Current Trends in Functional Materials and Applications (CTFMA-2023)”. This conference will provide a multidisciplinary forum that will exceed the departmental, institutional, industrial and global barriers, in turn, promote the integration of research and education in the </w:t>
      </w:r>
      <w:r w:rsidR="000A16D3">
        <w:rPr>
          <w:rFonts w:ascii="Times New Roman" w:eastAsia="Times New Roman" w:hAnsi="Times New Roman" w:cs="Times New Roman"/>
          <w:sz w:val="24"/>
          <w:szCs w:val="24"/>
        </w:rPr>
        <w:t>diverse</w:t>
      </w:r>
      <w:r>
        <w:rPr>
          <w:rFonts w:ascii="Times New Roman" w:eastAsia="Times New Roman" w:hAnsi="Times New Roman" w:cs="Times New Roman"/>
          <w:sz w:val="24"/>
          <w:szCs w:val="24"/>
        </w:rPr>
        <w:t xml:space="preserve"> field of Functional Materials. This conference aims to bring together experts from academic institutions, industries, and research organizations, as well as professional engineers, in order to facilitate the exchange of knowledge, expertise, and experience regarding emerging trends in functional materials, characterization, modeling and simulation, properties, performance, and device fabrication industries.</w:t>
      </w:r>
    </w:p>
    <w:p w14:paraId="00000030" w14:textId="77777777" w:rsidR="0060176E" w:rsidRDefault="0060176E">
      <w:pPr>
        <w:spacing w:line="360" w:lineRule="auto"/>
        <w:jc w:val="both"/>
        <w:rPr>
          <w:rFonts w:ascii="Times New Roman" w:eastAsia="Times New Roman" w:hAnsi="Times New Roman" w:cs="Times New Roman"/>
          <w:sz w:val="24"/>
          <w:szCs w:val="24"/>
        </w:rPr>
      </w:pPr>
    </w:p>
    <w:p w14:paraId="00000031" w14:textId="77777777" w:rsidR="0060176E" w:rsidRPr="006D4152" w:rsidRDefault="00000000">
      <w:pPr>
        <w:spacing w:line="360" w:lineRule="auto"/>
        <w:jc w:val="both"/>
        <w:rPr>
          <w:rFonts w:ascii="Times New Roman" w:eastAsia="Times New Roman" w:hAnsi="Times New Roman" w:cs="Times New Roman"/>
          <w:b/>
          <w:bCs/>
          <w:sz w:val="24"/>
          <w:szCs w:val="24"/>
        </w:rPr>
      </w:pPr>
      <w:r w:rsidRPr="006D4152">
        <w:rPr>
          <w:rFonts w:ascii="Times New Roman" w:eastAsia="Times New Roman" w:hAnsi="Times New Roman" w:cs="Times New Roman"/>
          <w:b/>
          <w:bCs/>
          <w:sz w:val="24"/>
          <w:szCs w:val="24"/>
        </w:rPr>
        <w:t>Main Objectives of the Conference</w:t>
      </w:r>
    </w:p>
    <w:p w14:paraId="00000033" w14:textId="77777777" w:rsidR="0060176E" w:rsidRDefault="00000000" w:rsidP="006D415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purpose of the conference is to provide a unique forum for scientists, researchers, academics, industrialists, and students to discuss the most recent developments and challenges in all facets of Functional Materials, Manufacturing, and Performances.</w:t>
      </w:r>
    </w:p>
    <w:p w14:paraId="00000034" w14:textId="77777777" w:rsidR="0060176E" w:rsidRDefault="00000000" w:rsidP="006D415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discuss the status of knowledge, present the results of scientific work, implementations, and innovations, as well as to discuss and share experience in the field of Materials Science, Processing, and Manufacturing for a variety of industrial applications.</w:t>
      </w:r>
    </w:p>
    <w:p w14:paraId="00000035" w14:textId="77777777" w:rsidR="0060176E" w:rsidRDefault="00000000" w:rsidP="006D415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facilitate the exchange of innovative ideas between researchers in the fields of materials science and advanced manufacturing for diverse industrial applications. </w:t>
      </w:r>
    </w:p>
    <w:p w14:paraId="00000036" w14:textId="77777777" w:rsidR="0060176E" w:rsidRDefault="00000000" w:rsidP="006D415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forum for national and international experts and industry leaders to contribute their knowledge and insights.</w:t>
      </w:r>
    </w:p>
    <w:p w14:paraId="00000037" w14:textId="77777777" w:rsidR="0060176E" w:rsidRDefault="0060176E" w:rsidP="006D4152">
      <w:pPr>
        <w:jc w:val="both"/>
        <w:rPr>
          <w:rFonts w:ascii="Times New Roman" w:eastAsia="Times New Roman" w:hAnsi="Times New Roman" w:cs="Times New Roman"/>
          <w:sz w:val="24"/>
          <w:szCs w:val="24"/>
        </w:rPr>
      </w:pPr>
    </w:p>
    <w:p w14:paraId="00000038" w14:textId="52E3E945" w:rsidR="0060176E" w:rsidRDefault="00000000" w:rsidP="006D4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conference is structured as follows: keynote lectures, invited lectures followed by parallel sessions</w:t>
      </w:r>
      <w:r w:rsidR="006D4152">
        <w:rPr>
          <w:rFonts w:ascii="Times New Roman" w:eastAsia="Times New Roman" w:hAnsi="Times New Roman" w:cs="Times New Roman"/>
          <w:sz w:val="24"/>
          <w:szCs w:val="24"/>
        </w:rPr>
        <w:t xml:space="preserve"> with oral and poster presentation by participants</w:t>
      </w:r>
      <w:r>
        <w:rPr>
          <w:rFonts w:ascii="Times New Roman" w:eastAsia="Times New Roman" w:hAnsi="Times New Roman" w:cs="Times New Roman"/>
          <w:sz w:val="24"/>
          <w:szCs w:val="24"/>
        </w:rPr>
        <w:t xml:space="preserve">. The keynote lectures will be delivered by eminent personalities of international repute to introduce the theme of the conference. </w:t>
      </w:r>
      <w:r w:rsidR="006D4152">
        <w:rPr>
          <w:rFonts w:ascii="Times New Roman" w:eastAsia="Times New Roman" w:hAnsi="Times New Roman" w:cs="Times New Roman"/>
          <w:sz w:val="24"/>
          <w:szCs w:val="24"/>
        </w:rPr>
        <w:t xml:space="preserve">We are expected to have </w:t>
      </w:r>
      <w:r>
        <w:rPr>
          <w:rFonts w:ascii="Times New Roman" w:eastAsia="Times New Roman" w:hAnsi="Times New Roman" w:cs="Times New Roman"/>
          <w:sz w:val="24"/>
          <w:szCs w:val="24"/>
        </w:rPr>
        <w:t xml:space="preserve">30 invited lectures </w:t>
      </w:r>
      <w:r w:rsidR="006D4152">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experts in the field of quantum materials, nanotechnology, functional materials and devices, magnetic materials etc.</w:t>
      </w:r>
      <w:r w:rsidR="006D41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conference will be interdisciplinary in nature and will have intensive technical sessions throughout. </w:t>
      </w:r>
    </w:p>
    <w:p w14:paraId="00000039" w14:textId="77777777" w:rsidR="0060176E" w:rsidRDefault="00000000" w:rsidP="006D4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goal in hosting this conference is to provide a platform for the young and budding scientists to make their mark on the country's scientific and technological landscape. Students will participate via oral and poster presentations showcasing their work to the scientific community. Papers are invited from the prospective authors from industries, academic institutions and R&amp;D organizations and from professional engineers.</w:t>
      </w:r>
    </w:p>
    <w:p w14:paraId="0000003A" w14:textId="77777777" w:rsidR="0060176E" w:rsidRDefault="00000000" w:rsidP="006D4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firmly believe that interaction with experts one-on-one will improve students' ability to think critically and pursue their ideas. This conference is an excellent opportunity for postgraduate and graduate students to expand their scientific and technical knowledge, which will be beneficial to their studies.</w:t>
      </w:r>
    </w:p>
    <w:p w14:paraId="0000003B" w14:textId="77777777" w:rsidR="0060176E" w:rsidRDefault="0060176E" w:rsidP="006D4152">
      <w:pPr>
        <w:jc w:val="both"/>
        <w:rPr>
          <w:rFonts w:ascii="Times New Roman" w:eastAsia="Times New Roman" w:hAnsi="Times New Roman" w:cs="Times New Roman"/>
          <w:sz w:val="24"/>
          <w:szCs w:val="24"/>
        </w:rPr>
      </w:pPr>
    </w:p>
    <w:p w14:paraId="0000003C" w14:textId="77777777" w:rsidR="0060176E" w:rsidRDefault="00000000" w:rsidP="006D4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Again, we would be delighted to have you all attend, make this conference your own, and gain scientifically from it. Attending the conference will provide you with access to innovative concepts and future collaborations. Let us all collaborate to create a better society tomorrow.</w:t>
      </w:r>
    </w:p>
    <w:p w14:paraId="0000003D" w14:textId="77777777" w:rsidR="0060176E" w:rsidRDefault="0060176E" w:rsidP="006D4152">
      <w:pPr>
        <w:jc w:val="both"/>
        <w:rPr>
          <w:rFonts w:ascii="Times New Roman" w:eastAsia="Times New Roman" w:hAnsi="Times New Roman" w:cs="Times New Roman"/>
          <w:sz w:val="24"/>
          <w:szCs w:val="24"/>
        </w:rPr>
      </w:pPr>
    </w:p>
    <w:p w14:paraId="0000003E" w14:textId="77777777" w:rsidR="0060176E" w:rsidRDefault="00000000" w:rsidP="006D41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your participation and contribution to the success of the conference.</w:t>
      </w:r>
    </w:p>
    <w:p w14:paraId="0000003F" w14:textId="77777777" w:rsidR="0060176E" w:rsidRDefault="0060176E">
      <w:pPr>
        <w:spacing w:line="360" w:lineRule="auto"/>
        <w:ind w:right="-90" w:firstLine="540"/>
        <w:jc w:val="both"/>
        <w:rPr>
          <w:rFonts w:ascii="Times New Roman" w:eastAsia="Times New Roman" w:hAnsi="Times New Roman" w:cs="Times New Roman"/>
          <w:sz w:val="24"/>
          <w:szCs w:val="24"/>
        </w:rPr>
      </w:pPr>
    </w:p>
    <w:sectPr w:rsidR="0060176E">
      <w:footerReference w:type="defaul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933E" w14:textId="77777777" w:rsidR="00F465D8" w:rsidRDefault="00F465D8">
      <w:pPr>
        <w:spacing w:line="240" w:lineRule="auto"/>
      </w:pPr>
      <w:r>
        <w:separator/>
      </w:r>
    </w:p>
  </w:endnote>
  <w:endnote w:type="continuationSeparator" w:id="0">
    <w:p w14:paraId="1D5E7B6F" w14:textId="77777777" w:rsidR="00F465D8" w:rsidRDefault="00F46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648534"/>
      <w:docPartObj>
        <w:docPartGallery w:val="Page Numbers (Bottom of Page)"/>
        <w:docPartUnique/>
      </w:docPartObj>
    </w:sdtPr>
    <w:sdtEndPr>
      <w:rPr>
        <w:noProof/>
      </w:rPr>
    </w:sdtEndPr>
    <w:sdtContent>
      <w:p w14:paraId="0619C0A6" w14:textId="2D6F0434" w:rsidR="00F20973" w:rsidRDefault="00F209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041" w14:textId="3B494CF2" w:rsidR="0060176E" w:rsidRDefault="0060176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4759" w14:textId="77777777" w:rsidR="00F465D8" w:rsidRDefault="00F465D8">
      <w:pPr>
        <w:spacing w:line="240" w:lineRule="auto"/>
      </w:pPr>
      <w:r>
        <w:separator/>
      </w:r>
    </w:p>
  </w:footnote>
  <w:footnote w:type="continuationSeparator" w:id="0">
    <w:p w14:paraId="315A3B7C" w14:textId="77777777" w:rsidR="00F465D8" w:rsidRDefault="00F465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DE5"/>
    <w:multiLevelType w:val="multilevel"/>
    <w:tmpl w:val="2CCE22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5B75A9C"/>
    <w:multiLevelType w:val="multilevel"/>
    <w:tmpl w:val="9880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734DD"/>
    <w:multiLevelType w:val="multilevel"/>
    <w:tmpl w:val="695A0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8954524">
    <w:abstractNumId w:val="0"/>
  </w:num>
  <w:num w:numId="2" w16cid:durableId="1946888690">
    <w:abstractNumId w:val="2"/>
  </w:num>
  <w:num w:numId="3" w16cid:durableId="1088891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E"/>
    <w:rsid w:val="00025DCD"/>
    <w:rsid w:val="000A16D3"/>
    <w:rsid w:val="000A248A"/>
    <w:rsid w:val="000D1432"/>
    <w:rsid w:val="001251E9"/>
    <w:rsid w:val="0028706D"/>
    <w:rsid w:val="002B2062"/>
    <w:rsid w:val="00332418"/>
    <w:rsid w:val="00471370"/>
    <w:rsid w:val="0060176E"/>
    <w:rsid w:val="00653896"/>
    <w:rsid w:val="006D4152"/>
    <w:rsid w:val="0085686F"/>
    <w:rsid w:val="008D173E"/>
    <w:rsid w:val="00A02EDE"/>
    <w:rsid w:val="00C144C1"/>
    <w:rsid w:val="00C423DA"/>
    <w:rsid w:val="00F20973"/>
    <w:rsid w:val="00F465D8"/>
    <w:rsid w:val="00FC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FE2C"/>
  <w15:docId w15:val="{08823EE4-EC70-49FC-8C28-114AEF3F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0973"/>
    <w:pPr>
      <w:tabs>
        <w:tab w:val="center" w:pos="4680"/>
        <w:tab w:val="right" w:pos="9360"/>
      </w:tabs>
      <w:spacing w:line="240" w:lineRule="auto"/>
    </w:pPr>
  </w:style>
  <w:style w:type="character" w:customStyle="1" w:styleId="HeaderChar">
    <w:name w:val="Header Char"/>
    <w:basedOn w:val="DefaultParagraphFont"/>
    <w:link w:val="Header"/>
    <w:uiPriority w:val="99"/>
    <w:rsid w:val="00F20973"/>
  </w:style>
  <w:style w:type="paragraph" w:styleId="Footer">
    <w:name w:val="footer"/>
    <w:basedOn w:val="Normal"/>
    <w:link w:val="FooterChar"/>
    <w:uiPriority w:val="99"/>
    <w:unhideWhenUsed/>
    <w:rsid w:val="00F20973"/>
    <w:pPr>
      <w:tabs>
        <w:tab w:val="center" w:pos="4680"/>
        <w:tab w:val="right" w:pos="9360"/>
      </w:tabs>
      <w:spacing w:line="240" w:lineRule="auto"/>
    </w:pPr>
  </w:style>
  <w:style w:type="character" w:customStyle="1" w:styleId="FooterChar">
    <w:name w:val="Footer Char"/>
    <w:basedOn w:val="DefaultParagraphFont"/>
    <w:link w:val="Footer"/>
    <w:uiPriority w:val="99"/>
    <w:rsid w:val="00F2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dc:creator>
  <cp:lastModifiedBy>SUSHIL KUMAR</cp:lastModifiedBy>
  <cp:revision>6</cp:revision>
  <cp:lastPrinted>2023-10-30T11:04:00Z</cp:lastPrinted>
  <dcterms:created xsi:type="dcterms:W3CDTF">2023-10-30T11:04:00Z</dcterms:created>
  <dcterms:modified xsi:type="dcterms:W3CDTF">2023-11-17T06:24:00Z</dcterms:modified>
</cp:coreProperties>
</file>