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75B6"/>
          <w:sz w:val="20"/>
          <w:szCs w:val="20"/>
        </w:rPr>
        <w:t xml:space="preserve">PARALLEL WIRELESS · RCT — STUDY GUIDE</w:t>
      </w:r>
    </w:p>
    <w:p>
      <w:pPr>
        <w:spacing w:after="40"/>
      </w:pPr>
      <w:r>
        <w:rPr>
          <w:b/>
          <w:bCs/>
          <w:color w:val="1F3864"/>
          <w:sz w:val="48"/>
          <w:szCs w:val="48"/>
        </w:rPr>
        <w:t xml:space="preserve">Module 11</w:t>
      </w:r>
    </w:p>
    <w:p>
      <w:pPr>
        <w:spacing w:after="200"/>
      </w:pPr>
      <w:r>
        <w:rPr>
          <w:b/>
          <w:bCs/>
          <w:color w:val="1F3864"/>
          <w:sz w:val="30"/>
          <w:szCs w:val="30"/>
        </w:rPr>
        <w:t xml:space="preserve">PA Efficiency &amp; Power Optimization</w:t>
      </w:r>
    </w:p>
    <w:p>
      <w:pPr>
        <w:pBdr>
          <w:bottom w:val="single" w:color="2E75B6" w:sz="12" w:space="1"/>
        </w:pBdr>
        <w:spacing w:after="200"/>
      </w:pPr>
      <w:r>
        <w:t xml:space="preserve"/>
      </w:r>
    </w:p>
    <w:p>
      <w:pPr>
        <w:spacing w:after="120"/>
      </w:pPr>
      <w:r>
        <w:rPr>
          <w:b/>
          <w:bCs/>
          <w:i/>
          <w:iCs/>
          <w:color w:val="1F3864"/>
        </w:rPr>
        <w:t xml:space="preserve">Mentor's note: </w:t>
      </w:r>
      <w:r>
        <w:rPr>
          <w:i/>
          <w:iCs/>
        </w:rPr>
        <w:t xml:space="preserve">Module 6 made the PA clean; this makes it cheap to run. Dynamic Vdd, gate bias, and bias sequencing are how a modern AAU cuts its biggest energy cost. Built from your PA Efficiency Test Plan.</w:t>
      </w:r>
    </w:p>
    <w:p>
      <w:pPr>
        <w:pStyle w:val="Heading1"/>
      </w:pPr>
      <w:r>
        <w:t xml:space="preserve">1. Linearity is not the whole story — efficiency is the other half</w:t>
      </w:r>
    </w:p>
    <w:p>
      <w:pPr>
        <w:spacing w:after="120"/>
      </w:pPr>
      <w:r>
        <w:t xml:space="preserve">Module 6 was about making the PA linear (CFR + DPD). This module is about making it cheap to run. A macro PA can burn hundreds of watts; most of a base station's energy bill is the PA. The lever is simple to state: only feed the PA as much DC power as the current traffic needs.</w:t>
      </w:r>
    </w:p>
    <w:p>
      <w:pPr>
        <w:pStyle w:val="Heading1"/>
      </w:pPr>
      <w:r>
        <w:t xml:space="preserve">2. Drain efficiency and back-off</w:t>
      </w:r>
    </w:p>
    <w:p>
      <w:pPr>
        <w:spacing w:after="120"/>
      </w:pPr>
      <w:r>
        <w:t xml:space="preserve">Drain efficiency = RF power out / DC power in. A PA is most efficient near saturation and least efficient when backed off — but we MUST back off for OFDM's high PAPR (Module 6). So at low traffic the PA sits deep in back-off, wasting power.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867025"/>
            <wp:effectExtent t="0" r="0" b="0" l="0"/>
            <wp:docPr id="1" name="m11_eff.png" descr="Lowering the drain voltage shifts the efficiency peak toward the backed-off operating point." title="Lowering the drain voltage shifts the efficiency peak toward the backed-off operating poin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Lowering the drain voltage shifts the efficiency peak toward the backed-off operating point.</w:t>
      </w:r>
    </w:p>
    <w:p>
      <w:pPr>
        <w:pStyle w:val="Heading1"/>
      </w:pPr>
      <w:r>
        <w:t xml:space="preserve">3. Dynamic Vdd — the core idea</w:t>
      </w:r>
    </w:p>
    <w:p>
      <w:pPr>
        <w:spacing w:after="120"/>
      </w:pPr>
      <w:r>
        <w:t xml:space="preserve">Instead of one fixed drain voltage (Vdd) for all conditions, lower Vdd as traffic (the occupancy of data resource blocks) falls. Less Vdd at low load = the efficiency peak moves to where you are actually operating = less wasted power.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981325"/>
            <wp:effectExtent t="0" r="0" b="0" l="0"/>
            <wp:docPr id="1" name="m11_vdd.png" descr="Vdd stepped down with traffic load (B1/B3 example)." title="Vdd stepped down with traffic load (B1/B3 example)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Vdd stepped down with traffic load (B1/B3 example).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300"/>
        <w:gridCol w:w="4460"/>
      </w:tblGrid>
      <w:tr>
        <w:trPr>
          <w:tblHeader/>
        </w:trP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Load (occupancy)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B1 / B3 Vdd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100% (full)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40 V (nominal)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reference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50% (busy hour)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32 V (Vdd_Low1)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30% (medium)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25 V (Vdd_Low2)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/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0% (no data RBs)</w:t>
            </w:r>
          </w:p>
        </w:tc>
        <w:tc>
          <w:tcPr>
            <w:tcW w:type="dxa" w:w="23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25 V</w:t>
            </w:r>
          </w:p>
        </w:tc>
        <w:tc>
          <w:tcPr>
            <w:tcW w:type="dxa" w:w="44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AF1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t xml:space="preserve">low/idle</w:t>
            </w:r>
          </w:p>
        </w:tc>
      </w:tr>
    </w:tbl>
    <w:p>
      <w:pPr>
        <w:spacing w:after="120"/>
      </w:pPr>
      <w:r>
        <w:t xml:space="preserve">Other bands carry their own nominal: B8/B28 ~48 V, B41 ~45 V.</w:t>
      </w:r>
    </w:p>
    <w:p>
      <w:pPr>
        <w:pStyle w:val="Heading1"/>
      </w:pPr>
      <w:r>
        <w:t xml:space="preserve">4. You can't just drop Vdd — you re-tune CFR and Tx power</w:t>
      </w:r>
    </w:p>
    <w:p>
      <w:pPr>
        <w:spacing w:after="120"/>
      </w:pPr>
      <w:r>
        <w:t xml:space="preserve">Lowering Vdd changes the PA's behaviour, so the plan compensates: re-set the </w:t>
      </w:r>
      <w:r>
        <w:rPr>
          <w:b/>
          <w:bCs/>
        </w:rPr>
        <w:t xml:space="preserve">CFR working point</w:t>
      </w:r>
      <w:r>
        <w:t xml:space="preserve"> (pre-CFR gain register 0xb0290000: 0xD7 for occupancy &gt; 50%, 0x128 for &lt;= 50%) and re-adjust output power via the </w:t>
      </w:r>
      <w:r>
        <w:rPr>
          <w:b/>
          <w:bCs/>
        </w:rPr>
        <w:t xml:space="preserve">DAC current</w:t>
      </w:r>
      <w:r>
        <w:t xml:space="preserve"> so the radiated power and the spectrum (ACLR, EVM) stay within spec at the lower voltage. This is why Modules 6 and 11 are joined at the hip.</w:t>
      </w:r>
    </w:p>
    <w:p>
      <w:pPr>
        <w:pStyle w:val="Heading1"/>
      </w:pPr>
      <w:r>
        <w:t xml:space="preserve">5. Gate bias (Vgg) — a second lever</w:t>
      </w:r>
    </w:p>
    <w:p>
      <w:pPr>
        <w:spacing w:after="120"/>
      </w:pPr>
      <w:r>
        <w:t xml:space="preserve">Beyond the drain voltage, the gate bias Vgg3_p (tested at -6.5 V datasheet, -5.5 V, -4.5 V) trades quiescent current for linearity and adds further savings, especially when Vdd is already below nominal.</w:t>
      </w:r>
    </w:p>
    <w:p>
      <w:pPr>
        <w:pStyle w:val="Heading1"/>
      </w:pPr>
      <w:r>
        <w:t xml:space="preserve">6. Turning the PA on and off, safely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705100"/>
            <wp:effectExtent t="0" r="0" b="0" l="0"/>
            <wp:docPr id="1" name="m11_bias.png" descr="Drain rail, gate rails, and the TX_EN AND MC_EN enable gate." title="Drain rail, gate rails, and the TX_EN AND MC_EN enable gat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Drain rail, gate rails, and the TX_EN AND MC_EN enable gate.</w:t>
      </w:r>
    </w:p>
    <w:p>
      <w:pPr>
        <w:spacing w:after="120"/>
      </w:pPr>
      <w:r>
        <w:t xml:space="preserve">A GaN PA (RENESAS F8410 / F84012) has a drain rail (VDD) and several gate rails (VGG1/2/3). It is enabled by an AND of </w:t>
      </w:r>
      <w:r>
        <w:rPr>
          <w:rFonts w:ascii="Consolas" w:cs="Consolas" w:eastAsia="Consolas" w:hAnsi="Consolas"/>
          <w:sz w:val="20"/>
          <w:szCs w:val="20"/>
        </w:rPr>
        <w:t xml:space="preserve">TX_EN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MC_EN</w:t>
      </w:r>
      <w:r>
        <w:t xml:space="preserve">. Bias must be sequenced in a defined order (the RENESAS bias sequence) to avoid damaging the device. Even fully OFF it draws about 108 mA from VDD1 plus ~1 mA leakage.</w:t>
      </w:r>
    </w:p>
    <w:p>
      <w:pPr>
        <w:pStyle w:val="Heading1"/>
      </w:pPr>
      <w:r>
        <w:t xml:space="preserve">7. Transition timing and sequencing</w:t>
      </w:r>
    </w:p>
    <w:p>
      <w:pPr>
        <w:spacing w:after="40" w:before="80"/>
        <w:jc w:val="center"/>
      </w:pPr>
      <w:r>
        <w:drawing>
          <wp:inline distT="0" distB="0" distL="0" distR="0">
            <wp:extent cx="5334000" cy="2943225"/>
            <wp:effectExtent t="0" r="0" b="0" l="0"/>
            <wp:docPr id="1" name="m11_seq.png" descr="Lower Vdd only AFTER load drops; raise Vdd BEFORE load rises." title="Lower Vdd only AFTER load drops; raise Vdd BEFORE load ris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/>
        <w:jc w:val="center"/>
      </w:pPr>
      <w:r>
        <w:rPr>
          <w:i/>
          <w:iCs/>
          <w:color w:val="888888"/>
          <w:sz w:val="18"/>
          <w:szCs w:val="18"/>
        </w:rPr>
        <w:t xml:space="preserve">Figure: Lower Vdd only AFTER load drops; raise Vdd BEFORE load rises.</w:t>
      </w:r>
    </w:p>
    <w:p>
      <w:pPr>
        <w:spacing w:after="120"/>
      </w:pPr>
      <w:r>
        <w:t xml:space="preserve">Switching Vdd live is delicate: the order matters. When load drops, lower Vdd only after the new (lower) occupancy is in effect; when load rises, raise Vdd before the occupancy increases. The transition time must meet bounds, and the transmitted spectrum must stay 3GPP-compliant throughout the change.</w:t>
      </w:r>
    </w:p>
    <w:p>
      <w:pPr>
        <w:pStyle w:val="Heading1"/>
      </w:pPr>
      <w:r>
        <w:t xml:space="preserve">8. Measuring efficiency — the DC side</w:t>
      </w:r>
    </w:p>
    <w:p>
      <w:pPr>
        <w:spacing w:after="120"/>
      </w:pPr>
      <w:r>
        <w:t xml:space="preserve">To prove savings you measure DC power in: the -48 V main PSU feeds PSU#1-3 and three DC-DC converters, all read through the Common-Board MCU (currents and voltages), with temperature sensors on the FHGW/RFFE/common board. Efficiency = RF out (per PA / TRP, including beamforming gain of about +12 dB for B1/B3/B41 or +6 dB for B8/B28) divided by DC in.</w:t>
      </w:r>
    </w:p>
    <w:p>
      <w:pPr>
        <w:pStyle w:val="Heading1"/>
      </w:pPr>
      <w:r>
        <w:t xml:space="preserve">9. Self-check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Why does a fixed Vdd waste power at low traffic?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When traffic drops, do you lower Vdd before or after the occupancy change? Why?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Name two things you must re-tune after lowering Vdd to stay in spec.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Where does the DC-power measurement come from?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24"/>
              <w:bottom w:val="single" w:color="2E75B6" w:sz="1"/>
              <w:right w:val="single" w:color="2E75B6" w:sz="1"/>
            </w:tcBorders>
            <w:shd w:fill="EAF1FA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F3864"/>
              </w:rPr>
              <w:t xml:space="preserve">Answers</w:t>
            </w:r>
          </w:p>
          <w:p>
            <w:pPr>
              <w:spacing w:after="40"/>
            </w:pPr>
            <w:r>
              <w:t xml:space="preserve">1. The PA sits deep in back-off where efficiency is poor, but still runs at full drain voltage.</w:t>
            </w:r>
          </w:p>
          <w:p>
            <w:pPr>
              <w:spacing w:after="40"/>
            </w:pPr>
            <w:r>
              <w:t xml:space="preserve">2. After — lowering Vdd before the load drops could push the (still-high) signal into clipping / spec failure.</w:t>
            </w:r>
          </w:p>
          <w:p>
            <w:pPr>
              <w:spacing w:after="40"/>
            </w:pPr>
            <w:r>
              <w:t xml:space="preserve">3. CFR working point (pre-CFR gain register) and output power via DAC current (and possibly Vgg).</w:t>
            </w:r>
          </w:p>
          <w:p>
            <w:pPr>
              <w:spacing w:after="40"/>
            </w:pPr>
            <w:r>
              <w:t xml:space="preserve">4. Common-Board MCU reading the -48 V PSU, PSU#1-3 and DC-DC converter currents/voltages.</w:t>
            </w:r>
          </w:p>
        </w:tc>
      </w:tr>
    </w:tbl>
    <w:p>
      <w:pPr>
        <w:pStyle w:val="Heading1"/>
      </w:pPr>
      <w:r>
        <w:t xml:space="preserve">Takeaways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Efficiency, not just linearity, drives PA design. Drain efficiency = RF out / DC in.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Dynamic Vdd lowers drain voltage with traffic (40-&gt;32-&gt;25 V on B1/B3) to recover efficiency in back-off.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Lowering Vdd forces re-tuning CFR + DAC current (and Vgg); transitions must be sequenced and stay in spec.</w:t>
      </w:r>
    </w:p>
    <w:p>
      <w:pPr>
        <w:spacing w:after="120"/>
      </w:pPr>
      <w:r>
        <w:rPr>
          <w:i/>
          <w:iCs/>
          <w:color w:val="1F3864"/>
        </w:rPr>
        <w:t xml:space="preserve">This pairs with Module 6 (the Tx chain) and the PA Efficiency Test Plan in your folder.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color w:val="888888"/>
        <w:sz w:val="16"/>
        <w:szCs w:val="16"/>
      </w:rPr>
      <w:t xml:space="preserve">RF Study Guide  -  Module 11: PA Efficiency &amp; Power Optimization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16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8d96836b72dc392bde444831a1d90ab2da7e573.png"/><Relationship Id="rId10" Type="http://schemas.openxmlformats.org/officeDocument/2006/relationships/image" Target="media/e3edce48d62c72e4684d10e549c73458f9103d84.png"/><Relationship Id="rId11" Type="http://schemas.openxmlformats.org/officeDocument/2006/relationships/image" Target="media/0f33ec0bd6ca70d9d000cb5be252e591cbd16e0c.png"/><Relationship Id="rId12" Type="http://schemas.openxmlformats.org/officeDocument/2006/relationships/image" Target="media/59b6e76c7361b27ccbd6e81e5982dcee1ce7918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2026-06-06T17:49:21.798Z</dcterms:created>
  <dcterms:modified xsi:type="dcterms:W3CDTF">2026-06-06T17:49:21.798Z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