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RF ENGINEERING — STUDY GUIDE</w:t>
      </w:r>
    </w:p>
    <w:p>
      <w:pPr>
        <w:spacing w:after="40"/>
      </w:pPr>
      <w:r>
        <w:rPr>
          <w:b/>
          <w:bCs/>
          <w:color w:val="1F3864"/>
          <w:sz w:val="52"/>
          <w:szCs w:val="52"/>
        </w:rPr>
        <w:t xml:space="preserve">Module 3</w:t>
      </w:r>
    </w:p>
    <w:p>
      <w:pPr>
        <w:spacing w:after="200"/>
      </w:pPr>
      <w:r>
        <w:rPr>
          <w:b/>
          <w:bCs/>
          <w:color w:val="1F3864"/>
          <w:sz w:val="34"/>
          <w:szCs w:val="34"/>
        </w:rPr>
        <w:t xml:space="preserve">The RF Chain — the Main RF Flow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Modules 1-2 gave you the language (dB) and the plumbing (50 ohm). This module is the radio itself. Every block here appears in your AAU block diagram, at every power_monitor tap, and as the thing each conformance test measures. Learn the chain once and the rest of the course is just zooming into individual blocks.</w:t>
      </w:r>
    </w:p>
    <w:p>
      <w:pPr>
        <w:pStyle w:val="Heading1"/>
      </w:pPr>
      <w:r>
        <w:t xml:space="preserve">1. The whole chain at a glance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2447925"/>
            <wp:effectExtent t="0" r="0" b="0" l="0"/>
            <wp:docPr id="1" name="m3_chain.png" descr="The transmit and receive chains, sharing one antenna through the duplexer." title="The transmit and receive chains, sharing one antenna through the duplex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The transmit and receive chains, sharing one antenna through the duplexer.</w:t>
      </w:r>
    </w:p>
    <w:p>
      <w:pPr>
        <w:spacing w:after="120"/>
      </w:pPr>
      <w:r>
        <w:t xml:space="preserve">A radio is two signal paths sharing one antenna. Trace the transmit path left-to-right along the top, and the receive path right-to-left along the bottom.</w:t>
      </w:r>
    </w:p>
    <w:p>
      <w:pPr>
        <w:pStyle w:val="Heading1"/>
      </w:pPr>
      <w:r>
        <w:t xml:space="preserve">2. Transmit side — building the signal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Digital IQ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The waveform as numbers (baseband), measured in dBFS. This is what IQ playback injects.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Digital-to-analog: turns the IQ samples into an analog baseband signal.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Mixer + LO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Up-conversion. Multiplies baseband by the Local Oscillator to land on the carrier: f_RF = f_LO + f_baseband.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Filter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Removes the unwanted mixer image and out-of-band products, leaving a clean band.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Power amplifier: lifts a milliwatt-level signal to tens of watts. The hottest, most non-linear block — the reason DPD exists (Module 6).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Duplexer / TDD switch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Routes Tx to the shared antenna (FDD: frequency-split duplexer; TDD: time switch).</w:t>
            </w:r>
          </w:p>
        </w:tc>
      </w:tr>
    </w:tbl>
    <w:p>
      <w:pPr>
        <w:pStyle w:val="Heading1"/>
      </w:pPr>
      <w:r>
        <w:t xml:space="preserve">3. Receive side — pulling a whisper out of the noise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What it does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LNA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Low-noise amplifier: the FIRST thing the weak (~ -100 dBm) signal hits. High gain, very low noise — it sets the whole receiver's noise figure.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Mixer + LO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Down-conversion back to baseband: f_baseband = f_RF - f_LO.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Filter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Selects the wanted channel, rejects neighbours.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ADC</w:t>
            </w:r>
          </w:p>
        </w:tc>
        <w:tc>
          <w:tcPr>
            <w:tcW w:type="dxa" w:w="7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Analog-to-digital: samples the signal into IQ for the modem.</w:t>
            </w:r>
          </w:p>
        </w:tc>
      </w:tr>
    </w:tbl>
    <w:p>
      <w:pPr>
        <w:pStyle w:val="Heading1"/>
      </w:pPr>
      <w:r>
        <w:t xml:space="preserve">4. Equation 1 — gain cascades by addition</w:t>
      </w:r>
    </w:p>
    <w:p>
      <w:pPr>
        <w:spacing w:after="120"/>
      </w:pPr>
      <w:r>
        <w:t xml:space="preserve">This is just the Module-1 link budget applied inside the radio. Total chain gain (dB) = the sum of every stage's gain and loss. Add the column: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DAC drive   +5 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filter loss  -2 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 gain     +40 dB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-------------------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net         +43 dB</w:t>
            </w:r>
          </w:p>
        </w:tc>
      </w:tr>
    </w:tbl>
    <w:p>
      <w:pPr>
        <w:pStyle w:val="Heading1"/>
      </w:pPr>
      <w:r>
        <w:t xml:space="preserve">5. Equation 2 — noise figure, and why the LNA is first</w:t>
      </w:r>
    </w:p>
    <w:p>
      <w:pPr>
        <w:spacing w:after="120"/>
      </w:pPr>
      <w:r>
        <w:t xml:space="preserve">Every stage adds a little noise and degrades the signal-to-noise ratio (SNR). Crucially, WHERE the noise is added matters. Friis's cascade formula: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F_total = F1 + (F2-1)/G1 + (F3-1)/(G1*G2) + ...</w:t>
            </w:r>
          </w:p>
        </w:tc>
      </w:tr>
    </w:tbl>
    <w:p>
      <w:pPr>
        <w:spacing w:after="120"/>
      </w:pPr>
      <w:r>
        <w:t xml:space="preserve">The first stage's noise passes through undivided; every later stage's noise is divided by all the gain ahead of it. So a high-gain, low-noise first stage swamps everything downstream. That is the whole reason the LNA is first.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2619375"/>
            <wp:effectExtent t="0" r="0" b="0" l="0"/>
            <wp:docPr id="1" name="m3_noise.png" descr="The first stage dominates the total noise figure; later stages are divided down by the gain ahead of them." title="The first stage dominates the total noise figure; later stages are divided down by the gain ahead of the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The first stage dominates the total noise figure; later stages are divided down by the gain ahead of them.</w:t>
      </w:r>
    </w:p>
    <w:p>
      <w:pPr>
        <w:pStyle w:val="Heading1"/>
      </w:pPr>
      <w:r>
        <w:t xml:space="preserve">6. Noise floor and sensitivity — where the chain meets the test</w:t>
      </w:r>
    </w:p>
    <w:p>
      <w:pPr>
        <w:spacing w:after="120"/>
      </w:pPr>
      <w:r>
        <w:t xml:space="preserve">The receiver noise floor and reference sensitivity are built straight from this chain's noise figure: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Noise floor (dBm) = -174 + 10*log10(BW in Hz) + NF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Sensitivity       = -174 + 10*log10(BW) + NF + required_SNR</w:t>
            </w:r>
          </w:p>
        </w:tc>
      </w:tr>
    </w:tbl>
    <w:p>
      <w:pPr>
        <w:spacing w:after="120"/>
      </w:pPr>
      <w:r>
        <w:t xml:space="preserve">-174 dBm/Hz is thermal noise at room temperature, a physical constant. Stack the contributions and you arrive at the spec number your RCT sensitivity test (7.2) checks: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3057525"/>
            <wp:effectExtent t="0" r="0" b="0" l="0"/>
            <wp:docPr id="1" name="m3_sens.png" descr="Reference sensitivity is the thermal floor plus bandwidth, noise figure, and required SNR." title="Reference sensitivity is the thermal floor plus bandwidth, noise figure, and required SN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Reference sensitivity is the thermal floor plus bandwidth, noise figure, and required SNR.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The cascade is the pass/fail</w:t>
            </w:r>
          </w:p>
          <w:p>
            <w:pPr>
              <w:spacing w:after="40"/>
            </w:pPr>
            <w:r>
              <w:t xml:space="preserve">A bad LNA -&gt; worse noise figure -&gt; higher noise floor -&gt; worse sensitivity -&gt; a FAILED test 7.2. When a radio hears down to -100.8 dBm, that number was set by this chain. Nothing 'abstract' here — Friis decides whether the unit ships.</w:t>
            </w:r>
          </w:p>
        </w:tc>
      </w:tr>
    </w:tbl>
    <w:p>
      <w:pPr>
        <w:pStyle w:val="Heading1"/>
      </w:pPr>
      <w:r>
        <w:t xml:space="preserve">7. How this maps to your world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Your AAU block diagram </w:t>
      </w:r>
      <w:r>
        <w:t xml:space="preserve">is this chain replicated per branch (and per band). Modules 6 and 9 zoom into the PA and the multi-branch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power_monitor </w:t>
      </w:r>
      <w:r>
        <w:t xml:space="preserve">reads dBFS at points along the digital end of this chain (DL near the DAC input, UL near the ADC output).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Conformance tests </w:t>
      </w:r>
      <w:r>
        <w:t xml:space="preserve">measure the two ends: Tx tests check what comes OUT of the PA (power, ACLR, EVM); Rx tests check what the chain can HEAR (sensitivity, blocking).</w:t>
      </w:r>
    </w:p>
    <w:p>
      <w:pPr>
        <w:pStyle w:val="Heading1"/>
      </w:pPr>
      <w:r>
        <w:t xml:space="preserve">8. Self-check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 which order does a received signal hit these: ADC, LNA, mixer, filter?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is the LNA placed first and made both low-noise AND high-gain?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receiver has BW = 10 MHz (10*log = 70 dB), NF = 3 dB, required SNR = 2 dB. What is its sensitivity?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f_LO = 2000 MHz and baseband = 10 MHz, what is the transmit carrier frequency?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 LNA -&gt; mixer -&gt; filter -&gt; ADC (amplify the weak signal BEFORE doing anything noisy to it).</w:t>
            </w:r>
          </w:p>
          <w:p>
            <w:pPr>
              <w:spacing w:after="40"/>
            </w:pPr>
            <w:r>
              <w:t xml:space="preserve">2.  Friis: the first stage's noise is undivided and its high gain divides down all later noise, so it sets the receiver's NF.</w:t>
            </w:r>
          </w:p>
          <w:p>
            <w:pPr>
              <w:spacing w:after="40"/>
            </w:pPr>
            <w:r>
              <w:t xml:space="preserve">3.  -174 + 70 + 3 + 2 = -99 dBm.</w:t>
            </w:r>
          </w:p>
          <w:p>
            <w:pPr>
              <w:spacing w:after="40"/>
            </w:pPr>
            <w:r>
              <w:t xml:space="preserve">4.  f_RF = f_LO + f_baseband = 2010 MHz.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radio = Tx chain (DAC-&gt;mixer-&gt;filter-&gt;PA) and Rx chain (LNA-&gt;mixer-&gt;filter-&gt;ADC) sharing one antenna.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Gain cascades by addition (the link budget, inside the box).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Noise figure is set by the first stage (Friis) — hence the low-noise, high-gain LNA up front.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Sensitivity = -174 + 10log(BW) + NF + SNR. The chain decides the pass/fail of test 7.2.</w:t>
      </w:r>
    </w:p>
    <w:p>
      <w:pPr>
        <w:spacing w:after="120"/>
      </w:pPr>
      <w:r>
        <w:rPr>
          <w:i/>
          <w:iCs/>
          <w:color w:val="1F3864"/>
        </w:rPr>
        <w:t xml:space="preserve">Next — Module 4: Key radio metrics. We turn your floating glossary (RSSI, sensitivity, TRP, EIRP, dynamic range) into precise, measurable definitions anchored on this chain.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3: The RF Chain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7ed25a598086c8e371e7656da2f9448e42e01e0.png"/><Relationship Id="rId10" Type="http://schemas.openxmlformats.org/officeDocument/2006/relationships/image" Target="media/edbdfe6d47f55c55c69870543b454e9c34d2e9df.png"/><Relationship Id="rId11" Type="http://schemas.openxmlformats.org/officeDocument/2006/relationships/image" Target="media/e58a2b7d7b045bb56556ba8b3689934f2b0acdff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2026-06-06T16:20:06.283Z</dcterms:created>
  <dcterms:modified xsi:type="dcterms:W3CDTF">2026-06-06T16:20:06.283Z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