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 — Livraison V1.1 (DB Sync)</w:t>
      </w:r>
    </w:p>
    <w:p>
      <w:r>
        <w:t>Date : 2025-10-20</w:t>
      </w:r>
    </w:p>
    <w:p>
      <w:pPr>
        <w:pStyle w:val="Heading2"/>
      </w:pPr>
      <w:r>
        <w:t>Checklist opérateur</w:t>
      </w:r>
    </w:p>
    <w:p>
      <w:r>
        <w:br/>
        <w:t>1) Debug→Injecter : vérifier Total=3, répartition 1re_A=3.</w:t>
        <w:br/>
        <w:t>2) Séance→Première/A→Démarrer : liste OK.</w:t>
        <w:br/>
        <w:t>3) Import 1re_A.csv puis 1re_B.csv : upsert OK ; Séance affiche A puis B.</w:t>
        <w:br/>
        <w:t>4) Exports CSV : générer les deux fichiers.</w:t>
        <w:br/>
        <w:t>5) Terminer : saisir VALIDER → reset contrôlé.</w:t>
        <w:br/>
      </w:r>
    </w:p>
    <w:p>
      <w:pPr>
        <w:pStyle w:val="Heading2"/>
      </w:pPr>
      <w:r>
        <w:t>Archivage</w:t>
      </w:r>
    </w:p>
    <w:p>
      <w:r>
        <w:t xml:space="preserve">- Export Bolt (bundle/code) → C:\Outil pedagogique\st2s-tool\archives\bolt\V1_1\ </w:t>
      </w:r>
    </w:p>
    <w:p>
      <w:r>
        <w:t xml:space="preserve">- Déposer ce ZIP Triptyque dans docs\Page_Seance\ </w:t>
      </w:r>
    </w:p>
    <w:p>
      <w:r>
        <w:t xml:space="preserve">- Ajouter captures Debug + Séance dans archives\screenshots\ </w:t>
      </w:r>
    </w:p>
    <w:p>
      <w:pPr>
        <w:pStyle w:val="Heading2"/>
      </w:pPr>
      <w:r>
        <w:t>Git — branche &amp; commit</w:t>
      </w:r>
    </w:p>
    <w:p>
      <w:r>
        <w:br/>
        <w:t>Branche recommandée : feature/seance-v1.1</w:t>
        <w:br/>
        <w:t>Message : feat(seance-v1.1): DB sync eleves (RLS off, upsert, tolerant filters)</w:t>
        <w:br/>
        <w:t>Attachements PR : 2 CSV d’épreuve + Triptyque V1.1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