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Taller3</w:t>
      </w:r>
    </w:p>
    <w:p>
      <w:pPr>
        <w:pStyle w:val="Author"/>
      </w:pPr>
      <w:r>
        <w:t xml:space="preserve">Morales,</w:t>
      </w:r>
      <w:r>
        <w:t xml:space="preserve"> </w:t>
      </w:r>
      <w:r>
        <w:t xml:space="preserve">Pardo,</w:t>
      </w:r>
      <w:r>
        <w:t xml:space="preserve"> </w:t>
      </w:r>
      <w:r>
        <w:t xml:space="preserve">Urango</w:t>
      </w:r>
    </w:p>
    <w:p>
      <w:pPr>
        <w:pStyle w:val="Date"/>
      </w:pPr>
      <w:r>
        <w:t xml:space="preserve">14/5/2021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Start w:id="20" w:name="puntos-1-4"/>
    <w:p>
      <w:pPr>
        <w:pStyle w:val="Heading2"/>
      </w:pPr>
      <w:r>
        <w:t xml:space="preserve">Puntos 1-4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"GC.TAX.YPKG.RV.ZS"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"SE.XPD.TOTL.GD.ZS"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(z,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"countries_only"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"GC.TAX.YPKG.RV.ZS"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"SE.XPD.TOTL.GD.ZS"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"Código"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(Año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Año))</w:t>
      </w:r>
    </w:p>
    <w:bookmarkEnd w:id="20"/>
    <w:bookmarkStart w:id="21" w:name="punto-5"/>
    <w:p>
      <w:pPr>
        <w:pStyle w:val="Heading2"/>
      </w:pPr>
      <w:r>
        <w:t xml:space="preserve">Punto 5</w:t>
      </w:r>
    </w:p>
    <w:p>
      <w:pPr>
        <w:pStyle w:val="SourceCode"/>
      </w:pPr>
      <w:r>
        <w:rPr>
          <w:rStyle w:val="CommentTok"/>
        </w:rPr>
        <w:t xml:space="preserve">#datasummary_skim(select(datos,"Desigualdad","Progresividad","Gasto_educ","Inflacion","PIB_PER_CAPITA","Poblacion"), histogram = FALSE)</w:t>
      </w:r>
    </w:p>
    <w:bookmarkEnd w:id="21"/>
    <w:bookmarkStart w:id="24" w:name="punto-6"/>
    <w:p>
      <w:pPr>
        <w:pStyle w:val="Heading2"/>
      </w:pPr>
      <w:r>
        <w:t xml:space="preserve">Punto 6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Desigualdad))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Banco Mundial"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11276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Gasto_educ))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gasto en educación"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 en Educación"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Banco Mundial"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9135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unto-7"/>
    <w:p>
      <w:pPr>
        <w:pStyle w:val="Heading2"/>
      </w:pPr>
      <w:r>
        <w:t xml:space="preserve">Punto 7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Desigualdad Progresividad Gasto_educ Inflacion PIB_PER_CAPITA</w:t>
      </w:r>
      <w:r>
        <w:br/>
      </w:r>
      <w:r>
        <w:rPr>
          <w:rStyle w:val="VerbatimChar"/>
        </w:rPr>
        <w:t xml:space="preserve">## Desigualdad          1.000         0.104     -0.364     0.100         -0.471</w:t>
      </w:r>
      <w:r>
        <w:br/>
      </w:r>
      <w:r>
        <w:rPr>
          <w:rStyle w:val="VerbatimChar"/>
        </w:rPr>
        <w:t xml:space="preserve">## Progresividad        0.104         1.000      0.077    -0.021          0.283</w:t>
      </w:r>
      <w:r>
        <w:br/>
      </w:r>
      <w:r>
        <w:rPr>
          <w:rStyle w:val="VerbatimChar"/>
        </w:rPr>
        <w:t xml:space="preserve">## Gasto_educ          -0.364         0.077      1.000    -0.100          0.457</w:t>
      </w:r>
      <w:r>
        <w:br/>
      </w:r>
      <w:r>
        <w:rPr>
          <w:rStyle w:val="VerbatimChar"/>
        </w:rPr>
        <w:t xml:space="preserve">## Inflacion            0.100        -0.021     -0.100     1.000         -0.166</w:t>
      </w:r>
      <w:r>
        <w:br/>
      </w:r>
      <w:r>
        <w:rPr>
          <w:rStyle w:val="VerbatimChar"/>
        </w:rPr>
        <w:t xml:space="preserve">## PIB_PER_CAPITA      -0.471         0.283      0.457    -0.166          1.000</w:t>
      </w:r>
      <w:r>
        <w:br/>
      </w:r>
      <w:r>
        <w:rPr>
          <w:rStyle w:val="VerbatimChar"/>
        </w:rPr>
        <w:t xml:space="preserve">## Poblacion            0.100         0.183     -0.152    -0.001         -0.111</w:t>
      </w:r>
      <w:r>
        <w:br/>
      </w:r>
      <w:r>
        <w:rPr>
          <w:rStyle w:val="VerbatimChar"/>
        </w:rPr>
        <w:t xml:space="preserve">##                Poblacion</w:t>
      </w:r>
      <w:r>
        <w:br/>
      </w:r>
      <w:r>
        <w:rPr>
          <w:rStyle w:val="VerbatimChar"/>
        </w:rPr>
        <w:t xml:space="preserve">## Desigualdad        0.100</w:t>
      </w:r>
      <w:r>
        <w:br/>
      </w:r>
      <w:r>
        <w:rPr>
          <w:rStyle w:val="VerbatimChar"/>
        </w:rPr>
        <w:t xml:space="preserve">## Progresividad      0.183</w:t>
      </w:r>
      <w:r>
        <w:br/>
      </w:r>
      <w:r>
        <w:rPr>
          <w:rStyle w:val="VerbatimChar"/>
        </w:rPr>
        <w:t xml:space="preserve">## Gasto_educ        -0.152</w:t>
      </w:r>
      <w:r>
        <w:br/>
      </w:r>
      <w:r>
        <w:rPr>
          <w:rStyle w:val="VerbatimChar"/>
        </w:rPr>
        <w:t xml:space="preserve">## Inflacion         -0.001</w:t>
      </w:r>
      <w:r>
        <w:br/>
      </w:r>
      <w:r>
        <w:rPr>
          <w:rStyle w:val="VerbatimChar"/>
        </w:rPr>
        <w:t xml:space="preserve">## PIB_PER_CAPITA    -0.111</w:t>
      </w:r>
      <w:r>
        <w:br/>
      </w:r>
      <w:r>
        <w:rPr>
          <w:rStyle w:val="VerbatimChar"/>
        </w:rPr>
        <w:t xml:space="preserve">## Poblacion          1.000</w:t>
      </w:r>
    </w:p>
    <w:p>
      <w:pPr>
        <w:pStyle w:val="FirstParagraph"/>
      </w:pPr>
      <w:r>
        <w:t xml:space="preserve">De la tabla de correlación anterior podemos concluir que existe una</w:t>
      </w:r>
      <w:r>
        <w:t xml:space="preserve"> </w:t>
      </w:r>
      <w:r>
        <w:t xml:space="preserve">correlación negativa entre la desigualdad y el gato público en</w:t>
      </w:r>
      <w:r>
        <w:t xml:space="preserve"> </w:t>
      </w:r>
      <w:r>
        <w:t xml:space="preserve">educación, y esta relación era la que esperábamos. Sin embargo, la</w:t>
      </w:r>
      <w:r>
        <w:t xml:space="preserve"> </w:t>
      </w:r>
      <w:r>
        <w:t xml:space="preserve">correlación positiva es moderada. Por otro lado, la relación positiva</w:t>
      </w:r>
      <w:r>
        <w:t xml:space="preserve"> </w:t>
      </w:r>
      <w:r>
        <w:t xml:space="preserve">entre la variable</w:t>
      </w:r>
      <w:r>
        <w:t xml:space="preserve"> </w:t>
      </w:r>
      <w:r>
        <w:t xml:space="preserve">“</w:t>
      </w:r>
      <w:r>
        <w:t xml:space="preserve">Progresividad</w:t>
      </w:r>
      <w:r>
        <w:t xml:space="preserve">”</w:t>
      </w:r>
      <w:r>
        <w:t xml:space="preserve"> </w:t>
      </w:r>
      <w:r>
        <w:t xml:space="preserve">y Desigualad nos sorprendió. No</w:t>
      </w:r>
      <w:r>
        <w:t xml:space="preserve"> </w:t>
      </w:r>
      <w:r>
        <w:t xml:space="preserve">obstante, esto puede ser debido a que no estamos evaluando el GINI</w:t>
      </w:r>
      <w:r>
        <w:t xml:space="preserve"> </w:t>
      </w:r>
      <w:r>
        <w:t xml:space="preserve">después de impuestos.</w:t>
      </w:r>
    </w:p>
    <w:p>
      <w:pPr>
        <w:pStyle w:val="BodyText"/>
      </w:pPr>
      <w:r>
        <w:t xml:space="preserve">La relación positiva entre la inflación y la desigualdad era lo que</w:t>
      </w:r>
      <w:r>
        <w:t xml:space="preserve"> </w:t>
      </w:r>
      <w:r>
        <w:t xml:space="preserve">esperábamos de acuerdo con la teoría económica pues, la erosión de la</w:t>
      </w:r>
      <w:r>
        <w:t xml:space="preserve"> </w:t>
      </w:r>
      <w:r>
        <w:t xml:space="preserve">moneda le afecta en mayor medida a la población de menores recursos.</w:t>
      </w:r>
    </w:p>
    <w:bookmarkEnd w:id="25"/>
    <w:bookmarkStart w:id="27" w:name="punto-8"/>
    <w:p>
      <w:pPr>
        <w:pStyle w:val="Heading2"/>
      </w:pPr>
      <w:r>
        <w:t xml:space="preserve">Punto 8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"Correlogramas"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punto-9"/>
    <w:p>
      <w:pPr>
        <w:pStyle w:val="Heading2"/>
      </w:pPr>
      <w:r>
        <w:t xml:space="preserve">Punto 9</w:t>
      </w:r>
    </w:p>
    <w:p>
      <w:pPr>
        <w:pStyle w:val="FirstParagraph"/>
      </w:pPr>
      <w:r>
        <w:t xml:space="preserve">En primer lugar, se observa que en la distribución de la variable de</w:t>
      </w:r>
      <w:r>
        <w:t xml:space="preserve"> </w:t>
      </w:r>
      <w:r>
        <w:t xml:space="preserve">interés</w:t>
      </w:r>
      <w:r>
        <w:t xml:space="preserve"> </w:t>
      </w:r>
      <w:r>
        <w:t xml:space="preserve">“</w:t>
      </w:r>
      <w:r>
        <w:t xml:space="preserve">Desigualdad</w:t>
      </w:r>
      <w:r>
        <w:t xml:space="preserve">”</w:t>
      </w:r>
      <w:r>
        <w:t xml:space="preserve">, a pesar de que la desigualdad entre países es muy</w:t>
      </w:r>
      <w:r>
        <w:t xml:space="preserve"> </w:t>
      </w:r>
      <w:r>
        <w:t xml:space="preserve">variada, se muestra un evidente sesgo a la derecha. Igualmente, la</w:t>
      </w:r>
      <w:r>
        <w:t xml:space="preserve"> </w:t>
      </w:r>
      <w:r>
        <w:t xml:space="preserve">mayoría de las observaciones de países presenta un coeficiente Gini con</w:t>
      </w:r>
      <w:r>
        <w:t xml:space="preserve"> </w:t>
      </w:r>
      <w:r>
        <w:t xml:space="preserve">porcentajes entre 25% a 40%. Finalmente, a medida que aumenta la</w:t>
      </w:r>
      <w:r>
        <w:t xml:space="preserve"> </w:t>
      </w:r>
      <w:r>
        <w:t xml:space="preserve">desigualdad en términos de índice Gini disminuye la frecuencia de casos</w:t>
      </w:r>
      <w:r>
        <w:t xml:space="preserve"> </w:t>
      </w:r>
      <w:r>
        <w:t xml:space="preserve">de países.</w:t>
      </w:r>
    </w:p>
    <w:p>
      <w:pPr>
        <w:pStyle w:val="BodyText"/>
      </w:pPr>
      <w:r>
        <w:t xml:space="preserve">En segundo lugar, se observa que la distribución de la principal</w:t>
      </w:r>
      <w:r>
        <w:t xml:space="preserve"> </w:t>
      </w:r>
      <w:r>
        <w:t xml:space="preserve">variable independiente</w:t>
      </w:r>
      <w:r>
        <w:t xml:space="preserve"> </w:t>
      </w:r>
      <w:r>
        <w:t xml:space="preserve">“</w:t>
      </w:r>
      <w:r>
        <w:t xml:space="preserve">Gasto_educ</w:t>
      </w:r>
      <w:r>
        <w:t xml:space="preserve">”</w:t>
      </w:r>
      <w:r>
        <w:t xml:space="preserve">, es decir, gasto en educación (% del</w:t>
      </w:r>
      <w:r>
        <w:t xml:space="preserve"> </w:t>
      </w:r>
      <w:r>
        <w:t xml:space="preserve">PIB), también presenta un sesgo al derecho, pero es demasiado</w:t>
      </w:r>
      <w:r>
        <w:t xml:space="preserve"> </w:t>
      </w:r>
      <w:r>
        <w:t xml:space="preserve">pronunciado. A causa de dos valores atípicos de porcentaje de gasto en</w:t>
      </w:r>
      <w:r>
        <w:t xml:space="preserve"> </w:t>
      </w:r>
      <w:r>
        <w:t xml:space="preserve">educación de 22.32% y 44.33% aproximadamente pertenecientes a Zimbabue.</w:t>
      </w:r>
      <w:r>
        <w:t xml:space="preserve"> </w:t>
      </w:r>
      <w:r>
        <w:t xml:space="preserve">En general, la mayoría de las observaciones presenta un gasto en</w:t>
      </w:r>
      <w:r>
        <w:t xml:space="preserve"> </w:t>
      </w:r>
      <w:r>
        <w:t xml:space="preserve">educación porcentual entre el 2.5% al 5.6% aproximadamente.</w:t>
      </w:r>
    </w:p>
    <w:p>
      <w:pPr>
        <w:pStyle w:val="BodyText"/>
      </w:pPr>
      <w:r>
        <w:t xml:space="preserve">En tercer lugar, la desigualdad y el gasto en educación presentan una</w:t>
      </w:r>
      <w:r>
        <w:t xml:space="preserve"> </w:t>
      </w:r>
      <w:r>
        <w:t xml:space="preserve">correlación positiva como se esperaba. A pesar de que la desigualdad y</w:t>
      </w:r>
      <w:r>
        <w:t xml:space="preserve"> </w:t>
      </w:r>
      <w:r>
        <w:t xml:space="preserve">la progresividad tienen una correlación positiva inesperada esto puede</w:t>
      </w:r>
      <w:r>
        <w:t xml:space="preserve"> </w:t>
      </w:r>
      <w:r>
        <w:t xml:space="preserve">ser porque no se especifica el coeficiente Gini después de impuestos.</w:t>
      </w:r>
      <w:r>
        <w:t xml:space="preserve"> </w:t>
      </w:r>
      <w:r>
        <w:t xml:space="preserve">Por otro lado, la inflación y la desigualdad tiene una correlación</w:t>
      </w:r>
      <w:r>
        <w:t xml:space="preserve"> </w:t>
      </w:r>
      <w:r>
        <w:t xml:space="preserve">positiva como se esperaba teniendo en cuenta la teoría económica, ya que</w:t>
      </w:r>
      <w:r>
        <w:t xml:space="preserve"> </w:t>
      </w:r>
      <w:r>
        <w:t xml:space="preserve">la erosión de la moneda afecta las familias más desfavorecidas.</w:t>
      </w:r>
    </w:p>
    <w:p>
      <w:pPr>
        <w:pStyle w:val="BodyText"/>
      </w:pPr>
      <w:r>
        <w:t xml:space="preserve">Por otra parte, se observa que el pib per cápita y la desigualdad</w:t>
      </w:r>
      <w:r>
        <w:t xml:space="preserve"> </w:t>
      </w:r>
      <w:r>
        <w:t xml:space="preserve">presentan una correlación negativa considerable, igualmente, el pib per</w:t>
      </w:r>
      <w:r>
        <w:t xml:space="preserve"> </w:t>
      </w:r>
      <w:r>
        <w:t xml:space="preserve">cápita y progresividad tiene una correlación positiva considerable, así</w:t>
      </w:r>
      <w:r>
        <w:t xml:space="preserve"> </w:t>
      </w:r>
      <w:r>
        <w:t xml:space="preserve">como, gasto público en menor grado. Debido a que los países con mayor</w:t>
      </w:r>
      <w:r>
        <w:t xml:space="preserve"> </w:t>
      </w:r>
      <w:r>
        <w:t xml:space="preserve">nivel de pib per cápita son economías desarrolladas con altos estándares</w:t>
      </w:r>
      <w:r>
        <w:t xml:space="preserve"> </w:t>
      </w:r>
      <w:r>
        <w:t xml:space="preserve">de vida, por lo cual, tiene menor desigualdad y mayor gasto educativo</w:t>
      </w:r>
      <w:r>
        <w:t xml:space="preserve"> </w:t>
      </w:r>
      <w:r>
        <w:t xml:space="preserve">que países no desarrollados con economías periféricas y menores</w:t>
      </w:r>
      <w:r>
        <w:t xml:space="preserve"> </w:t>
      </w:r>
      <w:r>
        <w:t xml:space="preserve">estándares de vida.</w:t>
      </w:r>
    </w:p>
    <w:p>
      <w:pPr>
        <w:pStyle w:val="BodyText"/>
      </w:pPr>
      <w:r>
        <w:t xml:space="preserve">Por último, se puede ver en la tabla de correlogramas, que todas las</w:t>
      </w:r>
      <w:r>
        <w:t xml:space="preserve"> </w:t>
      </w:r>
      <w:r>
        <w:t xml:space="preserve">variables presentan un sesgo a la derecha, algunas muchísimo más que</w:t>
      </w:r>
      <w:r>
        <w:t xml:space="preserve"> </w:t>
      </w:r>
      <w:r>
        <w:t xml:space="preserve">otras, para ilustrar, variables como gasto educativo, inflación, pib per</w:t>
      </w:r>
      <w:r>
        <w:t xml:space="preserve"> </w:t>
      </w:r>
      <w:r>
        <w:t xml:space="preserve">cápita y población presentan un sesgo a la derecha demasiado grande</w:t>
      </w:r>
      <w:r>
        <w:t xml:space="preserve"> </w:t>
      </w:r>
      <w:r>
        <w:t xml:space="preserve">producto de valores atípicos demasiado altos, estos valores atípicos</w:t>
      </w:r>
      <w:r>
        <w:t xml:space="preserve"> </w:t>
      </w:r>
      <w:r>
        <w:t xml:space="preserve">pueden influenciar la información de la correlación entre las variables.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Taller3</dc:title>
  <dc:creator>Morales, Pardo, Urango</dc:creator>
  <cp:keywords/>
  <dcterms:created xsi:type="dcterms:W3CDTF">2021-05-15T21:00:00Z</dcterms:created>
  <dcterms:modified xsi:type="dcterms:W3CDTF">2021-05-15T21:00:00Z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14/5/2021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