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7C" w:rsidRDefault="00F22F1F">
      <w:pPr>
        <w:jc w:val="both"/>
        <w:rPr>
          <w:b/>
        </w:rPr>
      </w:pPr>
      <w:r>
        <w:rPr>
          <w:b/>
        </w:rPr>
        <w:t>METODOLOGÍA ATAM: Sistema en línea de Gestión de Tareas y Proyectos</w:t>
      </w:r>
      <w:bookmarkStart w:id="0" w:name="_GoBack"/>
      <w:bookmarkEnd w:id="0"/>
    </w:p>
    <w:p w:rsidR="0066717C" w:rsidRDefault="0066717C">
      <w:pPr>
        <w:jc w:val="both"/>
      </w:pPr>
    </w:p>
    <w:p w:rsidR="0066717C" w:rsidRDefault="00F22F1F">
      <w:pPr>
        <w:jc w:val="both"/>
      </w:pPr>
      <w:r>
        <w:rPr>
          <w:b/>
        </w:rPr>
        <w:t>Contexto del Proyecto:</w:t>
      </w:r>
      <w:r>
        <w:t xml:space="preserve"> Estamos trabajando en un sistema de gestión de tareas que tiene como objetivo principal permitir a los usuarios organizar, administrar y realizar un seguimiento eficiente de sus tareas y proyectos. Los principales objetivos de calidad son la usabilidad, l</w:t>
      </w:r>
      <w:r>
        <w:t>a escalabilidad, la seguridad y el rendimiento.</w:t>
      </w:r>
    </w:p>
    <w:p w:rsidR="0066717C" w:rsidRDefault="0066717C">
      <w:pPr>
        <w:jc w:val="both"/>
      </w:pPr>
    </w:p>
    <w:p w:rsidR="0066717C" w:rsidRDefault="00F22F1F">
      <w:pPr>
        <w:jc w:val="both"/>
      </w:pPr>
      <w:r>
        <w:rPr>
          <w:b/>
        </w:rPr>
        <w:t>1. Definición de Objetivos de Calidad:</w:t>
      </w:r>
      <w:r>
        <w:t xml:space="preserve"> Identificamos los siguientes objetivos de calidad:</w:t>
      </w:r>
    </w:p>
    <w:p w:rsidR="0066717C" w:rsidRDefault="00F22F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Usabilidad: </w:t>
      </w:r>
      <w:r>
        <w:rPr>
          <w:color w:val="000000"/>
        </w:rPr>
        <w:t>Garantizar que los usuarios puedan navegar fácilmente por la plataforma, crear tareas, asignarlas, establ</w:t>
      </w:r>
      <w:r>
        <w:rPr>
          <w:color w:val="000000"/>
        </w:rPr>
        <w:t>ecer fechas de vencimiento, prioridades y categorías de manera intuitiva y eficiente. Una métrica para este objetivo sería el tiempo promedio que un usuario tarda en crear y asignar una tarea.</w:t>
      </w:r>
    </w:p>
    <w:p w:rsidR="0066717C" w:rsidRDefault="00F22F1F">
      <w:pPr>
        <w:numPr>
          <w:ilvl w:val="0"/>
          <w:numId w:val="9"/>
        </w:numPr>
        <w:jc w:val="both"/>
      </w:pPr>
      <w:r>
        <w:rPr>
          <w:b/>
        </w:rPr>
        <w:t>Escalabilidad:</w:t>
      </w:r>
      <w:r>
        <w:t xml:space="preserve"> Asegurar que la plataforma pueda manejar un crec</w:t>
      </w:r>
      <w:r>
        <w:t>imiento sostenido en el número de usuarios y tareas sin degradación del rendimiento. La métrica para este objetivo sería la capacidad máxima de usuarios concurrentes que la plataforma puede manejar sin afectar significativamente la velocidad de respuesta.</w:t>
      </w:r>
    </w:p>
    <w:p w:rsidR="0066717C" w:rsidRDefault="00F22F1F">
      <w:pPr>
        <w:numPr>
          <w:ilvl w:val="0"/>
          <w:numId w:val="9"/>
        </w:numPr>
        <w:jc w:val="both"/>
      </w:pPr>
      <w:r>
        <w:rPr>
          <w:b/>
        </w:rPr>
        <w:t>Seguridad:</w:t>
      </w:r>
      <w:r>
        <w:t xml:space="preserve"> Proteger la información de los usuarios y los datos de las tareas contra accesos no autorizados y asegurar la integridad y confidencialidad de los datos. Por ejemplo, se puede evaluar el número de intentos de acceso no autorizado bloqueados por </w:t>
      </w:r>
      <w:r>
        <w:t>hora.</w:t>
      </w:r>
    </w:p>
    <w:p w:rsidR="0066717C" w:rsidRDefault="00F22F1F">
      <w:pPr>
        <w:numPr>
          <w:ilvl w:val="0"/>
          <w:numId w:val="9"/>
        </w:numPr>
        <w:jc w:val="both"/>
      </w:pPr>
      <w:r>
        <w:rPr>
          <w:b/>
        </w:rPr>
        <w:t>Rendimiento:</w:t>
      </w:r>
      <w:r>
        <w:t xml:space="preserve"> Asegurar que la plataforma sea rápida y eficiente al crear, modificar y mostrar tareas y proyectos, incluso en momentos de alta carga de trabajo. El tiempo promedio de respuesta de la plataforma para realizar operaciones comunes, como cr</w:t>
      </w:r>
      <w:r>
        <w:t>ear una tarea o asignar una tarea debe ser de milisegundos.</w:t>
      </w:r>
    </w:p>
    <w:p w:rsidR="0066717C" w:rsidRDefault="0066717C">
      <w:pPr>
        <w:ind w:left="720"/>
        <w:jc w:val="both"/>
      </w:pPr>
    </w:p>
    <w:p w:rsidR="0066717C" w:rsidRDefault="00F22F1F">
      <w:pPr>
        <w:jc w:val="both"/>
      </w:pPr>
      <w:r>
        <w:rPr>
          <w:b/>
        </w:rPr>
        <w:t>2. Identificación de Escenarios:</w:t>
      </w:r>
      <w:r>
        <w:t xml:space="preserve"> Definimos escenarios específicos para evaluar cada objetivo:</w:t>
      </w:r>
    </w:p>
    <w:p w:rsidR="0066717C" w:rsidRDefault="00F22F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Escenario de Usabilidad: </w:t>
      </w:r>
      <w:r>
        <w:rPr>
          <w:color w:val="000000"/>
        </w:rPr>
        <w:t xml:space="preserve">“Un usuario nuevo se registra en la plataforma y debe poder crear una nueva </w:t>
      </w:r>
      <w:r>
        <w:rPr>
          <w:color w:val="000000"/>
        </w:rPr>
        <w:t>tarea y asignarla a un miembro de su equipo en menos de 2 minutos, sin necesidad de consultar manuales o recibir capacitación adicional.”</w:t>
      </w:r>
    </w:p>
    <w:p w:rsidR="0066717C" w:rsidRDefault="00F22F1F">
      <w:pPr>
        <w:numPr>
          <w:ilvl w:val="0"/>
          <w:numId w:val="10"/>
        </w:numPr>
        <w:jc w:val="both"/>
      </w:pPr>
      <w:r>
        <w:rPr>
          <w:b/>
        </w:rPr>
        <w:t>Escenario de Escalabilidad:</w:t>
      </w:r>
      <w:r>
        <w:t xml:space="preserve"> " Durante un período de promoción, la plataforma experimenta un aumento del 300% en el núm</w:t>
      </w:r>
      <w:r>
        <w:t>ero de usuarios que acceden simultáneamente. A pesar de este aumento repentino en la carga de trabajo, la plataforma debe mantener un tiempo de respuesta aceptable, no superando los 5 segundos para las operaciones básicas de creación y asignación de tareas</w:t>
      </w:r>
      <w:r>
        <w:t>."</w:t>
      </w:r>
    </w:p>
    <w:p w:rsidR="0066717C" w:rsidRDefault="00F22F1F">
      <w:pPr>
        <w:numPr>
          <w:ilvl w:val="0"/>
          <w:numId w:val="10"/>
        </w:numPr>
        <w:jc w:val="both"/>
      </w:pPr>
      <w:r>
        <w:rPr>
          <w:b/>
        </w:rPr>
        <w:t>Escenario de Seguridad:</w:t>
      </w:r>
      <w:r>
        <w:t xml:space="preserve"> " Un atacante intenta acceder a la plataforma utilizando credenciales de usuario falsas. La plataforma debe detectar este intento y bloquear el acceso después de tres intentos fallidos, además de generar un registro de seguridad </w:t>
      </w:r>
      <w:r>
        <w:t>para futuras investigaciones."</w:t>
      </w:r>
    </w:p>
    <w:p w:rsidR="0066717C" w:rsidRDefault="00F22F1F">
      <w:pPr>
        <w:numPr>
          <w:ilvl w:val="0"/>
          <w:numId w:val="10"/>
        </w:numPr>
        <w:jc w:val="both"/>
      </w:pPr>
      <w:r>
        <w:rPr>
          <w:b/>
        </w:rPr>
        <w:t>Escenario de Rendimiento:</w:t>
      </w:r>
      <w:r>
        <w:t xml:space="preserve"> " Un usuario, con una lista de tareas extensa, intenta cargar su página principal en la plataforma. La plataforma debe cargar completamente la lista de tareas en menos de 3 segundos, permitiendo una </w:t>
      </w:r>
      <w:r>
        <w:t>navegación fluida y sin demoras perceptibles."</w:t>
      </w:r>
    </w:p>
    <w:p w:rsidR="0066717C" w:rsidRDefault="0066717C">
      <w:pPr>
        <w:ind w:left="720"/>
      </w:pPr>
    </w:p>
    <w:p w:rsidR="0066717C" w:rsidRDefault="00F22F1F">
      <w:r>
        <w:rPr>
          <w:b/>
        </w:rPr>
        <w:t>3. Creación del Modelo de Arquitectura Inicial:</w:t>
      </w:r>
      <w:r>
        <w:t xml:space="preserve"> Desarrollamos un modelo arquitectónico inicial que incluye componentes para autenticación como el </w:t>
      </w:r>
      <w:proofErr w:type="spellStart"/>
      <w:r>
        <w:t>Login</w:t>
      </w:r>
      <w:proofErr w:type="spellEnd"/>
      <w:r>
        <w:t>, almacenamiento y administración de control de las tarea</w:t>
      </w:r>
      <w:r>
        <w:t>s asignadas.</w:t>
      </w:r>
    </w:p>
    <w:p w:rsidR="0066717C" w:rsidRDefault="0066717C">
      <w:pPr>
        <w:rPr>
          <w:color w:val="38761D"/>
        </w:rPr>
      </w:pPr>
    </w:p>
    <w:p w:rsidR="0066717C" w:rsidRDefault="00F22F1F">
      <w:pPr>
        <w:rPr>
          <w:color w:val="38761D"/>
        </w:rPr>
      </w:pPr>
      <w:r>
        <w:rPr>
          <w:noProof/>
          <w:color w:val="38761D"/>
        </w:rPr>
        <w:drawing>
          <wp:inline distT="114300" distB="114300" distL="114300" distR="114300">
            <wp:extent cx="3395371" cy="101322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371" cy="1013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717C" w:rsidRDefault="0066717C">
      <w:pPr>
        <w:rPr>
          <w:color w:val="38761D"/>
        </w:rPr>
      </w:pPr>
    </w:p>
    <w:p w:rsidR="0066717C" w:rsidRDefault="00F22F1F">
      <w:pPr>
        <w:rPr>
          <w:color w:val="38761D"/>
        </w:rPr>
      </w:pPr>
      <w:r>
        <w:rPr>
          <w:noProof/>
          <w:color w:val="38761D"/>
        </w:rPr>
        <w:drawing>
          <wp:inline distT="114300" distB="114300" distL="114300" distR="114300">
            <wp:extent cx="3728630" cy="38114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8630" cy="381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717C" w:rsidRDefault="0066717C"/>
    <w:p w:rsidR="0066717C" w:rsidRDefault="00F22F1F">
      <w:pPr>
        <w:jc w:val="both"/>
        <w:rPr>
          <w:b/>
        </w:rPr>
      </w:pPr>
      <w:r>
        <w:rPr>
          <w:b/>
        </w:rPr>
        <w:t>4. Análisis Preliminar:</w:t>
      </w:r>
    </w:p>
    <w:p w:rsidR="0066717C" w:rsidRDefault="00F22F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La arquitectura demuestra una fuerte atención a la seguridad, al manejar adecuadamente los controles de acceso y la encriptación, lo cual es esencial para proteger la información de los usuarios y los datos relacionados con las tareas.</w:t>
      </w:r>
    </w:p>
    <w:p w:rsidR="0066717C" w:rsidRDefault="00F22F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La arquitectura pare</w:t>
      </w:r>
      <w:r>
        <w:rPr>
          <w:color w:val="000000"/>
        </w:rPr>
        <w:t>ce favorecer una interfaz de usuario fácil de usar y eficiente para cumplir con el objetivo de usabilidad. Esto puede contribuir a que los usuarios naveguen e interactúen sin dificultades en la plataforma.</w:t>
      </w:r>
    </w:p>
    <w:p w:rsidR="0066717C" w:rsidRDefault="00F22F1F">
      <w:pPr>
        <w:numPr>
          <w:ilvl w:val="0"/>
          <w:numId w:val="11"/>
        </w:numPr>
        <w:jc w:val="both"/>
      </w:pPr>
      <w:r>
        <w:t>Identificamos puntos fuertes y posibles debilidade</w:t>
      </w:r>
      <w:r>
        <w:t>s en la arquitectura inicial en relación con los objetivos de calidad.</w:t>
      </w:r>
    </w:p>
    <w:p w:rsidR="0066717C" w:rsidRDefault="00F22F1F">
      <w:pPr>
        <w:numPr>
          <w:ilvl w:val="0"/>
          <w:numId w:val="11"/>
        </w:numPr>
        <w:jc w:val="both"/>
      </w:pPr>
      <w:r>
        <w:lastRenderedPageBreak/>
        <w:t>Aunque la arquitectura tiene elementos escalables, el escenario de un aumento del 300% en el número de usuarios puede representar un desafío. Será importante abordar la escalabilidad de manera eficiente para mantener un buen desempeño bajo cargas elevadas.</w:t>
      </w:r>
    </w:p>
    <w:p w:rsidR="0066717C" w:rsidRDefault="00F22F1F">
      <w:pPr>
        <w:numPr>
          <w:ilvl w:val="0"/>
          <w:numId w:val="11"/>
        </w:numPr>
        <w:jc w:val="both"/>
      </w:pPr>
      <w:r>
        <w:t>La atención al desempeño, especialmente para la carga rápida de tareas, es evidente en la arquitectura. Esto es vital para cumplir con el objetivo de desempeño y proporcionar una experiencia de usuario eficiente.</w:t>
      </w:r>
    </w:p>
    <w:p w:rsidR="0066717C" w:rsidRDefault="00F22F1F">
      <w:pPr>
        <w:numPr>
          <w:ilvl w:val="0"/>
          <w:numId w:val="11"/>
        </w:numPr>
        <w:jc w:val="both"/>
      </w:pPr>
      <w:r>
        <w:t xml:space="preserve">La consideración de servicios web o API </w:t>
      </w:r>
      <w:proofErr w:type="spellStart"/>
      <w:r>
        <w:t>RE</w:t>
      </w:r>
      <w:r>
        <w:t>STful</w:t>
      </w:r>
      <w:proofErr w:type="spellEnd"/>
      <w:r>
        <w:t xml:space="preserve"> indica una visión hacia la interoperabilidad, lo que permitirá una fácil integración con otras aplicaciones o sistemas.</w:t>
      </w:r>
    </w:p>
    <w:p w:rsidR="0066717C" w:rsidRDefault="0066717C">
      <w:pPr>
        <w:ind w:left="720"/>
      </w:pPr>
    </w:p>
    <w:p w:rsidR="0066717C" w:rsidRDefault="00F22F1F">
      <w:pPr>
        <w:jc w:val="both"/>
      </w:pPr>
      <w:r>
        <w:rPr>
          <w:b/>
        </w:rPr>
        <w:t xml:space="preserve">5. Identificación de </w:t>
      </w:r>
      <w:proofErr w:type="spellStart"/>
      <w:r>
        <w:rPr>
          <w:b/>
        </w:rPr>
        <w:t>Trade-offs</w:t>
      </w:r>
      <w:proofErr w:type="spellEnd"/>
      <w:r>
        <w:rPr>
          <w:b/>
        </w:rPr>
        <w:t>:</w:t>
      </w:r>
      <w:r>
        <w:t xml:space="preserve"> </w:t>
      </w:r>
    </w:p>
    <w:p w:rsidR="0066717C" w:rsidRDefault="00F22F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Podemos simplificar la interfaz para mejorar la usabilidad, pero esto puede implicar reducir fu</w:t>
      </w:r>
      <w:r>
        <w:rPr>
          <w:color w:val="000000"/>
        </w:rPr>
        <w:t>ncionalidades avanzadas. Menos opciones pueden facilitar la usabilidad para nuestros usuarios, pero podrían limitar la flexibilidad y la complejidad de las funciones ofrecidas.</w:t>
      </w:r>
    </w:p>
    <w:p w:rsidR="0066717C" w:rsidRDefault="00F22F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Diseñar una arquitectura altamente escalable nos puede requerir una mayor compl</w:t>
      </w:r>
      <w:r>
        <w:rPr>
          <w:color w:val="000000"/>
        </w:rPr>
        <w:t>ejidad y costos de desarrollo. Es posible que necesitemos equilibrar la escalabilidad con la complejidad y los recursos disponibles.</w:t>
      </w:r>
    </w:p>
    <w:p w:rsidR="0066717C" w:rsidRDefault="00F22F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Desde el desarrollo se pueden implementar medidas de seguridad más estrictas, como la autenticación de dos factores, pero e</w:t>
      </w:r>
      <w:r>
        <w:rPr>
          <w:color w:val="000000"/>
        </w:rPr>
        <w:t>sto puede agregar pasos adicionales para los usuarios, lo que podría afectar la experiencia del usuario final. En este caso, debemos equilibrar la seguridad con la comodidad para los usuarios.</w:t>
      </w:r>
    </w:p>
    <w:p w:rsidR="0066717C" w:rsidRDefault="00F22F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Desde la arquitectura nos dimos cuenta que al optimizar el desempeño nos puede requerir un uso intensivo de recursos, como mayor capacidad de procesamiento o almacenamiento. Debemos equilibrar la mejora del desempeño con el uso eficiente de los recursos di</w:t>
      </w:r>
      <w:r>
        <w:rPr>
          <w:color w:val="000000"/>
        </w:rPr>
        <w:t>sponibles.</w:t>
      </w:r>
    </w:p>
    <w:p w:rsidR="0066717C" w:rsidRDefault="00F22F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" w:name="_heading=h.gjdgxs" w:colFirst="0" w:colLast="0"/>
      <w:bookmarkEnd w:id="1"/>
      <w:r>
        <w:rPr>
          <w:color w:val="000000"/>
        </w:rPr>
        <w:t>La presión por desarrollar rápidamente la plataforma puede llevar a comprometer la calidad del código y la robustez de la arquitectura. Por esta razón, debemos equilibrar el tiempo de desarrollo con la calidad para evitar problemas a largo plazo</w:t>
      </w:r>
      <w:r>
        <w:rPr>
          <w:color w:val="000000"/>
        </w:rPr>
        <w:t>.</w:t>
      </w:r>
    </w:p>
    <w:p w:rsidR="0066717C" w:rsidRDefault="0066717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6717C" w:rsidRDefault="0066717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6717C" w:rsidRDefault="00F22F1F">
      <w:pPr>
        <w:jc w:val="both"/>
      </w:pPr>
      <w:r>
        <w:rPr>
          <w:b/>
        </w:rPr>
        <w:t>6. Iteración y Refinamiento:</w:t>
      </w:r>
      <w:r>
        <w:t xml:space="preserve"> Realizamos ajustes en la arquitectura para abordar los </w:t>
      </w:r>
      <w:proofErr w:type="spellStart"/>
      <w:r>
        <w:t>trade-offs</w:t>
      </w:r>
      <w:proofErr w:type="spellEnd"/>
      <w:r>
        <w:t xml:space="preserve"> identificados.</w:t>
      </w:r>
    </w:p>
    <w:p w:rsidR="0066717C" w:rsidRDefault="00F22F1F">
      <w:pPr>
        <w:jc w:val="both"/>
      </w:pPr>
      <w:r>
        <w:t>Utilizamos los datos recopilados para identificar y priorizar las funcionalidades más relevantes y valoradas por la mayoría de los usuarios. E</w:t>
      </w:r>
      <w:r>
        <w:t>sto permitirá enfocarse en mantener las funcionalidades esenciales y avanzadas que realmente importan.</w:t>
      </w:r>
    </w:p>
    <w:p w:rsidR="0066717C" w:rsidRDefault="00F22F1F">
      <w:pPr>
        <w:jc w:val="both"/>
      </w:pPr>
      <w:r>
        <w:t xml:space="preserve">Diseñamos una interfaz de usuario intuitiva y fácil de usar para la autenticación a través del </w:t>
      </w:r>
      <w:proofErr w:type="spellStart"/>
      <w:r>
        <w:t>Login</w:t>
      </w:r>
      <w:proofErr w:type="spellEnd"/>
      <w:r>
        <w:t xml:space="preserve">. Utilizar una interfaz gráfica amigable hace que el </w:t>
      </w:r>
      <w:r>
        <w:t>proceso sea claro y comprensible.</w:t>
      </w:r>
    </w:p>
    <w:p w:rsidR="0066717C" w:rsidRDefault="0066717C"/>
    <w:p w:rsidR="0066717C" w:rsidRDefault="0066717C"/>
    <w:p w:rsidR="00F22F1F" w:rsidRDefault="00F22F1F"/>
    <w:p w:rsidR="0066717C" w:rsidRDefault="00F22F1F">
      <w:r>
        <w:rPr>
          <w:b/>
        </w:rPr>
        <w:lastRenderedPageBreak/>
        <w:t>7. Resultados:</w:t>
      </w:r>
    </w:p>
    <w:p w:rsidR="0066717C" w:rsidRDefault="00F22F1F">
      <w:pPr>
        <w:numPr>
          <w:ilvl w:val="0"/>
          <w:numId w:val="1"/>
        </w:numPr>
        <w:jc w:val="both"/>
      </w:pPr>
      <w:r>
        <w:t xml:space="preserve">Mediante un análisis minucioso, adquirimos una comprensión más amplia y precisa de cómo las decisiones tomadas en el diseño de la arquitectura impactan directamente en la consecución de nuestros objetivos </w:t>
      </w:r>
      <w:r>
        <w:t>de calidad establecidos para el proyecto.</w:t>
      </w:r>
    </w:p>
    <w:p w:rsidR="0066717C" w:rsidRDefault="00F22F1F">
      <w:pPr>
        <w:numPr>
          <w:ilvl w:val="0"/>
          <w:numId w:val="1"/>
        </w:numPr>
        <w:jc w:val="both"/>
      </w:pPr>
      <w:r>
        <w:t>Este proceso nos ayudó a evaluar, anticipar y abordar de manera efectiva las implicaciones que cada elección arquitectónica tiene en aspectos esenciales como el desempeño, la usabilidad, la seguridad y la escalabil</w:t>
      </w:r>
      <w:r>
        <w:t>idad del sistema.</w:t>
      </w:r>
    </w:p>
    <w:p w:rsidR="0066717C" w:rsidRDefault="00F22F1F">
      <w:pPr>
        <w:numPr>
          <w:ilvl w:val="0"/>
          <w:numId w:val="1"/>
        </w:numPr>
        <w:jc w:val="both"/>
      </w:pPr>
      <w:r>
        <w:t xml:space="preserve">Documentamos los </w:t>
      </w:r>
      <w:proofErr w:type="spellStart"/>
      <w:r>
        <w:t>trade-offs</w:t>
      </w:r>
      <w:proofErr w:type="spellEnd"/>
      <w:r>
        <w:t>, decisiones clave y mejoras implementadas.</w:t>
      </w:r>
    </w:p>
    <w:p w:rsidR="0066717C" w:rsidRDefault="00F22F1F" w:rsidP="00BD6049">
      <w:pPr>
        <w:numPr>
          <w:ilvl w:val="0"/>
          <w:numId w:val="1"/>
        </w:numPr>
        <w:jc w:val="both"/>
      </w:pPr>
      <w:r>
        <w:t>Tomamos decisiones informadas y garantizamos que la arquitectura respalde eficazmente todos los requisitos de calidad, brindando a los usuarios una experiencia confiab</w:t>
      </w:r>
      <w:r>
        <w:t>le y satisfactoria en la utilización de la plataforma.</w:t>
      </w:r>
    </w:p>
    <w:sectPr w:rsidR="0066717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986"/>
    <w:multiLevelType w:val="multilevel"/>
    <w:tmpl w:val="717AA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4503CAB"/>
    <w:multiLevelType w:val="multilevel"/>
    <w:tmpl w:val="5498A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CA61753"/>
    <w:multiLevelType w:val="multilevel"/>
    <w:tmpl w:val="267CD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874AB"/>
    <w:multiLevelType w:val="multilevel"/>
    <w:tmpl w:val="07442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79A4477"/>
    <w:multiLevelType w:val="multilevel"/>
    <w:tmpl w:val="B7642C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0430C0"/>
    <w:multiLevelType w:val="multilevel"/>
    <w:tmpl w:val="E2686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F32413"/>
    <w:multiLevelType w:val="multilevel"/>
    <w:tmpl w:val="40B23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32E5640"/>
    <w:multiLevelType w:val="multilevel"/>
    <w:tmpl w:val="5B0AE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A1179DC"/>
    <w:multiLevelType w:val="multilevel"/>
    <w:tmpl w:val="7A0E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E72787F"/>
    <w:multiLevelType w:val="multilevel"/>
    <w:tmpl w:val="CB947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75D7AFC"/>
    <w:multiLevelType w:val="multilevel"/>
    <w:tmpl w:val="B7968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7C"/>
    <w:rsid w:val="0066717C"/>
    <w:rsid w:val="00F2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28888"/>
  <w15:docId w15:val="{C841A81D-2EB6-44FC-840B-AFF56F84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B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BMjl1XB82bJw27olfO7Fe11tA==">CgMxLjAyCGguZ2pkZ3hzOAByITFUa01EUGFOa2FUZ3JMcFZBSmRFS1hJX2ZIc291M01GOA==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A68862-154D-4DD6-8CE1-413357E59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1094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Mora</dc:creator>
  <cp:lastModifiedBy>Gustavo Lee</cp:lastModifiedBy>
  <cp:revision>2</cp:revision>
  <dcterms:created xsi:type="dcterms:W3CDTF">2023-07-26T20:50:00Z</dcterms:created>
  <dcterms:modified xsi:type="dcterms:W3CDTF">2023-10-08T15:32:00Z</dcterms:modified>
</cp:coreProperties>
</file>