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25445956" w:displacedByCustomXml="next"/>
    <w:sdt>
      <w:sdtPr>
        <w:rPr>
          <w:rFonts w:asciiTheme="majorHAnsi" w:eastAsiaTheme="majorEastAsia" w:hAnsiTheme="majorHAnsi" w:cstheme="majorBidi"/>
          <w:caps/>
        </w:rPr>
        <w:id w:val="-508527169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="Times New Roman"/>
          <w:caps w:val="0"/>
          <w:szCs w:val="24"/>
          <w:highlight w:val="lightGray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FB1D6C">
            <w:trPr>
              <w:trHeight w:val="2880"/>
              <w:jc w:val="center"/>
            </w:trPr>
            <w:tc>
              <w:tcPr>
                <w:tcW w:w="5000" w:type="pct"/>
              </w:tcPr>
              <w:p w:rsidR="00FB1D6C" w:rsidRDefault="00FB1D6C" w:rsidP="00FB1D6C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FB1D6C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5FAE7945348742A1B19F8D2B102AF74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DDDDDD" w:themeColor="accent1"/>
                    </w:tcBorders>
                    <w:vAlign w:val="center"/>
                  </w:tcPr>
                  <w:p w:rsidR="00FB1D6C" w:rsidRDefault="00FB1D6C" w:rsidP="00FB1D6C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Manual de usuario</w:t>
                    </w:r>
                  </w:p>
                </w:tc>
              </w:sdtContent>
            </w:sdt>
          </w:tr>
          <w:tr w:rsidR="00FB1D6C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71379755D293453AAC2C6AEDA80E513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DDDDDD" w:themeColor="accent1"/>
                    </w:tcBorders>
                    <w:vAlign w:val="center"/>
                  </w:tcPr>
                  <w:p w:rsidR="00FB1D6C" w:rsidRDefault="00FB1D6C" w:rsidP="00FB1D6C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OptimizadorGA</w:t>
                    </w:r>
                    <w:proofErr w:type="spellEnd"/>
                  </w:p>
                </w:tc>
              </w:sdtContent>
            </w:sdt>
          </w:tr>
          <w:tr w:rsidR="00FB1D6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B1D6C" w:rsidRDefault="00FB1D6C">
                <w:pPr>
                  <w:pStyle w:val="Sinespaciado"/>
                  <w:jc w:val="center"/>
                </w:pPr>
              </w:p>
            </w:tc>
          </w:tr>
          <w:tr w:rsidR="00FB1D6C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placeholder>
                  <w:docPart w:val="6E592E8D37654E5D9703AF60B823ADB8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FB1D6C" w:rsidRDefault="00FB1D6C" w:rsidP="00FB1D6C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Autor: Francisco Javier García </w:t>
                    </w:r>
                    <w:proofErr w:type="spellStart"/>
                    <w:r>
                      <w:rPr>
                        <w:b/>
                        <w:bCs/>
                      </w:rPr>
                      <w:t>Paredero</w:t>
                    </w:r>
                    <w:proofErr w:type="spellEnd"/>
                  </w:p>
                </w:tc>
              </w:sdtContent>
            </w:sdt>
          </w:tr>
          <w:tr w:rsidR="00FB1D6C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placeholder>
                  <w:docPart w:val="9D78FF7B79784C44B61E8E7A2C01C6E9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08-01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FB1D6C" w:rsidRDefault="00FB1D6C" w:rsidP="00FB1D6C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01/08/2015</w:t>
                    </w:r>
                  </w:p>
                </w:tc>
              </w:sdtContent>
            </w:sdt>
          </w:tr>
        </w:tbl>
        <w:p w:rsidR="00FB1D6C" w:rsidRDefault="00FB1D6C"/>
        <w:p w:rsidR="00FB1D6C" w:rsidRDefault="00FB1D6C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FB1D6C">
            <w:tc>
              <w:tcPr>
                <w:tcW w:w="5000" w:type="pct"/>
              </w:tcPr>
              <w:p w:rsidR="00FB1D6C" w:rsidRDefault="00FB1D6C" w:rsidP="00FB1D6C">
                <w:pPr>
                  <w:pStyle w:val="Sinespaciado"/>
                </w:pPr>
              </w:p>
            </w:tc>
          </w:tr>
        </w:tbl>
        <w:p w:rsidR="00FB1D6C" w:rsidRDefault="00FB1D6C"/>
        <w:p w:rsidR="00FB1D6C" w:rsidRDefault="00FB1D6C">
          <w:pPr>
            <w:spacing w:before="0" w:after="200" w:line="276" w:lineRule="auto"/>
            <w:jc w:val="left"/>
            <w:rPr>
              <w:rFonts w:asciiTheme="majorHAnsi" w:eastAsiaTheme="majorEastAsia" w:hAnsiTheme="majorHAnsi" w:cstheme="majorBidi"/>
              <w:b/>
              <w:bCs/>
              <w:kern w:val="32"/>
              <w:sz w:val="32"/>
              <w:szCs w:val="32"/>
              <w:highlight w:val="lightGray"/>
            </w:rPr>
          </w:pPr>
          <w:r>
            <w:rPr>
              <w:highlight w:val="lightGray"/>
            </w:rPr>
            <w:br w:type="page"/>
          </w:r>
        </w:p>
      </w:sdtContent>
    </w:sdt>
    <w:bookmarkStart w:id="1" w:name="_Toc428432600" w:displacedByCustomXml="next"/>
    <w:sdt>
      <w:sdtPr>
        <w:id w:val="-121156026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kern w:val="0"/>
          <w:sz w:val="24"/>
          <w:szCs w:val="24"/>
        </w:rPr>
      </w:sdtEndPr>
      <w:sdtContent>
        <w:p w:rsidR="001E01B6" w:rsidRDefault="001E01B6" w:rsidP="001E01B6">
          <w:pPr>
            <w:pStyle w:val="Ttulo1"/>
            <w:numPr>
              <w:ilvl w:val="0"/>
              <w:numId w:val="0"/>
            </w:numPr>
            <w:rPr>
              <w:rFonts w:cstheme="minorBidi"/>
              <w:noProof/>
              <w:sz w:val="22"/>
              <w:szCs w:val="22"/>
              <w:lang w:eastAsia="es-ES" w:bidi="ar-SA"/>
            </w:rPr>
          </w:pPr>
          <w:r>
            <w:t>Contenido</w:t>
          </w:r>
          <w:bookmarkEnd w:id="1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1E01B6" w:rsidRDefault="001E01B6">
          <w:pPr>
            <w:pStyle w:val="TDC1"/>
            <w:tabs>
              <w:tab w:val="left" w:pos="480"/>
              <w:tab w:val="right" w:leader="dot" w:pos="8494"/>
            </w:tabs>
            <w:rPr>
              <w:rFonts w:cstheme="minorBidi"/>
              <w:noProof/>
              <w:sz w:val="22"/>
              <w:szCs w:val="22"/>
              <w:lang w:eastAsia="es-ES" w:bidi="ar-SA"/>
            </w:rPr>
          </w:pPr>
          <w:hyperlink w:anchor="_Toc428432601" w:history="1">
            <w:r w:rsidRPr="00EA5CFB">
              <w:rPr>
                <w:rStyle w:val="Hipervnculo"/>
                <w:noProof/>
              </w:rPr>
              <w:t>1.</w:t>
            </w:r>
            <w:r>
              <w:rPr>
                <w:rFonts w:cstheme="minorBidi"/>
                <w:noProof/>
                <w:sz w:val="22"/>
                <w:szCs w:val="22"/>
                <w:lang w:eastAsia="es-ES" w:bidi="ar-SA"/>
              </w:rPr>
              <w:tab/>
            </w:r>
            <w:r w:rsidRPr="00EA5CFB">
              <w:rPr>
                <w:rStyle w:val="Hipervnculo"/>
                <w:noProof/>
              </w:rPr>
              <w:t>Requisitos previos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_Toc428432601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799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1B6" w:rsidRDefault="001E01B6">
          <w:pPr>
            <w:pStyle w:val="TDC1"/>
            <w:tabs>
              <w:tab w:val="left" w:pos="480"/>
              <w:tab w:val="right" w:leader="dot" w:pos="8494"/>
            </w:tabs>
            <w:rPr>
              <w:rFonts w:cstheme="minorBidi"/>
              <w:noProof/>
              <w:sz w:val="22"/>
              <w:szCs w:val="22"/>
              <w:lang w:eastAsia="es-ES" w:bidi="ar-SA"/>
            </w:rPr>
          </w:pPr>
          <w:hyperlink w:anchor="_Toc428432602" w:history="1">
            <w:r w:rsidRPr="00EA5CFB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  <w:sz w:val="22"/>
                <w:szCs w:val="22"/>
                <w:lang w:eastAsia="es-ES" w:bidi="ar-SA"/>
              </w:rPr>
              <w:tab/>
            </w:r>
            <w:r w:rsidRPr="00EA5CFB">
              <w:rPr>
                <w:rStyle w:val="Hipervnculo"/>
                <w:noProof/>
              </w:rPr>
              <w:t>Acceso a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_Toc428432602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799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1B6" w:rsidRDefault="001E01B6">
          <w:pPr>
            <w:pStyle w:val="TDC1"/>
            <w:tabs>
              <w:tab w:val="left" w:pos="480"/>
              <w:tab w:val="right" w:leader="dot" w:pos="8494"/>
            </w:tabs>
            <w:rPr>
              <w:rFonts w:cstheme="minorBidi"/>
              <w:noProof/>
              <w:sz w:val="22"/>
              <w:szCs w:val="22"/>
              <w:lang w:eastAsia="es-ES" w:bidi="ar-SA"/>
            </w:rPr>
          </w:pPr>
          <w:hyperlink w:anchor="_Toc428432603" w:history="1">
            <w:r w:rsidRPr="00EA5CFB">
              <w:rPr>
                <w:rStyle w:val="Hipervnculo"/>
                <w:noProof/>
              </w:rPr>
              <w:t>3.</w:t>
            </w:r>
            <w:r>
              <w:rPr>
                <w:rFonts w:cstheme="minorBidi"/>
                <w:noProof/>
                <w:sz w:val="22"/>
                <w:szCs w:val="22"/>
                <w:lang w:eastAsia="es-ES" w:bidi="ar-SA"/>
              </w:rPr>
              <w:tab/>
            </w:r>
            <w:r w:rsidRPr="00EA5CFB">
              <w:rPr>
                <w:rStyle w:val="Hipervnculo"/>
                <w:noProof/>
              </w:rPr>
              <w:t>Introducción de la función de coste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_Toc428432603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799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1B6" w:rsidRDefault="001E01B6">
          <w:pPr>
            <w:pStyle w:val="TDC1"/>
            <w:tabs>
              <w:tab w:val="left" w:pos="480"/>
              <w:tab w:val="right" w:leader="dot" w:pos="8494"/>
            </w:tabs>
            <w:rPr>
              <w:rFonts w:cstheme="minorBidi"/>
              <w:noProof/>
              <w:sz w:val="22"/>
              <w:szCs w:val="22"/>
              <w:lang w:eastAsia="es-ES" w:bidi="ar-SA"/>
            </w:rPr>
          </w:pPr>
          <w:hyperlink w:anchor="_Toc428432604" w:history="1">
            <w:r w:rsidRPr="00EA5CFB">
              <w:rPr>
                <w:rStyle w:val="Hipervnculo"/>
                <w:noProof/>
              </w:rPr>
              <w:t>4.</w:t>
            </w:r>
            <w:r>
              <w:rPr>
                <w:rFonts w:cstheme="minorBidi"/>
                <w:noProof/>
                <w:sz w:val="22"/>
                <w:szCs w:val="22"/>
                <w:lang w:eastAsia="es-ES" w:bidi="ar-SA"/>
              </w:rPr>
              <w:tab/>
            </w:r>
            <w:r w:rsidRPr="00EA5CFB">
              <w:rPr>
                <w:rStyle w:val="Hipervnculo"/>
                <w:noProof/>
              </w:rPr>
              <w:t>Codificación del vector de parámetros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_Toc428432604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79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1B6" w:rsidRDefault="001E01B6">
          <w:pPr>
            <w:pStyle w:val="TDC1"/>
            <w:tabs>
              <w:tab w:val="left" w:pos="480"/>
              <w:tab w:val="right" w:leader="dot" w:pos="8494"/>
            </w:tabs>
            <w:rPr>
              <w:rFonts w:cstheme="minorBidi"/>
              <w:noProof/>
              <w:sz w:val="22"/>
              <w:szCs w:val="22"/>
              <w:lang w:eastAsia="es-ES" w:bidi="ar-SA"/>
            </w:rPr>
          </w:pPr>
          <w:hyperlink w:anchor="_Toc428432605" w:history="1">
            <w:r w:rsidRPr="00EA5CFB">
              <w:rPr>
                <w:rStyle w:val="Hipervnculo"/>
                <w:noProof/>
              </w:rPr>
              <w:t>5.</w:t>
            </w:r>
            <w:r>
              <w:rPr>
                <w:rFonts w:cstheme="minorBidi"/>
                <w:noProof/>
                <w:sz w:val="22"/>
                <w:szCs w:val="22"/>
                <w:lang w:eastAsia="es-ES" w:bidi="ar-SA"/>
              </w:rPr>
              <w:tab/>
            </w:r>
            <w:r w:rsidRPr="00EA5CFB">
              <w:rPr>
                <w:rStyle w:val="Hipervnculo"/>
                <w:noProof/>
              </w:rPr>
              <w:t>Configuración de la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_Toc428432605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799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1B6" w:rsidRDefault="001E01B6">
          <w:pPr>
            <w:pStyle w:val="TDC1"/>
            <w:tabs>
              <w:tab w:val="left" w:pos="480"/>
              <w:tab w:val="right" w:leader="dot" w:pos="8494"/>
            </w:tabs>
            <w:rPr>
              <w:rFonts w:cstheme="minorBidi"/>
              <w:noProof/>
              <w:sz w:val="22"/>
              <w:szCs w:val="22"/>
              <w:lang w:eastAsia="es-ES" w:bidi="ar-SA"/>
            </w:rPr>
          </w:pPr>
          <w:hyperlink w:anchor="_Toc428432606" w:history="1">
            <w:r w:rsidRPr="00EA5CFB">
              <w:rPr>
                <w:rStyle w:val="Hipervnculo"/>
                <w:noProof/>
              </w:rPr>
              <w:t>6.</w:t>
            </w:r>
            <w:r>
              <w:rPr>
                <w:rFonts w:cstheme="minorBidi"/>
                <w:noProof/>
                <w:sz w:val="22"/>
                <w:szCs w:val="22"/>
                <w:lang w:eastAsia="es-ES" w:bidi="ar-SA"/>
              </w:rPr>
              <w:tab/>
            </w:r>
            <w:r w:rsidRPr="00EA5CFB">
              <w:rPr>
                <w:rStyle w:val="Hipervnculo"/>
                <w:noProof/>
              </w:rPr>
              <w:t>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_Toc428432606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799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1B6" w:rsidRDefault="001E01B6">
          <w:pPr>
            <w:pStyle w:val="TDC1"/>
            <w:tabs>
              <w:tab w:val="left" w:pos="480"/>
              <w:tab w:val="right" w:leader="dot" w:pos="8494"/>
            </w:tabs>
            <w:rPr>
              <w:rFonts w:cstheme="minorBidi"/>
              <w:noProof/>
              <w:sz w:val="22"/>
              <w:szCs w:val="22"/>
              <w:lang w:eastAsia="es-ES" w:bidi="ar-SA"/>
            </w:rPr>
          </w:pPr>
          <w:hyperlink w:anchor="_Toc428432607" w:history="1">
            <w:r w:rsidRPr="00EA5CFB">
              <w:rPr>
                <w:rStyle w:val="Hipervnculo"/>
                <w:noProof/>
              </w:rPr>
              <w:t>7.</w:t>
            </w:r>
            <w:r>
              <w:rPr>
                <w:rFonts w:cstheme="minorBidi"/>
                <w:noProof/>
                <w:sz w:val="22"/>
                <w:szCs w:val="22"/>
                <w:lang w:eastAsia="es-ES" w:bidi="ar-SA"/>
              </w:rPr>
              <w:tab/>
            </w:r>
            <w:r w:rsidRPr="00EA5CFB">
              <w:rPr>
                <w:rStyle w:val="Hipervnculo"/>
                <w:noProof/>
              </w:rPr>
              <w:t>Cancelación de la</w:t>
            </w:r>
            <w:bookmarkStart w:id="2" w:name="_GoBack"/>
            <w:bookmarkEnd w:id="2"/>
            <w:r w:rsidRPr="00EA5CFB">
              <w:rPr>
                <w:rStyle w:val="Hipervnculo"/>
                <w:noProof/>
              </w:rPr>
              <w:t xml:space="preserve">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_Toc428432607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799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1B6" w:rsidRDefault="001E01B6">
          <w:pPr>
            <w:pStyle w:val="TDC1"/>
            <w:tabs>
              <w:tab w:val="left" w:pos="480"/>
              <w:tab w:val="right" w:leader="dot" w:pos="8494"/>
            </w:tabs>
            <w:rPr>
              <w:rFonts w:cstheme="minorBidi"/>
              <w:noProof/>
              <w:sz w:val="22"/>
              <w:szCs w:val="22"/>
              <w:lang w:eastAsia="es-ES" w:bidi="ar-SA"/>
            </w:rPr>
          </w:pPr>
          <w:hyperlink w:anchor="_Toc428432608" w:history="1">
            <w:r w:rsidRPr="00EA5CFB">
              <w:rPr>
                <w:rStyle w:val="Hipervnculo"/>
                <w:noProof/>
              </w:rPr>
              <w:t>8.</w:t>
            </w:r>
            <w:r>
              <w:rPr>
                <w:rFonts w:cstheme="minorBidi"/>
                <w:noProof/>
                <w:sz w:val="22"/>
                <w:szCs w:val="22"/>
                <w:lang w:eastAsia="es-ES" w:bidi="ar-SA"/>
              </w:rPr>
              <w:tab/>
            </w:r>
            <w:r w:rsidRPr="00EA5CFB">
              <w:rPr>
                <w:rStyle w:val="Hipervnculo"/>
                <w:noProof/>
              </w:rPr>
              <w:t>Resultados de la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_Toc428432608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799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1B6" w:rsidRDefault="001E01B6">
          <w:pPr>
            <w:pStyle w:val="TDC1"/>
            <w:tabs>
              <w:tab w:val="left" w:pos="480"/>
              <w:tab w:val="right" w:leader="dot" w:pos="8494"/>
            </w:tabs>
            <w:rPr>
              <w:rFonts w:cstheme="minorBidi"/>
              <w:noProof/>
              <w:sz w:val="22"/>
              <w:szCs w:val="22"/>
              <w:lang w:eastAsia="es-ES" w:bidi="ar-SA"/>
            </w:rPr>
          </w:pPr>
          <w:hyperlink w:anchor="_Toc428432609" w:history="1">
            <w:r w:rsidRPr="00EA5CFB">
              <w:rPr>
                <w:rStyle w:val="Hipervnculo"/>
                <w:noProof/>
              </w:rPr>
              <w:t>9.</w:t>
            </w:r>
            <w:r>
              <w:rPr>
                <w:rFonts w:cstheme="minorBidi"/>
                <w:noProof/>
                <w:sz w:val="22"/>
                <w:szCs w:val="22"/>
                <w:lang w:eastAsia="es-ES" w:bidi="ar-SA"/>
              </w:rPr>
              <w:tab/>
            </w:r>
            <w:r w:rsidRPr="00EA5CFB">
              <w:rPr>
                <w:rStyle w:val="Hipervnculo"/>
                <w:noProof/>
              </w:rPr>
              <w:t>Detalles de la evolución de una 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_Toc428432609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799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1B6" w:rsidRDefault="001E01B6">
          <w:pPr>
            <w:pStyle w:val="TDC1"/>
            <w:tabs>
              <w:tab w:val="left" w:pos="660"/>
              <w:tab w:val="right" w:leader="dot" w:pos="8494"/>
            </w:tabs>
            <w:rPr>
              <w:rFonts w:cstheme="minorBidi"/>
              <w:noProof/>
              <w:sz w:val="22"/>
              <w:szCs w:val="22"/>
              <w:lang w:eastAsia="es-ES" w:bidi="ar-SA"/>
            </w:rPr>
          </w:pPr>
          <w:hyperlink w:anchor="_Toc428432610" w:history="1">
            <w:r w:rsidRPr="00EA5CFB">
              <w:rPr>
                <w:rStyle w:val="Hipervnculo"/>
                <w:noProof/>
              </w:rPr>
              <w:t>10.</w:t>
            </w:r>
            <w:r>
              <w:rPr>
                <w:rFonts w:cstheme="minorBidi"/>
                <w:noProof/>
                <w:sz w:val="22"/>
                <w:szCs w:val="22"/>
                <w:lang w:eastAsia="es-ES" w:bidi="ar-SA"/>
              </w:rPr>
              <w:tab/>
            </w:r>
            <w:r w:rsidRPr="00EA5CFB">
              <w:rPr>
                <w:rStyle w:val="Hipervnculo"/>
                <w:noProof/>
              </w:rPr>
              <w:t>Guardado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_Toc428432610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799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1B6" w:rsidRDefault="001E01B6">
          <w:pPr>
            <w:pStyle w:val="TDC1"/>
            <w:tabs>
              <w:tab w:val="left" w:pos="660"/>
              <w:tab w:val="right" w:leader="dot" w:pos="8494"/>
            </w:tabs>
            <w:rPr>
              <w:rFonts w:cstheme="minorBidi"/>
              <w:noProof/>
              <w:sz w:val="22"/>
              <w:szCs w:val="22"/>
              <w:lang w:eastAsia="es-ES" w:bidi="ar-SA"/>
            </w:rPr>
          </w:pPr>
          <w:hyperlink w:anchor="_Toc428432611" w:history="1">
            <w:r w:rsidRPr="00EA5CFB">
              <w:rPr>
                <w:rStyle w:val="Hipervnculo"/>
                <w:noProof/>
              </w:rPr>
              <w:t>11.</w:t>
            </w:r>
            <w:r>
              <w:rPr>
                <w:rFonts w:cstheme="minorBidi"/>
                <w:noProof/>
                <w:sz w:val="22"/>
                <w:szCs w:val="22"/>
                <w:lang w:eastAsia="es-ES" w:bidi="ar-SA"/>
              </w:rPr>
              <w:tab/>
            </w:r>
            <w:r w:rsidRPr="00EA5CFB">
              <w:rPr>
                <w:rStyle w:val="Hipervnculo"/>
                <w:noProof/>
              </w:rPr>
              <w:t>Carga de datos guardados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_Toc428432611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799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1B6" w:rsidRDefault="001E01B6">
          <w:pPr>
            <w:pStyle w:val="TDC1"/>
            <w:tabs>
              <w:tab w:val="left" w:pos="660"/>
              <w:tab w:val="right" w:leader="dot" w:pos="8494"/>
            </w:tabs>
            <w:rPr>
              <w:rFonts w:cstheme="minorBidi"/>
              <w:noProof/>
              <w:sz w:val="22"/>
              <w:szCs w:val="22"/>
              <w:lang w:eastAsia="es-ES" w:bidi="ar-SA"/>
            </w:rPr>
          </w:pPr>
          <w:hyperlink w:anchor="_Toc428432612" w:history="1">
            <w:r w:rsidRPr="00EA5CFB">
              <w:rPr>
                <w:rStyle w:val="Hipervnculo"/>
                <w:noProof/>
              </w:rPr>
              <w:t>12.</w:t>
            </w:r>
            <w:r>
              <w:rPr>
                <w:rFonts w:cstheme="minorBidi"/>
                <w:noProof/>
                <w:sz w:val="22"/>
                <w:szCs w:val="22"/>
                <w:lang w:eastAsia="es-ES" w:bidi="ar-SA"/>
              </w:rPr>
              <w:tab/>
            </w:r>
            <w:r w:rsidRPr="00EA5CFB">
              <w:rPr>
                <w:rStyle w:val="Hipervnculo"/>
                <w:noProof/>
              </w:rPr>
              <w:t>Ayuda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_Toc428432612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799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1B6" w:rsidRDefault="001E01B6">
          <w:r>
            <w:rPr>
              <w:b/>
              <w:bCs/>
            </w:rPr>
            <w:fldChar w:fldCharType="end"/>
          </w:r>
        </w:p>
      </w:sdtContent>
    </w:sdt>
    <w:p w:rsidR="001E01B6" w:rsidRDefault="001E01B6" w:rsidP="001E01B6">
      <w:pPr>
        <w:pStyle w:val="Ttulo1"/>
        <w:sectPr w:rsidR="001E01B6" w:rsidSect="001E01B6">
          <w:footerReference w:type="even" r:id="rId10"/>
          <w:footerReference w:type="default" r:id="rId11"/>
          <w:type w:val="oddPage"/>
          <w:pgSz w:w="11906" w:h="16838"/>
          <w:pgMar w:top="1985" w:right="1134" w:bottom="1985" w:left="2268" w:header="709" w:footer="709" w:gutter="0"/>
          <w:pgNumType w:start="0"/>
          <w:cols w:space="708"/>
          <w:docGrid w:linePitch="360"/>
        </w:sectPr>
      </w:pPr>
      <w:bookmarkStart w:id="3" w:name="_Toc425445957"/>
      <w:bookmarkEnd w:id="0"/>
    </w:p>
    <w:p w:rsidR="002B410C" w:rsidRDefault="002B410C" w:rsidP="001E01B6">
      <w:pPr>
        <w:pStyle w:val="Ttulo1"/>
      </w:pPr>
      <w:bookmarkStart w:id="4" w:name="_Toc428432601"/>
      <w:r>
        <w:lastRenderedPageBreak/>
        <w:t>Requisitos previos</w:t>
      </w:r>
      <w:bookmarkEnd w:id="3"/>
      <w:bookmarkEnd w:id="4"/>
    </w:p>
    <w:p w:rsidR="00BC5436" w:rsidRDefault="002B410C" w:rsidP="002B410C">
      <w:r>
        <w:t xml:space="preserve">Dado que la aplicación está </w:t>
      </w:r>
      <w:r w:rsidR="00B65206">
        <w:t>construida</w:t>
      </w:r>
      <w:r>
        <w:t xml:space="preserve"> en el lenguaje Java, es requisito para su ejecución disponer de una máquina virtual (JRE) adecuada. La versión necesaria debe ser igual o superior a la 1.7.</w:t>
      </w:r>
    </w:p>
    <w:p w:rsidR="002B410C" w:rsidRDefault="002B410C" w:rsidP="001E01B6">
      <w:pPr>
        <w:pStyle w:val="Ttulo1"/>
      </w:pPr>
      <w:bookmarkStart w:id="5" w:name="_Toc425445958"/>
      <w:bookmarkStart w:id="6" w:name="_Toc428432602"/>
      <w:r>
        <w:t>Acceso a la aplicación</w:t>
      </w:r>
      <w:bookmarkEnd w:id="5"/>
      <w:bookmarkEnd w:id="6"/>
    </w:p>
    <w:p w:rsidR="002B410C" w:rsidRDefault="002B410C" w:rsidP="002B410C">
      <w:r>
        <w:t xml:space="preserve">Para ejecutar la aplicación debe ejecutarse el fichero en formato </w:t>
      </w:r>
      <w:proofErr w:type="spellStart"/>
      <w:r>
        <w:t>jar</w:t>
      </w:r>
      <w:proofErr w:type="spellEnd"/>
      <w:r>
        <w:t xml:space="preserve"> en el </w:t>
      </w:r>
      <w:r w:rsidR="00FB1315">
        <w:t>cual</w:t>
      </w:r>
      <w:r>
        <w:t xml:space="preserve"> </w:t>
      </w:r>
      <w:r w:rsidR="003C5D64">
        <w:t>se encuentra</w:t>
      </w:r>
      <w:r w:rsidR="00FB1315">
        <w:t xml:space="preserve"> empaquetada. Este fichero se denomina optimizadorGA.jar.</w:t>
      </w:r>
    </w:p>
    <w:p w:rsidR="002B410C" w:rsidRDefault="002B410C" w:rsidP="002B410C">
      <w:r>
        <w:t xml:space="preserve">El modo de ejecución puede ser bien desde el gestor gráfico de ficheros del sistema operativo haciendo doble </w:t>
      </w:r>
      <w:proofErr w:type="spellStart"/>
      <w:r>
        <w:t>click</w:t>
      </w:r>
      <w:proofErr w:type="spellEnd"/>
      <w:r>
        <w:t xml:space="preserve"> en el fichero o bien mediante línea de comandos.</w:t>
      </w:r>
      <w:r w:rsidR="003C5D64">
        <w:t xml:space="preserve"> </w:t>
      </w:r>
      <w:r>
        <w:t>El comando adecuado es: java –</w:t>
      </w:r>
      <w:proofErr w:type="spellStart"/>
      <w:r>
        <w:t>jar</w:t>
      </w:r>
      <w:proofErr w:type="spellEnd"/>
      <w:r>
        <w:t xml:space="preserve"> optimizadorGA.jar</w:t>
      </w:r>
      <w:r w:rsidR="00FB1315">
        <w:t>.</w:t>
      </w:r>
    </w:p>
    <w:p w:rsidR="002B410C" w:rsidRDefault="002B410C" w:rsidP="002B410C">
      <w:r>
        <w:t xml:space="preserve">Se mostrará la ventana principal de la </w:t>
      </w:r>
      <w:commentRangeStart w:id="7"/>
      <w:r>
        <w:t>aplicación</w:t>
      </w:r>
      <w:commentRangeEnd w:id="7"/>
      <w:r>
        <w:rPr>
          <w:rStyle w:val="Refdecomentario"/>
        </w:rPr>
        <w:commentReference w:id="7"/>
      </w:r>
      <w:r>
        <w:t>.</w:t>
      </w:r>
    </w:p>
    <w:p w:rsidR="00C0343F" w:rsidRDefault="000E4061" w:rsidP="00C0343F">
      <w:pPr>
        <w:keepNext/>
        <w:jc w:val="center"/>
      </w:pPr>
      <w:r>
        <w:rPr>
          <w:noProof/>
          <w:lang w:eastAsia="es-ES" w:bidi="ar-SA"/>
        </w:rPr>
        <w:lastRenderedPageBreak/>
        <w:drawing>
          <wp:inline distT="0" distB="0" distL="0" distR="0" wp14:anchorId="6E97344B" wp14:editId="39BE04FA">
            <wp:extent cx="5400040" cy="3911367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11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425" w:rsidRDefault="00C0343F" w:rsidP="00C0343F">
      <w:pPr>
        <w:pStyle w:val="Epgrafe"/>
        <w:jc w:val="center"/>
      </w:pPr>
      <w:bookmarkStart w:id="8" w:name="_Toc427571911"/>
      <w:r w:rsidRPr="00E91D64">
        <w:t>Ventana principal de la aplicación</w:t>
      </w:r>
      <w:bookmarkEnd w:id="8"/>
    </w:p>
    <w:p w:rsidR="00D761DE" w:rsidRDefault="00D761DE" w:rsidP="001E01B6">
      <w:pPr>
        <w:pStyle w:val="Ttulo1"/>
      </w:pPr>
      <w:bookmarkStart w:id="9" w:name="_Toc425445959"/>
      <w:bookmarkStart w:id="10" w:name="_Toc428432603"/>
      <w:r>
        <w:t>Introducción de la función de coste</w:t>
      </w:r>
      <w:bookmarkEnd w:id="9"/>
      <w:bookmarkEnd w:id="10"/>
    </w:p>
    <w:p w:rsidR="00D761DE" w:rsidRDefault="00D761DE" w:rsidP="00D761DE">
      <w:r>
        <w:t xml:space="preserve">Debe introducirse la función de evaluación en el área reservada para ello. En esta misma área existen una serie de botones destinados a ayudar a introducir las funciones, operadores y constantes predefinidas por la aplicación. </w:t>
      </w:r>
    </w:p>
    <w:p w:rsidR="00D761DE" w:rsidRDefault="00D761DE" w:rsidP="00D761DE">
      <w:r>
        <w:t>Las funciones y operadores matemáticas predefinidas son: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36"/>
        <w:gridCol w:w="1057"/>
      </w:tblGrid>
      <w:tr w:rsidR="00D761DE" w:rsidRPr="00D761DE" w:rsidTr="002A7CF8">
        <w:trPr>
          <w:jc w:val="center"/>
        </w:trPr>
        <w:tc>
          <w:tcPr>
            <w:tcW w:w="0" w:type="auto"/>
          </w:tcPr>
          <w:p w:rsidR="00D761DE" w:rsidRPr="00D761DE" w:rsidRDefault="00D761DE" w:rsidP="005235A8">
            <w:pPr>
              <w:rPr>
                <w:b/>
              </w:rPr>
            </w:pPr>
            <w:r w:rsidRPr="00D761DE">
              <w:rPr>
                <w:b/>
              </w:rPr>
              <w:t>Función/Operador</w:t>
            </w:r>
          </w:p>
        </w:tc>
        <w:tc>
          <w:tcPr>
            <w:tcW w:w="0" w:type="auto"/>
          </w:tcPr>
          <w:p w:rsidR="00D761DE" w:rsidRPr="00D761DE" w:rsidRDefault="00D761DE" w:rsidP="005235A8">
            <w:pPr>
              <w:rPr>
                <w:b/>
              </w:rPr>
            </w:pPr>
            <w:r w:rsidRPr="00D761DE">
              <w:rPr>
                <w:b/>
              </w:rPr>
              <w:t>Símbolo</w:t>
            </w:r>
          </w:p>
        </w:tc>
      </w:tr>
      <w:tr w:rsidR="00D761DE" w:rsidTr="002A7CF8">
        <w:trPr>
          <w:jc w:val="center"/>
        </w:trPr>
        <w:tc>
          <w:tcPr>
            <w:tcW w:w="0" w:type="auto"/>
          </w:tcPr>
          <w:p w:rsidR="00D761DE" w:rsidRDefault="00D761DE" w:rsidP="005235A8">
            <w:r>
              <w:t>Suma</w:t>
            </w:r>
          </w:p>
        </w:tc>
        <w:tc>
          <w:tcPr>
            <w:tcW w:w="0" w:type="auto"/>
          </w:tcPr>
          <w:p w:rsidR="00D761DE" w:rsidRDefault="00D761DE" w:rsidP="005235A8">
            <w:r>
              <w:t>+</w:t>
            </w:r>
          </w:p>
        </w:tc>
      </w:tr>
      <w:tr w:rsidR="00D761DE" w:rsidTr="002A7CF8">
        <w:trPr>
          <w:jc w:val="center"/>
        </w:trPr>
        <w:tc>
          <w:tcPr>
            <w:tcW w:w="0" w:type="auto"/>
          </w:tcPr>
          <w:p w:rsidR="00D761DE" w:rsidRDefault="00D761DE" w:rsidP="005235A8">
            <w:r>
              <w:t>Resta</w:t>
            </w:r>
          </w:p>
        </w:tc>
        <w:tc>
          <w:tcPr>
            <w:tcW w:w="0" w:type="auto"/>
          </w:tcPr>
          <w:p w:rsidR="00D761DE" w:rsidRDefault="00D761DE" w:rsidP="005235A8">
            <w:r>
              <w:t>-</w:t>
            </w:r>
          </w:p>
        </w:tc>
      </w:tr>
      <w:tr w:rsidR="00D761DE" w:rsidTr="002A7CF8">
        <w:trPr>
          <w:jc w:val="center"/>
        </w:trPr>
        <w:tc>
          <w:tcPr>
            <w:tcW w:w="0" w:type="auto"/>
          </w:tcPr>
          <w:p w:rsidR="00D761DE" w:rsidRDefault="00D761DE" w:rsidP="005235A8">
            <w:r>
              <w:lastRenderedPageBreak/>
              <w:t>Multiplicación</w:t>
            </w:r>
          </w:p>
        </w:tc>
        <w:tc>
          <w:tcPr>
            <w:tcW w:w="0" w:type="auto"/>
          </w:tcPr>
          <w:p w:rsidR="00D761DE" w:rsidRDefault="00D761DE" w:rsidP="005235A8">
            <w:r>
              <w:t>*</w:t>
            </w:r>
          </w:p>
        </w:tc>
      </w:tr>
      <w:tr w:rsidR="00D761DE" w:rsidTr="002A7CF8">
        <w:trPr>
          <w:jc w:val="center"/>
        </w:trPr>
        <w:tc>
          <w:tcPr>
            <w:tcW w:w="0" w:type="auto"/>
          </w:tcPr>
          <w:p w:rsidR="00D761DE" w:rsidRDefault="00D761DE" w:rsidP="005235A8">
            <w:r>
              <w:t>División</w:t>
            </w:r>
          </w:p>
        </w:tc>
        <w:tc>
          <w:tcPr>
            <w:tcW w:w="0" w:type="auto"/>
          </w:tcPr>
          <w:p w:rsidR="00D761DE" w:rsidRDefault="00D761DE" w:rsidP="005235A8">
            <w:r>
              <w:t>/</w:t>
            </w:r>
          </w:p>
        </w:tc>
      </w:tr>
      <w:tr w:rsidR="00D761DE" w:rsidTr="002A7CF8">
        <w:trPr>
          <w:jc w:val="center"/>
        </w:trPr>
        <w:tc>
          <w:tcPr>
            <w:tcW w:w="0" w:type="auto"/>
          </w:tcPr>
          <w:p w:rsidR="00D761DE" w:rsidRDefault="00D761DE" w:rsidP="005235A8">
            <w:r>
              <w:t>Raíz cuadrada</w:t>
            </w:r>
          </w:p>
        </w:tc>
        <w:tc>
          <w:tcPr>
            <w:tcW w:w="0" w:type="auto"/>
          </w:tcPr>
          <w:p w:rsidR="00D761DE" w:rsidRDefault="00D761DE" w:rsidP="005235A8">
            <w:r>
              <w:t>√</w:t>
            </w:r>
          </w:p>
        </w:tc>
      </w:tr>
      <w:tr w:rsidR="00D761DE" w:rsidTr="002A7CF8">
        <w:trPr>
          <w:jc w:val="center"/>
        </w:trPr>
        <w:tc>
          <w:tcPr>
            <w:tcW w:w="0" w:type="auto"/>
          </w:tcPr>
          <w:p w:rsidR="00D761DE" w:rsidRDefault="00D761DE" w:rsidP="005235A8">
            <w:r>
              <w:t>Potencia</w:t>
            </w:r>
          </w:p>
        </w:tc>
        <w:tc>
          <w:tcPr>
            <w:tcW w:w="0" w:type="auto"/>
          </w:tcPr>
          <w:p w:rsidR="00D761DE" w:rsidRDefault="00D761DE" w:rsidP="005235A8">
            <w:r>
              <w:t>^</w:t>
            </w:r>
          </w:p>
        </w:tc>
      </w:tr>
      <w:tr w:rsidR="00D761DE" w:rsidTr="002A7CF8">
        <w:trPr>
          <w:jc w:val="center"/>
        </w:trPr>
        <w:tc>
          <w:tcPr>
            <w:tcW w:w="0" w:type="auto"/>
          </w:tcPr>
          <w:p w:rsidR="00D761DE" w:rsidRDefault="00D761DE" w:rsidP="005235A8">
            <w:r>
              <w:t>Coseno</w:t>
            </w:r>
          </w:p>
        </w:tc>
        <w:tc>
          <w:tcPr>
            <w:tcW w:w="0" w:type="auto"/>
          </w:tcPr>
          <w:p w:rsidR="00D761DE" w:rsidRDefault="00D761DE" w:rsidP="005235A8">
            <w:proofErr w:type="spellStart"/>
            <w:r>
              <w:t>cos</w:t>
            </w:r>
            <w:proofErr w:type="spellEnd"/>
            <w:r>
              <w:t>()</w:t>
            </w:r>
          </w:p>
        </w:tc>
      </w:tr>
      <w:tr w:rsidR="00D761DE" w:rsidTr="002A7CF8">
        <w:trPr>
          <w:jc w:val="center"/>
        </w:trPr>
        <w:tc>
          <w:tcPr>
            <w:tcW w:w="0" w:type="auto"/>
          </w:tcPr>
          <w:p w:rsidR="00D761DE" w:rsidRDefault="00D761DE" w:rsidP="005235A8">
            <w:r>
              <w:t>Seno</w:t>
            </w:r>
          </w:p>
        </w:tc>
        <w:tc>
          <w:tcPr>
            <w:tcW w:w="0" w:type="auto"/>
          </w:tcPr>
          <w:p w:rsidR="00D761DE" w:rsidRDefault="00D761DE" w:rsidP="005235A8">
            <w:r>
              <w:t>sin()</w:t>
            </w:r>
          </w:p>
        </w:tc>
      </w:tr>
      <w:tr w:rsidR="00D761DE" w:rsidTr="002A7CF8">
        <w:trPr>
          <w:jc w:val="center"/>
        </w:trPr>
        <w:tc>
          <w:tcPr>
            <w:tcW w:w="0" w:type="auto"/>
          </w:tcPr>
          <w:p w:rsidR="00D761DE" w:rsidRDefault="00D761DE" w:rsidP="005235A8">
            <w:r>
              <w:t>Tangente</w:t>
            </w:r>
          </w:p>
        </w:tc>
        <w:tc>
          <w:tcPr>
            <w:tcW w:w="0" w:type="auto"/>
          </w:tcPr>
          <w:p w:rsidR="00D761DE" w:rsidRDefault="00D761DE" w:rsidP="005235A8">
            <w:r>
              <w:t>tan()</w:t>
            </w:r>
          </w:p>
        </w:tc>
      </w:tr>
      <w:tr w:rsidR="00D761DE" w:rsidTr="002A7CF8">
        <w:trPr>
          <w:jc w:val="center"/>
        </w:trPr>
        <w:tc>
          <w:tcPr>
            <w:tcW w:w="0" w:type="auto"/>
          </w:tcPr>
          <w:p w:rsidR="00D761DE" w:rsidRDefault="00D761DE" w:rsidP="005235A8">
            <w:proofErr w:type="spellStart"/>
            <w:r>
              <w:t>Arcocoseno</w:t>
            </w:r>
            <w:proofErr w:type="spellEnd"/>
          </w:p>
        </w:tc>
        <w:tc>
          <w:tcPr>
            <w:tcW w:w="0" w:type="auto"/>
          </w:tcPr>
          <w:p w:rsidR="00D761DE" w:rsidRDefault="00D761DE" w:rsidP="005235A8">
            <w:r>
              <w:t>acos()</w:t>
            </w:r>
          </w:p>
        </w:tc>
      </w:tr>
      <w:tr w:rsidR="00D761DE" w:rsidTr="002A7CF8">
        <w:trPr>
          <w:jc w:val="center"/>
        </w:trPr>
        <w:tc>
          <w:tcPr>
            <w:tcW w:w="0" w:type="auto"/>
          </w:tcPr>
          <w:p w:rsidR="00D761DE" w:rsidRDefault="00D761DE" w:rsidP="005235A8">
            <w:r>
              <w:t>Arcotangente</w:t>
            </w:r>
          </w:p>
        </w:tc>
        <w:tc>
          <w:tcPr>
            <w:tcW w:w="0" w:type="auto"/>
          </w:tcPr>
          <w:p w:rsidR="00D761DE" w:rsidRDefault="00D761DE" w:rsidP="005235A8">
            <w:r>
              <w:t>atan()</w:t>
            </w:r>
          </w:p>
        </w:tc>
      </w:tr>
      <w:tr w:rsidR="00D761DE" w:rsidTr="002A7CF8">
        <w:trPr>
          <w:jc w:val="center"/>
        </w:trPr>
        <w:tc>
          <w:tcPr>
            <w:tcW w:w="0" w:type="auto"/>
          </w:tcPr>
          <w:p w:rsidR="00D761DE" w:rsidRDefault="00D761DE" w:rsidP="005235A8">
            <w:r>
              <w:t>Arcoseno</w:t>
            </w:r>
          </w:p>
        </w:tc>
        <w:tc>
          <w:tcPr>
            <w:tcW w:w="0" w:type="auto"/>
          </w:tcPr>
          <w:p w:rsidR="00D761DE" w:rsidRDefault="00D761DE" w:rsidP="005235A8">
            <w:proofErr w:type="spellStart"/>
            <w:r>
              <w:t>asin</w:t>
            </w:r>
            <w:proofErr w:type="spellEnd"/>
            <w:r>
              <w:t>()</w:t>
            </w:r>
          </w:p>
        </w:tc>
      </w:tr>
      <w:tr w:rsidR="00D761DE" w:rsidTr="002A7CF8">
        <w:trPr>
          <w:jc w:val="center"/>
        </w:trPr>
        <w:tc>
          <w:tcPr>
            <w:tcW w:w="0" w:type="auto"/>
          </w:tcPr>
          <w:p w:rsidR="00D761DE" w:rsidRDefault="00D761DE" w:rsidP="005235A8">
            <w:r>
              <w:t>Valor absoluto</w:t>
            </w:r>
          </w:p>
        </w:tc>
        <w:tc>
          <w:tcPr>
            <w:tcW w:w="0" w:type="auto"/>
          </w:tcPr>
          <w:p w:rsidR="00D761DE" w:rsidRDefault="00D761DE" w:rsidP="005235A8">
            <w:proofErr w:type="spellStart"/>
            <w:r>
              <w:t>abs</w:t>
            </w:r>
            <w:proofErr w:type="spellEnd"/>
            <w:r>
              <w:t>()</w:t>
            </w:r>
          </w:p>
        </w:tc>
      </w:tr>
      <w:tr w:rsidR="00D761DE" w:rsidTr="002A7CF8">
        <w:trPr>
          <w:jc w:val="center"/>
        </w:trPr>
        <w:tc>
          <w:tcPr>
            <w:tcW w:w="0" w:type="auto"/>
          </w:tcPr>
          <w:p w:rsidR="00D761DE" w:rsidRDefault="00D761DE" w:rsidP="005235A8">
            <w:r>
              <w:t>Logaritmo neperiano</w:t>
            </w:r>
          </w:p>
        </w:tc>
        <w:tc>
          <w:tcPr>
            <w:tcW w:w="0" w:type="auto"/>
          </w:tcPr>
          <w:p w:rsidR="00D761DE" w:rsidRDefault="00D761DE" w:rsidP="005235A8">
            <w:r>
              <w:t>log()</w:t>
            </w:r>
          </w:p>
        </w:tc>
      </w:tr>
      <w:tr w:rsidR="00D761DE" w:rsidTr="002A7CF8">
        <w:trPr>
          <w:jc w:val="center"/>
        </w:trPr>
        <w:tc>
          <w:tcPr>
            <w:tcW w:w="0" w:type="auto"/>
          </w:tcPr>
          <w:p w:rsidR="00D761DE" w:rsidRDefault="00D761DE" w:rsidP="005235A8">
            <w:r>
              <w:t>Logaritmo decimal</w:t>
            </w:r>
          </w:p>
        </w:tc>
        <w:tc>
          <w:tcPr>
            <w:tcW w:w="0" w:type="auto"/>
          </w:tcPr>
          <w:p w:rsidR="00D761DE" w:rsidRDefault="00D761DE" w:rsidP="005235A8">
            <w:r>
              <w:t>log10()</w:t>
            </w:r>
          </w:p>
        </w:tc>
      </w:tr>
      <w:tr w:rsidR="00D761DE" w:rsidTr="002A7CF8">
        <w:trPr>
          <w:jc w:val="center"/>
        </w:trPr>
        <w:tc>
          <w:tcPr>
            <w:tcW w:w="0" w:type="auto"/>
          </w:tcPr>
          <w:p w:rsidR="00D761DE" w:rsidRDefault="00D761DE" w:rsidP="005235A8">
            <w:r>
              <w:t>Logaritmo en base 2</w:t>
            </w:r>
          </w:p>
        </w:tc>
        <w:tc>
          <w:tcPr>
            <w:tcW w:w="0" w:type="auto"/>
          </w:tcPr>
          <w:p w:rsidR="00D761DE" w:rsidRDefault="00D761DE" w:rsidP="00C0343F">
            <w:pPr>
              <w:keepNext/>
            </w:pPr>
            <w:r>
              <w:t>log2()</w:t>
            </w:r>
          </w:p>
        </w:tc>
      </w:tr>
    </w:tbl>
    <w:p w:rsidR="00C0343F" w:rsidRDefault="00C0343F" w:rsidP="0041192C">
      <w:pPr>
        <w:pStyle w:val="Epgrafe"/>
        <w:jc w:val="center"/>
      </w:pPr>
      <w:r w:rsidRPr="002B37DD">
        <w:lastRenderedPageBreak/>
        <w:t>Funciones y operadores predefinidos</w:t>
      </w:r>
    </w:p>
    <w:p w:rsidR="00D761DE" w:rsidRDefault="00D761DE" w:rsidP="00D761DE">
      <w:r>
        <w:t>Las constantes matemáticas predefinidas en la aplicación son las siguientes: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1057"/>
      </w:tblGrid>
      <w:tr w:rsidR="00D761DE" w:rsidRPr="00A11A3E" w:rsidTr="002A7CF8">
        <w:trPr>
          <w:jc w:val="center"/>
        </w:trPr>
        <w:tc>
          <w:tcPr>
            <w:tcW w:w="0" w:type="auto"/>
          </w:tcPr>
          <w:p w:rsidR="00D761DE" w:rsidRPr="00A11A3E" w:rsidRDefault="00D761DE" w:rsidP="00D761DE">
            <w:pPr>
              <w:rPr>
                <w:b/>
              </w:rPr>
            </w:pPr>
            <w:r w:rsidRPr="00A11A3E">
              <w:rPr>
                <w:b/>
              </w:rPr>
              <w:t>Constante</w:t>
            </w:r>
          </w:p>
        </w:tc>
        <w:tc>
          <w:tcPr>
            <w:tcW w:w="0" w:type="auto"/>
          </w:tcPr>
          <w:p w:rsidR="00D761DE" w:rsidRPr="00A11A3E" w:rsidRDefault="00D761DE" w:rsidP="00D761DE">
            <w:pPr>
              <w:rPr>
                <w:b/>
              </w:rPr>
            </w:pPr>
            <w:r w:rsidRPr="00A11A3E">
              <w:rPr>
                <w:b/>
              </w:rPr>
              <w:t>Símbolo</w:t>
            </w:r>
          </w:p>
        </w:tc>
      </w:tr>
      <w:tr w:rsidR="00D761DE" w:rsidTr="002A7CF8">
        <w:trPr>
          <w:jc w:val="center"/>
        </w:trPr>
        <w:tc>
          <w:tcPr>
            <w:tcW w:w="0" w:type="auto"/>
          </w:tcPr>
          <w:p w:rsidR="00D761DE" w:rsidRDefault="00D761DE" w:rsidP="00D761DE">
            <w:r>
              <w:t>Número Pi</w:t>
            </w:r>
          </w:p>
        </w:tc>
        <w:tc>
          <w:tcPr>
            <w:tcW w:w="0" w:type="auto"/>
          </w:tcPr>
          <w:p w:rsidR="00D761DE" w:rsidRDefault="00D761DE" w:rsidP="00D761DE">
            <w:r>
              <w:t>PI</w:t>
            </w:r>
          </w:p>
        </w:tc>
      </w:tr>
      <w:tr w:rsidR="00D761DE" w:rsidTr="002A7CF8">
        <w:trPr>
          <w:jc w:val="center"/>
        </w:trPr>
        <w:tc>
          <w:tcPr>
            <w:tcW w:w="0" w:type="auto"/>
          </w:tcPr>
          <w:p w:rsidR="00D761DE" w:rsidRDefault="00D761DE" w:rsidP="00D761DE">
            <w:r>
              <w:t>Número de Euler</w:t>
            </w:r>
          </w:p>
        </w:tc>
        <w:tc>
          <w:tcPr>
            <w:tcW w:w="0" w:type="auto"/>
          </w:tcPr>
          <w:p w:rsidR="00D761DE" w:rsidRDefault="00D761DE" w:rsidP="00A11A3E">
            <w:pPr>
              <w:keepNext/>
            </w:pPr>
            <w:r>
              <w:t>E</w:t>
            </w:r>
          </w:p>
        </w:tc>
      </w:tr>
    </w:tbl>
    <w:p w:rsidR="00D761DE" w:rsidRDefault="00A11A3E" w:rsidP="0041192C">
      <w:pPr>
        <w:pStyle w:val="Epgrafe"/>
        <w:jc w:val="center"/>
      </w:pPr>
      <w:r>
        <w:t>Constantes matemáticas predefinidas</w:t>
      </w:r>
    </w:p>
    <w:p w:rsidR="00604425" w:rsidRDefault="0092633F" w:rsidP="002A7CF8">
      <w:pPr>
        <w:keepNext/>
        <w:jc w:val="center"/>
      </w:pPr>
      <w:r>
        <w:rPr>
          <w:noProof/>
          <w:lang w:eastAsia="es-ES" w:bidi="ar-SA"/>
        </w:rPr>
        <w:drawing>
          <wp:inline distT="0" distB="0" distL="0" distR="0" wp14:anchorId="49D1BBAB" wp14:editId="0E196897">
            <wp:extent cx="5400040" cy="1277097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77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33F" w:rsidRPr="0092633F" w:rsidRDefault="00604425" w:rsidP="00C0343F">
      <w:pPr>
        <w:pStyle w:val="Epgrafe"/>
        <w:jc w:val="center"/>
      </w:pPr>
      <w:bookmarkStart w:id="11" w:name="_Toc427571912"/>
      <w:r w:rsidRPr="00127F4F">
        <w:t>Área de la función de coste</w:t>
      </w:r>
      <w:bookmarkEnd w:id="11"/>
    </w:p>
    <w:p w:rsidR="00D761DE" w:rsidRDefault="00A11A3E" w:rsidP="001E01B6">
      <w:pPr>
        <w:pStyle w:val="Ttulo1"/>
      </w:pPr>
      <w:bookmarkStart w:id="12" w:name="_Toc425445960"/>
      <w:bookmarkStart w:id="13" w:name="_Toc428432604"/>
      <w:r>
        <w:t>Codificación del vector de parámetros</w:t>
      </w:r>
      <w:bookmarkEnd w:id="12"/>
      <w:bookmarkEnd w:id="13"/>
    </w:p>
    <w:p w:rsidR="00A11A3E" w:rsidRDefault="00A11A3E" w:rsidP="00A11A3E">
      <w:r>
        <w:t xml:space="preserve">Para el correcto funcionamiento de la ejecución, debe especificarse una codificación para el vector de parámetros. La codificación de cada parámetro debe introducirse en el área de introducción de </w:t>
      </w:r>
      <w:r w:rsidR="00862822">
        <w:t>nuevos parámetros</w:t>
      </w:r>
      <w:r>
        <w:t>.</w:t>
      </w:r>
    </w:p>
    <w:p w:rsidR="00604425" w:rsidRDefault="00A11A3E" w:rsidP="002A7CF8">
      <w:pPr>
        <w:keepNext/>
        <w:jc w:val="center"/>
      </w:pPr>
      <w:r>
        <w:rPr>
          <w:noProof/>
          <w:lang w:eastAsia="es-ES" w:bidi="ar-SA"/>
        </w:rPr>
        <w:drawing>
          <wp:inline distT="0" distB="0" distL="0" distR="0" wp14:anchorId="7FCE17AF" wp14:editId="206F8292">
            <wp:extent cx="5400040" cy="247505"/>
            <wp:effectExtent l="19050" t="0" r="0" b="0"/>
            <wp:docPr id="1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A3E" w:rsidRDefault="00604425" w:rsidP="00C0343F">
      <w:pPr>
        <w:pStyle w:val="Epgrafe"/>
        <w:jc w:val="center"/>
      </w:pPr>
      <w:bookmarkStart w:id="14" w:name="_Toc427571913"/>
      <w:r w:rsidRPr="007F5ABB">
        <w:t>Área de introducción de nuevos parámetros</w:t>
      </w:r>
      <w:bookmarkEnd w:id="14"/>
    </w:p>
    <w:p w:rsidR="00862822" w:rsidRDefault="00862822" w:rsidP="00862822">
      <w:r>
        <w:t>Al pulsar el botón</w:t>
      </w:r>
      <w:r>
        <w:rPr>
          <w:noProof/>
          <w:lang w:eastAsia="es-ES" w:bidi="ar-SA"/>
        </w:rPr>
        <w:drawing>
          <wp:inline distT="0" distB="0" distL="0" distR="0" wp14:anchorId="70F0E763" wp14:editId="64E9C4B0">
            <wp:extent cx="531495" cy="276225"/>
            <wp:effectExtent l="19050" t="0" r="1905" b="0"/>
            <wp:docPr id="1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se valida la corrección del nuevo parámetro. En caso de existir alguna incorrección se muestra un mensaje informativo por pantalla. Si la </w:t>
      </w:r>
      <w:r>
        <w:lastRenderedPageBreak/>
        <w:t xml:space="preserve">codificación introducida para el parámetro es correcta, se añade el nuevo parámetro a la lista de parámetros </w:t>
      </w:r>
      <w:r w:rsidR="008D5737">
        <w:t>declarados</w:t>
      </w:r>
      <w:r>
        <w:t>.</w:t>
      </w:r>
    </w:p>
    <w:p w:rsidR="00604425" w:rsidRDefault="008D5737" w:rsidP="002A7CF8">
      <w:pPr>
        <w:keepNext/>
        <w:jc w:val="center"/>
      </w:pPr>
      <w:r>
        <w:rPr>
          <w:noProof/>
          <w:lang w:eastAsia="es-ES" w:bidi="ar-SA"/>
        </w:rPr>
        <w:drawing>
          <wp:inline distT="0" distB="0" distL="0" distR="0" wp14:anchorId="772B7A5D" wp14:editId="5A02273D">
            <wp:extent cx="5400040" cy="1245990"/>
            <wp:effectExtent l="19050" t="0" r="0" b="0"/>
            <wp:docPr id="1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45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737" w:rsidRDefault="00604425" w:rsidP="00C0343F">
      <w:pPr>
        <w:pStyle w:val="Epgrafe"/>
        <w:jc w:val="center"/>
      </w:pPr>
      <w:bookmarkStart w:id="15" w:name="_Toc427571914"/>
      <w:r w:rsidRPr="00BD2FD1">
        <w:t>Listado de parámetros declarados</w:t>
      </w:r>
      <w:bookmarkEnd w:id="15"/>
    </w:p>
    <w:p w:rsidR="00862822" w:rsidRDefault="00862822" w:rsidP="00862822">
      <w:r>
        <w:t>Las validaciones que se realizan</w:t>
      </w:r>
      <w:r w:rsidR="00BD660B">
        <w:t xml:space="preserve"> sobre un nuevo parámetro</w:t>
      </w:r>
      <w:r>
        <w:t xml:space="preserve"> son las siguientes</w:t>
      </w:r>
      <w:r w:rsidR="008D5737">
        <w:t>:</w:t>
      </w:r>
    </w:p>
    <w:p w:rsidR="008D5737" w:rsidRDefault="008D5737" w:rsidP="0077624D">
      <w:pPr>
        <w:pStyle w:val="Prrafodelista"/>
        <w:numPr>
          <w:ilvl w:val="0"/>
          <w:numId w:val="33"/>
        </w:numPr>
      </w:pPr>
      <w:r>
        <w:t>El nombre no es vacío.</w:t>
      </w:r>
    </w:p>
    <w:p w:rsidR="008D5737" w:rsidRDefault="008D5737" w:rsidP="0077624D">
      <w:pPr>
        <w:pStyle w:val="Prrafodelista"/>
        <w:numPr>
          <w:ilvl w:val="0"/>
          <w:numId w:val="33"/>
        </w:numPr>
      </w:pPr>
      <w:r>
        <w:t>El nombre no comienza por un dígito.</w:t>
      </w:r>
    </w:p>
    <w:p w:rsidR="008D5737" w:rsidRDefault="008D5737" w:rsidP="0077624D">
      <w:pPr>
        <w:pStyle w:val="Prrafodelista"/>
        <w:numPr>
          <w:ilvl w:val="0"/>
          <w:numId w:val="33"/>
        </w:numPr>
      </w:pPr>
      <w:r>
        <w:t>El nombre no coincide con el de otro parámetro ya existente.</w:t>
      </w:r>
    </w:p>
    <w:p w:rsidR="008D5737" w:rsidRDefault="008D5737" w:rsidP="0077624D">
      <w:pPr>
        <w:pStyle w:val="Prrafodelista"/>
        <w:numPr>
          <w:ilvl w:val="0"/>
          <w:numId w:val="33"/>
        </w:numPr>
      </w:pPr>
      <w:r>
        <w:t>El nombre no contiene el mismo símbolo que algún operador, función o constante predefinida.</w:t>
      </w:r>
    </w:p>
    <w:p w:rsidR="008D5737" w:rsidRDefault="008D5737" w:rsidP="0077624D">
      <w:pPr>
        <w:pStyle w:val="Prrafodelista"/>
        <w:numPr>
          <w:ilvl w:val="0"/>
          <w:numId w:val="33"/>
        </w:numPr>
      </w:pPr>
      <w:r>
        <w:t>El límite superior no es menor que el límite inferior.</w:t>
      </w:r>
    </w:p>
    <w:p w:rsidR="008D5737" w:rsidRDefault="008D5737" w:rsidP="008D5737">
      <w:r>
        <w:t xml:space="preserve">Una vez que se ha declarado un parámetro, este puede eliminarse, para ello debe pulsarse el botón </w:t>
      </w:r>
      <w:r>
        <w:rPr>
          <w:noProof/>
          <w:lang w:eastAsia="es-ES" w:bidi="ar-SA"/>
        </w:rPr>
        <w:drawing>
          <wp:inline distT="0" distB="0" distL="0" distR="0" wp14:anchorId="1FA826E7" wp14:editId="10E93A4C">
            <wp:extent cx="553085" cy="31877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situado en la misma fila que el parámetro correspondiente.</w:t>
      </w:r>
    </w:p>
    <w:p w:rsidR="00A11A3E" w:rsidRPr="00A11A3E" w:rsidRDefault="008D5737" w:rsidP="00A11A3E">
      <w:r>
        <w:t xml:space="preserve">Asimismo, puede modificarse el parámetro, para ello, debe pulsarse el botón </w:t>
      </w:r>
      <w:r>
        <w:rPr>
          <w:noProof/>
          <w:lang w:eastAsia="es-ES" w:bidi="ar-SA"/>
        </w:rPr>
        <w:drawing>
          <wp:inline distT="0" distB="0" distL="0" distR="0" wp14:anchorId="5E6E28EF" wp14:editId="432542EC">
            <wp:extent cx="531495" cy="318770"/>
            <wp:effectExtent l="19050" t="0" r="190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situado en la misma fila que el parámetro correspondiente. Al pulsarse el botón, se cargan los datos del parámetro a modificar en el área de introducción de parámetros.</w:t>
      </w:r>
    </w:p>
    <w:p w:rsidR="002B410C" w:rsidRDefault="00DF58B3" w:rsidP="001E01B6">
      <w:pPr>
        <w:pStyle w:val="Ttulo1"/>
      </w:pPr>
      <w:bookmarkStart w:id="16" w:name="_Toc425445961"/>
      <w:bookmarkStart w:id="17" w:name="_Toc428432605"/>
      <w:r>
        <w:lastRenderedPageBreak/>
        <w:t>Configuración de la ejecución</w:t>
      </w:r>
      <w:bookmarkEnd w:id="16"/>
      <w:bookmarkEnd w:id="17"/>
    </w:p>
    <w:p w:rsidR="00DF58B3" w:rsidRDefault="00DF58B3" w:rsidP="00DF58B3">
      <w:r>
        <w:t>La aplicación inicialmente contiene una configuración por defecto</w:t>
      </w:r>
      <w:r w:rsidR="000E4061">
        <w:t>. Esta configuración es la siguiente: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84"/>
        <w:gridCol w:w="2136"/>
      </w:tblGrid>
      <w:tr w:rsidR="000E4061" w:rsidTr="002A7CF8">
        <w:trPr>
          <w:jc w:val="center"/>
        </w:trPr>
        <w:tc>
          <w:tcPr>
            <w:tcW w:w="0" w:type="auto"/>
          </w:tcPr>
          <w:p w:rsidR="000E4061" w:rsidRPr="000E4061" w:rsidRDefault="000E4061" w:rsidP="00DF58B3">
            <w:pPr>
              <w:rPr>
                <w:b/>
              </w:rPr>
            </w:pPr>
            <w:r w:rsidRPr="000E4061">
              <w:rPr>
                <w:b/>
              </w:rPr>
              <w:t>Número de eras</w:t>
            </w:r>
          </w:p>
        </w:tc>
        <w:tc>
          <w:tcPr>
            <w:tcW w:w="0" w:type="auto"/>
          </w:tcPr>
          <w:p w:rsidR="000E4061" w:rsidRDefault="000E4061" w:rsidP="00DF58B3">
            <w:r>
              <w:t>10</w:t>
            </w:r>
          </w:p>
        </w:tc>
      </w:tr>
      <w:tr w:rsidR="000E4061" w:rsidTr="002A7CF8">
        <w:trPr>
          <w:jc w:val="center"/>
        </w:trPr>
        <w:tc>
          <w:tcPr>
            <w:tcW w:w="0" w:type="auto"/>
          </w:tcPr>
          <w:p w:rsidR="000E4061" w:rsidRPr="000E4061" w:rsidRDefault="000E4061" w:rsidP="00DF58B3">
            <w:pPr>
              <w:rPr>
                <w:b/>
              </w:rPr>
            </w:pPr>
            <w:r w:rsidRPr="000E4061">
              <w:rPr>
                <w:b/>
              </w:rPr>
              <w:t>Número de generaciones</w:t>
            </w:r>
          </w:p>
        </w:tc>
        <w:tc>
          <w:tcPr>
            <w:tcW w:w="0" w:type="auto"/>
          </w:tcPr>
          <w:p w:rsidR="000E4061" w:rsidRDefault="000E4061" w:rsidP="00DF58B3">
            <w:r>
              <w:t>100</w:t>
            </w:r>
          </w:p>
        </w:tc>
      </w:tr>
      <w:tr w:rsidR="000E4061" w:rsidTr="002A7CF8">
        <w:trPr>
          <w:jc w:val="center"/>
        </w:trPr>
        <w:tc>
          <w:tcPr>
            <w:tcW w:w="0" w:type="auto"/>
          </w:tcPr>
          <w:p w:rsidR="000E4061" w:rsidRPr="000E4061" w:rsidRDefault="000E4061" w:rsidP="00DF58B3">
            <w:pPr>
              <w:rPr>
                <w:b/>
              </w:rPr>
            </w:pPr>
            <w:r w:rsidRPr="000E4061">
              <w:rPr>
                <w:b/>
              </w:rPr>
              <w:t>Tamaño de la población</w:t>
            </w:r>
          </w:p>
        </w:tc>
        <w:tc>
          <w:tcPr>
            <w:tcW w:w="0" w:type="auto"/>
          </w:tcPr>
          <w:p w:rsidR="000E4061" w:rsidRDefault="000E4061" w:rsidP="00DF58B3">
            <w:r>
              <w:t>100</w:t>
            </w:r>
          </w:p>
        </w:tc>
      </w:tr>
      <w:tr w:rsidR="000E4061" w:rsidTr="002A7CF8">
        <w:trPr>
          <w:jc w:val="center"/>
        </w:trPr>
        <w:tc>
          <w:tcPr>
            <w:tcW w:w="0" w:type="auto"/>
          </w:tcPr>
          <w:p w:rsidR="000E4061" w:rsidRPr="000E4061" w:rsidRDefault="000E4061" w:rsidP="00DF58B3">
            <w:pPr>
              <w:rPr>
                <w:b/>
              </w:rPr>
            </w:pPr>
            <w:r w:rsidRPr="000E4061">
              <w:rPr>
                <w:b/>
              </w:rPr>
              <w:t>Probabilidad de mutación</w:t>
            </w:r>
          </w:p>
        </w:tc>
        <w:tc>
          <w:tcPr>
            <w:tcW w:w="0" w:type="auto"/>
          </w:tcPr>
          <w:p w:rsidR="000E4061" w:rsidRDefault="000E4061" w:rsidP="00DF58B3">
            <w:r>
              <w:t>0.015</w:t>
            </w:r>
          </w:p>
        </w:tc>
      </w:tr>
      <w:tr w:rsidR="000E4061" w:rsidTr="002A7CF8">
        <w:trPr>
          <w:jc w:val="center"/>
        </w:trPr>
        <w:tc>
          <w:tcPr>
            <w:tcW w:w="0" w:type="auto"/>
          </w:tcPr>
          <w:p w:rsidR="000E4061" w:rsidRPr="000E4061" w:rsidRDefault="000E4061" w:rsidP="00DF58B3">
            <w:pPr>
              <w:rPr>
                <w:b/>
              </w:rPr>
            </w:pPr>
            <w:r w:rsidRPr="000E4061">
              <w:rPr>
                <w:b/>
              </w:rPr>
              <w:t>Probabilidad de cruce</w:t>
            </w:r>
          </w:p>
        </w:tc>
        <w:tc>
          <w:tcPr>
            <w:tcW w:w="0" w:type="auto"/>
          </w:tcPr>
          <w:p w:rsidR="000E4061" w:rsidRDefault="000E4061" w:rsidP="00DF58B3">
            <w:r>
              <w:t>0.2</w:t>
            </w:r>
          </w:p>
        </w:tc>
      </w:tr>
      <w:tr w:rsidR="000E4061" w:rsidTr="002A7CF8">
        <w:trPr>
          <w:jc w:val="center"/>
        </w:trPr>
        <w:tc>
          <w:tcPr>
            <w:tcW w:w="0" w:type="auto"/>
          </w:tcPr>
          <w:p w:rsidR="000E4061" w:rsidRPr="000E4061" w:rsidRDefault="000E4061" w:rsidP="00DF58B3">
            <w:pPr>
              <w:rPr>
                <w:b/>
              </w:rPr>
            </w:pPr>
            <w:r w:rsidRPr="000E4061">
              <w:rPr>
                <w:b/>
              </w:rPr>
              <w:t>Elitismo</w:t>
            </w:r>
          </w:p>
        </w:tc>
        <w:tc>
          <w:tcPr>
            <w:tcW w:w="0" w:type="auto"/>
          </w:tcPr>
          <w:p w:rsidR="000E4061" w:rsidRDefault="000E4061" w:rsidP="00DF58B3">
            <w:r>
              <w:t>Activado</w:t>
            </w:r>
          </w:p>
        </w:tc>
      </w:tr>
      <w:tr w:rsidR="000E4061" w:rsidTr="002A7CF8">
        <w:trPr>
          <w:jc w:val="center"/>
        </w:trPr>
        <w:tc>
          <w:tcPr>
            <w:tcW w:w="0" w:type="auto"/>
          </w:tcPr>
          <w:p w:rsidR="000E4061" w:rsidRPr="000E4061" w:rsidRDefault="000E4061" w:rsidP="00DF58B3">
            <w:pPr>
              <w:rPr>
                <w:b/>
              </w:rPr>
            </w:pPr>
            <w:r w:rsidRPr="000E4061">
              <w:rPr>
                <w:b/>
              </w:rPr>
              <w:t>Tipo de selección</w:t>
            </w:r>
          </w:p>
        </w:tc>
        <w:tc>
          <w:tcPr>
            <w:tcW w:w="0" w:type="auto"/>
          </w:tcPr>
          <w:p w:rsidR="000E4061" w:rsidRDefault="000E4061" w:rsidP="000E4061">
            <w:pPr>
              <w:keepNext/>
            </w:pPr>
            <w:r>
              <w:t>Selección por ruleta</w:t>
            </w:r>
          </w:p>
        </w:tc>
      </w:tr>
    </w:tbl>
    <w:p w:rsidR="000E4061" w:rsidRDefault="000E4061" w:rsidP="0041192C">
      <w:pPr>
        <w:pStyle w:val="Epgrafe"/>
        <w:jc w:val="center"/>
      </w:pPr>
      <w:r>
        <w:t>Configuración por defecto</w:t>
      </w:r>
    </w:p>
    <w:p w:rsidR="000E4061" w:rsidRDefault="000E4061" w:rsidP="000E4061">
      <w:r>
        <w:t>La configuración puede modificarse en el área de configuración de la aplicación.</w:t>
      </w:r>
    </w:p>
    <w:p w:rsidR="00604425" w:rsidRDefault="000E4061" w:rsidP="002A7CF8">
      <w:pPr>
        <w:keepNext/>
        <w:jc w:val="center"/>
      </w:pPr>
      <w:r>
        <w:rPr>
          <w:noProof/>
          <w:lang w:eastAsia="es-ES" w:bidi="ar-SA"/>
        </w:rPr>
        <w:drawing>
          <wp:inline distT="0" distB="0" distL="0" distR="0" wp14:anchorId="0785395F" wp14:editId="1CF698A0">
            <wp:extent cx="5400040" cy="875386"/>
            <wp:effectExtent l="19050" t="0" r="0" b="0"/>
            <wp:docPr id="1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75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570" w:rsidRPr="00006570" w:rsidRDefault="00604425" w:rsidP="0041192C">
      <w:pPr>
        <w:pStyle w:val="Epgrafe"/>
        <w:jc w:val="center"/>
      </w:pPr>
      <w:bookmarkStart w:id="18" w:name="_Toc427571915"/>
      <w:r w:rsidRPr="002C3F3E">
        <w:t>Área de configuración de la aplicación</w:t>
      </w:r>
      <w:bookmarkEnd w:id="18"/>
    </w:p>
    <w:p w:rsidR="003C5D64" w:rsidRDefault="003C5D64" w:rsidP="001E01B6">
      <w:pPr>
        <w:pStyle w:val="Ttulo1"/>
      </w:pPr>
      <w:bookmarkStart w:id="19" w:name="_Toc425445962"/>
      <w:bookmarkStart w:id="20" w:name="_Toc428432606"/>
      <w:r>
        <w:lastRenderedPageBreak/>
        <w:t>Ejecución</w:t>
      </w:r>
      <w:bookmarkEnd w:id="19"/>
      <w:bookmarkEnd w:id="20"/>
    </w:p>
    <w:p w:rsidR="00BE6CE5" w:rsidRDefault="005235A8" w:rsidP="005235A8">
      <w:r>
        <w:t xml:space="preserve">Una vez configurada la aplicación, puede lanzarse su ejecución. Para ello, se pulsa en el botón </w:t>
      </w:r>
      <w:r w:rsidR="0041192C">
        <w:rPr>
          <w:noProof/>
          <w:lang w:eastAsia="es-ES" w:bidi="ar-SA"/>
        </w:rPr>
        <w:drawing>
          <wp:inline distT="0" distB="0" distL="0" distR="0" wp14:anchorId="3B4A04EC" wp14:editId="21ABA090">
            <wp:extent cx="795655" cy="285115"/>
            <wp:effectExtent l="19050" t="0" r="4445" b="0"/>
            <wp:docPr id="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situado en el área correspondiente a la función de coste. </w:t>
      </w:r>
    </w:p>
    <w:p w:rsidR="005235A8" w:rsidRDefault="005235A8" w:rsidP="005235A8">
      <w:r>
        <w:t>Al pulsar el botón</w:t>
      </w:r>
      <w:r w:rsidR="00BE6CE5">
        <w:t xml:space="preserve"> de ejecución</w:t>
      </w:r>
      <w:r>
        <w:t>, se valida que la configuración de la función de coste es correcta</w:t>
      </w:r>
      <w:r w:rsidR="00BE6CE5">
        <w:t>. Los aspectos que se validan de la función de coste son los siguientes:</w:t>
      </w:r>
    </w:p>
    <w:p w:rsidR="00BE6CE5" w:rsidRDefault="00BE6CE5" w:rsidP="0077624D">
      <w:pPr>
        <w:pStyle w:val="Prrafodelista"/>
        <w:numPr>
          <w:ilvl w:val="0"/>
          <w:numId w:val="34"/>
        </w:numPr>
      </w:pPr>
      <w:r>
        <w:t>Demasiados puntos decimales en un valor numérico.</w:t>
      </w:r>
    </w:p>
    <w:p w:rsidR="00BE6CE5" w:rsidRDefault="00BE6CE5" w:rsidP="0077624D">
      <w:pPr>
        <w:pStyle w:val="Prrafodelista"/>
        <w:numPr>
          <w:ilvl w:val="0"/>
          <w:numId w:val="34"/>
        </w:numPr>
      </w:pPr>
      <w:r>
        <w:t>Concuerdan Los símbolos de paréntesis que se abren con los que se cierran.</w:t>
      </w:r>
    </w:p>
    <w:p w:rsidR="00BE6CE5" w:rsidRDefault="00BE6CE5" w:rsidP="0077624D">
      <w:pPr>
        <w:pStyle w:val="Prrafodelista"/>
        <w:numPr>
          <w:ilvl w:val="0"/>
          <w:numId w:val="34"/>
        </w:numPr>
      </w:pPr>
      <w:r>
        <w:t>Los operadores no se aplican sobre un número o un parámetro.</w:t>
      </w:r>
    </w:p>
    <w:p w:rsidR="00BE6CE5" w:rsidRDefault="00BE6CE5" w:rsidP="0077624D">
      <w:pPr>
        <w:pStyle w:val="Prrafodelista"/>
        <w:numPr>
          <w:ilvl w:val="0"/>
          <w:numId w:val="34"/>
        </w:numPr>
      </w:pPr>
      <w:r>
        <w:t>El uso de parámetros no declarados.</w:t>
      </w:r>
    </w:p>
    <w:p w:rsidR="00BE6CE5" w:rsidRDefault="00BE6CE5" w:rsidP="00BE6CE5">
      <w:r>
        <w:t>Una vez realizada la validación, comienza la ejecución del algoritmo. Se muestra una nueva ventana que proporciona información sobre el progreso del algoritmo.</w:t>
      </w:r>
    </w:p>
    <w:p w:rsidR="00BE6CE5" w:rsidRDefault="00BE6CE5" w:rsidP="002A7CF8">
      <w:pPr>
        <w:keepNext/>
        <w:jc w:val="center"/>
      </w:pPr>
      <w:r>
        <w:rPr>
          <w:noProof/>
          <w:lang w:eastAsia="es-ES" w:bidi="ar-SA"/>
        </w:rPr>
        <w:lastRenderedPageBreak/>
        <w:drawing>
          <wp:inline distT="0" distB="0" distL="0" distR="0" wp14:anchorId="503B6B16" wp14:editId="1287FC5E">
            <wp:extent cx="5380575" cy="6232177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575" cy="6232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CE5" w:rsidRDefault="00BE6CE5" w:rsidP="0041192C">
      <w:pPr>
        <w:pStyle w:val="Epgrafe"/>
        <w:jc w:val="center"/>
      </w:pPr>
      <w:bookmarkStart w:id="21" w:name="_Toc427571916"/>
      <w:r>
        <w:t>Ventana de progreso</w:t>
      </w:r>
      <w:bookmarkEnd w:id="21"/>
    </w:p>
    <w:p w:rsidR="003711C9" w:rsidRDefault="003711C9" w:rsidP="005235A8">
      <w:r>
        <w:t>La información que se muestra durante la ejecución es la siguiente:</w:t>
      </w:r>
    </w:p>
    <w:p w:rsidR="003711C9" w:rsidRDefault="00F15020" w:rsidP="0077624D">
      <w:pPr>
        <w:pStyle w:val="Prrafodelista"/>
        <w:numPr>
          <w:ilvl w:val="0"/>
          <w:numId w:val="35"/>
        </w:numPr>
      </w:pPr>
      <w:r>
        <w:t>Porcentaje completado de la ejecución.</w:t>
      </w:r>
    </w:p>
    <w:p w:rsidR="003711C9" w:rsidRDefault="003711C9" w:rsidP="0077624D">
      <w:pPr>
        <w:pStyle w:val="Prrafodelista"/>
        <w:numPr>
          <w:ilvl w:val="0"/>
          <w:numId w:val="35"/>
        </w:numPr>
      </w:pPr>
      <w:r>
        <w:t xml:space="preserve">Tiempo de ejecución </w:t>
      </w:r>
      <w:r w:rsidR="00F15020">
        <w:t>transcurrido</w:t>
      </w:r>
      <w:r>
        <w:t>.</w:t>
      </w:r>
    </w:p>
    <w:p w:rsidR="003711C9" w:rsidRDefault="003711C9" w:rsidP="0077624D">
      <w:pPr>
        <w:pStyle w:val="Prrafodelista"/>
        <w:numPr>
          <w:ilvl w:val="0"/>
          <w:numId w:val="35"/>
        </w:numPr>
      </w:pPr>
      <w:r>
        <w:lastRenderedPageBreak/>
        <w:t xml:space="preserve">Número de era que se </w:t>
      </w:r>
      <w:r w:rsidR="00F15020">
        <w:t>está</w:t>
      </w:r>
      <w:r>
        <w:t xml:space="preserve"> calculando.</w:t>
      </w:r>
    </w:p>
    <w:p w:rsidR="003711C9" w:rsidRDefault="003711C9" w:rsidP="0077624D">
      <w:pPr>
        <w:pStyle w:val="Prrafodelista"/>
        <w:numPr>
          <w:ilvl w:val="0"/>
          <w:numId w:val="35"/>
        </w:numPr>
      </w:pPr>
      <w:r>
        <w:t>Mejor cromosoma de la era actual.</w:t>
      </w:r>
    </w:p>
    <w:p w:rsidR="003711C9" w:rsidRDefault="003711C9" w:rsidP="0077624D">
      <w:pPr>
        <w:pStyle w:val="Prrafodelista"/>
        <w:numPr>
          <w:ilvl w:val="0"/>
          <w:numId w:val="35"/>
        </w:numPr>
      </w:pPr>
      <w:r>
        <w:t>Coste del mejor cromosoma obtenido en la era actual.</w:t>
      </w:r>
    </w:p>
    <w:p w:rsidR="003711C9" w:rsidRDefault="003711C9" w:rsidP="0077624D">
      <w:pPr>
        <w:pStyle w:val="Prrafodelista"/>
        <w:numPr>
          <w:ilvl w:val="0"/>
          <w:numId w:val="35"/>
        </w:numPr>
      </w:pPr>
      <w:r>
        <w:t>Mejor cromosoma obtenido en todas las eras.</w:t>
      </w:r>
    </w:p>
    <w:p w:rsidR="003711C9" w:rsidRDefault="003711C9" w:rsidP="0077624D">
      <w:pPr>
        <w:pStyle w:val="Prrafodelista"/>
        <w:numPr>
          <w:ilvl w:val="0"/>
          <w:numId w:val="35"/>
        </w:numPr>
      </w:pPr>
      <w:r>
        <w:t>Coste del mejor cromosoma obtenido durante toda la ejecución.</w:t>
      </w:r>
    </w:p>
    <w:p w:rsidR="003711C9" w:rsidRDefault="003711C9" w:rsidP="0077624D">
      <w:pPr>
        <w:pStyle w:val="Prrafodelista"/>
        <w:numPr>
          <w:ilvl w:val="0"/>
          <w:numId w:val="35"/>
        </w:numPr>
      </w:pPr>
      <w:r>
        <w:t>Valor medio del coste en la era actual.</w:t>
      </w:r>
    </w:p>
    <w:p w:rsidR="003711C9" w:rsidRDefault="003711C9" w:rsidP="0077624D">
      <w:pPr>
        <w:pStyle w:val="Prrafodelista"/>
        <w:numPr>
          <w:ilvl w:val="0"/>
          <w:numId w:val="35"/>
        </w:numPr>
      </w:pPr>
      <w:r>
        <w:t>Número de generación que se está calculando.</w:t>
      </w:r>
    </w:p>
    <w:p w:rsidR="003711C9" w:rsidRDefault="003711C9" w:rsidP="0077624D">
      <w:pPr>
        <w:pStyle w:val="Prrafodelista"/>
        <w:numPr>
          <w:ilvl w:val="0"/>
          <w:numId w:val="35"/>
        </w:numPr>
      </w:pPr>
      <w:r>
        <w:t>Mejor cromosoma obtenido en la generación.</w:t>
      </w:r>
    </w:p>
    <w:p w:rsidR="003711C9" w:rsidRDefault="003711C9" w:rsidP="0077624D">
      <w:pPr>
        <w:pStyle w:val="Prrafodelista"/>
        <w:numPr>
          <w:ilvl w:val="0"/>
          <w:numId w:val="35"/>
        </w:numPr>
      </w:pPr>
      <w:r>
        <w:t>Coste del mejor cromosoma obtenido en la generación.</w:t>
      </w:r>
    </w:p>
    <w:p w:rsidR="003711C9" w:rsidRDefault="003711C9" w:rsidP="0077624D">
      <w:pPr>
        <w:pStyle w:val="Prrafodelista"/>
        <w:numPr>
          <w:ilvl w:val="0"/>
          <w:numId w:val="35"/>
        </w:numPr>
      </w:pPr>
      <w:r>
        <w:t>Valor medio del coste de los cromosomas de la población evolucionada.</w:t>
      </w:r>
    </w:p>
    <w:p w:rsidR="003711C9" w:rsidRDefault="003711C9" w:rsidP="0077624D">
      <w:pPr>
        <w:pStyle w:val="Prrafodelista"/>
        <w:numPr>
          <w:ilvl w:val="0"/>
          <w:numId w:val="35"/>
        </w:numPr>
      </w:pPr>
      <w:r>
        <w:t>Desviación típica del coste de los cromosomas de la población evolucionada.</w:t>
      </w:r>
    </w:p>
    <w:p w:rsidR="003711C9" w:rsidRDefault="003711C9" w:rsidP="0077624D">
      <w:pPr>
        <w:pStyle w:val="Prrafodelista"/>
        <w:numPr>
          <w:ilvl w:val="0"/>
          <w:numId w:val="35"/>
        </w:numPr>
      </w:pPr>
      <w:r>
        <w:t xml:space="preserve">Porcentaje de mejora respecto del mejor </w:t>
      </w:r>
      <w:r w:rsidR="00F15020">
        <w:t>cromosoma</w:t>
      </w:r>
      <w:r>
        <w:t xml:space="preserve"> de la generación anterior.</w:t>
      </w:r>
    </w:p>
    <w:p w:rsidR="00BE6CE5" w:rsidRPr="005235A8" w:rsidRDefault="003711C9" w:rsidP="005235A8">
      <w:r>
        <w:t xml:space="preserve">Esta ventana se cierra automáticamente en el momento en que </w:t>
      </w:r>
      <w:r w:rsidR="00F15020">
        <w:t>finalice</w:t>
      </w:r>
      <w:r>
        <w:t xml:space="preserve"> la ejecución.</w:t>
      </w:r>
    </w:p>
    <w:p w:rsidR="003711C9" w:rsidRDefault="003711C9" w:rsidP="001E01B6">
      <w:pPr>
        <w:pStyle w:val="Ttulo1"/>
      </w:pPr>
      <w:bookmarkStart w:id="22" w:name="_Toc425445963"/>
      <w:bookmarkStart w:id="23" w:name="_Toc428432607"/>
      <w:r>
        <w:t>Cancelación de la ejecución</w:t>
      </w:r>
      <w:bookmarkEnd w:id="22"/>
      <w:bookmarkEnd w:id="23"/>
    </w:p>
    <w:p w:rsidR="003711C9" w:rsidRPr="003711C9" w:rsidRDefault="003711C9" w:rsidP="003711C9">
      <w:r>
        <w:t>La ejecución del algoritmo puede cancelarse en todo momento.  Para ello debe pulsarse el botón</w:t>
      </w:r>
      <w:r w:rsidRPr="003711C9">
        <w:t xml:space="preserve"> </w:t>
      </w:r>
      <w:r w:rsidR="0041192C">
        <w:rPr>
          <w:noProof/>
          <w:lang w:eastAsia="es-ES" w:bidi="ar-SA"/>
        </w:rPr>
        <w:drawing>
          <wp:inline distT="0" distB="0" distL="0" distR="0" wp14:anchorId="05E95FAB" wp14:editId="6507DB77">
            <wp:extent cx="733425" cy="222287"/>
            <wp:effectExtent l="0" t="0" r="0" b="0"/>
            <wp:docPr id="3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19" cy="227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presente en la ventana de progreso. Al cancelar la </w:t>
      </w:r>
      <w:r w:rsidR="00F15020">
        <w:t>ejecución</w:t>
      </w:r>
      <w:r>
        <w:t>, se cierra la ventana de progreso y se detiene la ejecución.</w:t>
      </w:r>
    </w:p>
    <w:p w:rsidR="003C5D64" w:rsidRDefault="003C5D64" w:rsidP="001E01B6">
      <w:pPr>
        <w:pStyle w:val="Ttulo1"/>
      </w:pPr>
      <w:bookmarkStart w:id="24" w:name="_Toc425445964"/>
      <w:bookmarkStart w:id="25" w:name="_Toc428432608"/>
      <w:r>
        <w:lastRenderedPageBreak/>
        <w:t>Resultados de la ejecución</w:t>
      </w:r>
      <w:bookmarkEnd w:id="24"/>
      <w:bookmarkEnd w:id="25"/>
    </w:p>
    <w:p w:rsidR="003711C9" w:rsidRDefault="003711C9" w:rsidP="003711C9">
      <w:r>
        <w:t>Al finalizar</w:t>
      </w:r>
      <w:r w:rsidR="00677A78">
        <w:t xml:space="preserve"> la ejecución del algoritmo, bien </w:t>
      </w:r>
      <w:r w:rsidR="00F15020">
        <w:t>porque</w:t>
      </w:r>
      <w:r w:rsidR="00677A78">
        <w:t xml:space="preserve"> este llegue a su fin o bien porque se cancele su ejecución, se muestran en la ventana principal los resultados obtenidos durante el cálculo. Estos resultados se muestran en la sección destinada para ello. </w:t>
      </w:r>
    </w:p>
    <w:p w:rsidR="00677A78" w:rsidRDefault="00677A78" w:rsidP="003711C9">
      <w:r>
        <w:t xml:space="preserve">Esta sección se compone de dos subsecciones. Una parte muestra de forma gráfica la evolución del mejor cromosoma </w:t>
      </w:r>
      <w:r w:rsidR="00F15020">
        <w:t>obtenido</w:t>
      </w:r>
      <w:r>
        <w:t xml:space="preserve"> en cada una de las eras a lo largo de todas las generaciones. La otra sección muestra el mejor cromosoma obtenido durante toda la ejecución así como el mejor cromosoma obtenido en cada una de las eras y un enlace para mostrar detalles sobre la evolución de cada era en particular.</w:t>
      </w:r>
    </w:p>
    <w:p w:rsidR="003F33A7" w:rsidRDefault="003F33A7" w:rsidP="002A7CF8">
      <w:pPr>
        <w:keepNext/>
        <w:jc w:val="center"/>
      </w:pPr>
      <w:r>
        <w:rPr>
          <w:noProof/>
          <w:lang w:eastAsia="es-ES" w:bidi="ar-SA"/>
        </w:rPr>
        <w:lastRenderedPageBreak/>
        <w:drawing>
          <wp:inline distT="0" distB="0" distL="0" distR="0" wp14:anchorId="797B54D8" wp14:editId="0B72E2E6">
            <wp:extent cx="5400040" cy="5042697"/>
            <wp:effectExtent l="19050" t="0" r="0" b="0"/>
            <wp:docPr id="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42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3A7" w:rsidRDefault="003F33A7" w:rsidP="000D68D5">
      <w:pPr>
        <w:pStyle w:val="Epgrafe"/>
        <w:jc w:val="center"/>
      </w:pPr>
      <w:bookmarkStart w:id="26" w:name="_Toc427571917"/>
      <w:r>
        <w:t>Sección gráfica de los resultados</w:t>
      </w:r>
      <w:bookmarkEnd w:id="26"/>
    </w:p>
    <w:p w:rsidR="003F33A7" w:rsidRDefault="003F33A7" w:rsidP="002A7CF8">
      <w:pPr>
        <w:keepNext/>
        <w:jc w:val="center"/>
      </w:pPr>
      <w:r>
        <w:rPr>
          <w:noProof/>
          <w:lang w:eastAsia="es-ES" w:bidi="ar-SA"/>
        </w:rPr>
        <w:lastRenderedPageBreak/>
        <w:drawing>
          <wp:inline distT="0" distB="0" distL="0" distR="0" wp14:anchorId="517751EB" wp14:editId="698E7F55">
            <wp:extent cx="5400040" cy="4958637"/>
            <wp:effectExtent l="19050" t="0" r="0" b="0"/>
            <wp:docPr id="2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58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3A7" w:rsidRPr="003F33A7" w:rsidRDefault="003F33A7" w:rsidP="000D68D5">
      <w:pPr>
        <w:pStyle w:val="Epgrafe"/>
        <w:jc w:val="center"/>
      </w:pPr>
      <w:bookmarkStart w:id="27" w:name="_Toc427571918"/>
      <w:r>
        <w:t>Mejores cromosomas de la ejecución</w:t>
      </w:r>
      <w:bookmarkEnd w:id="27"/>
    </w:p>
    <w:p w:rsidR="00FB3849" w:rsidRDefault="00FB3849" w:rsidP="001E01B6">
      <w:pPr>
        <w:pStyle w:val="Ttulo1"/>
      </w:pPr>
      <w:bookmarkStart w:id="28" w:name="_Toc425445965"/>
      <w:bookmarkStart w:id="29" w:name="_Toc428432609"/>
      <w:r>
        <w:t>Detalles de la evolución de una era</w:t>
      </w:r>
      <w:bookmarkEnd w:id="28"/>
      <w:bookmarkEnd w:id="29"/>
    </w:p>
    <w:p w:rsidR="00FB3849" w:rsidRDefault="00FB3849" w:rsidP="00FB3849">
      <w:r>
        <w:t xml:space="preserve">Al pulsar en el enlace </w:t>
      </w:r>
      <w:r w:rsidR="00FF5066">
        <w:t>“Ver evolución”, situado junto al mejor cromosoma de</w:t>
      </w:r>
      <w:r w:rsidR="003F33A7">
        <w:t xml:space="preserve"> cada era, se abre una ventana </w:t>
      </w:r>
      <w:r w:rsidR="00FF5066">
        <w:t>que muestra detalles sobre la evolución del cálculo de la era. En concreto, muestra</w:t>
      </w:r>
      <w:r w:rsidR="006F392A">
        <w:t xml:space="preserve"> de forma gráfica, </w:t>
      </w:r>
      <w:r w:rsidR="000A07EA">
        <w:t>a lo largo de las generaciones, el mejor cromosoma obtenido, la media de la población y la desviación</w:t>
      </w:r>
      <w:r w:rsidR="000D68D5">
        <w:t xml:space="preserve"> </w:t>
      </w:r>
      <w:r w:rsidR="000A07EA">
        <w:t>típica.</w:t>
      </w:r>
    </w:p>
    <w:p w:rsidR="003F33A7" w:rsidRDefault="00FC6363" w:rsidP="002A7CF8">
      <w:pPr>
        <w:keepNext/>
        <w:jc w:val="center"/>
      </w:pPr>
      <w:r>
        <w:rPr>
          <w:noProof/>
          <w:lang w:eastAsia="es-ES" w:bidi="ar-SA"/>
        </w:rPr>
        <w:lastRenderedPageBreak/>
        <w:drawing>
          <wp:inline distT="0" distB="0" distL="0" distR="0" wp14:anchorId="1AB7CD5A" wp14:editId="184DB7A3">
            <wp:extent cx="5307330" cy="5218430"/>
            <wp:effectExtent l="0" t="0" r="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330" cy="521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3A7" w:rsidRPr="00FB3849" w:rsidRDefault="003F33A7" w:rsidP="000D68D5">
      <w:pPr>
        <w:pStyle w:val="Epgrafe"/>
        <w:jc w:val="center"/>
      </w:pPr>
      <w:bookmarkStart w:id="30" w:name="_Toc427571919"/>
      <w:r>
        <w:t>Ev</w:t>
      </w:r>
      <w:r>
        <w:rPr>
          <w:noProof/>
        </w:rPr>
        <w:t>olución del cálculo de una era</w:t>
      </w:r>
      <w:bookmarkEnd w:id="30"/>
    </w:p>
    <w:p w:rsidR="00BE6CE5" w:rsidRDefault="003C5D64" w:rsidP="001E01B6">
      <w:pPr>
        <w:pStyle w:val="Ttulo1"/>
      </w:pPr>
      <w:bookmarkStart w:id="31" w:name="_Toc425445966"/>
      <w:bookmarkStart w:id="32" w:name="_Toc428432610"/>
      <w:r>
        <w:t>Guardado de datos</w:t>
      </w:r>
      <w:bookmarkEnd w:id="31"/>
      <w:bookmarkEnd w:id="32"/>
    </w:p>
    <w:p w:rsidR="00A0605D" w:rsidRDefault="00A0605D" w:rsidP="00A0605D">
      <w:r>
        <w:t xml:space="preserve">Pueden almacenarse los datos de la aplicación pulsándose el </w:t>
      </w:r>
      <w:proofErr w:type="gramStart"/>
      <w:r w:rsidR="000D68D5">
        <w:t xml:space="preserve">icono </w:t>
      </w:r>
      <w:proofErr w:type="gramEnd"/>
      <w:r w:rsidR="000D68D5">
        <w:rPr>
          <w:noProof/>
          <w:lang w:eastAsia="es-ES" w:bidi="ar-SA"/>
        </w:rPr>
        <w:drawing>
          <wp:inline distT="0" distB="0" distL="0" distR="0" wp14:anchorId="788A95B1" wp14:editId="779DB151">
            <wp:extent cx="356235" cy="344170"/>
            <wp:effectExtent l="19050" t="0" r="5715" b="0"/>
            <wp:docPr id="4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" cy="34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 Al pulsar en el botón se abre un diálogo para seleccionar el archivo en el que se desea guardar.</w:t>
      </w:r>
    </w:p>
    <w:p w:rsidR="00A0605D" w:rsidRDefault="00A0605D" w:rsidP="002A7CF8">
      <w:pPr>
        <w:keepNext/>
        <w:jc w:val="center"/>
      </w:pPr>
      <w:r>
        <w:rPr>
          <w:noProof/>
          <w:lang w:eastAsia="es-ES" w:bidi="ar-SA"/>
        </w:rPr>
        <w:lastRenderedPageBreak/>
        <w:drawing>
          <wp:inline distT="0" distB="0" distL="0" distR="0" wp14:anchorId="77A860BD" wp14:editId="11943DA8">
            <wp:extent cx="5257393" cy="3511325"/>
            <wp:effectExtent l="19050" t="0" r="407" b="0"/>
            <wp:docPr id="24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393" cy="351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05D" w:rsidRDefault="00A0605D" w:rsidP="000D68D5">
      <w:pPr>
        <w:pStyle w:val="Epgrafe"/>
        <w:jc w:val="center"/>
      </w:pPr>
      <w:bookmarkStart w:id="33" w:name="_Toc427571920"/>
      <w:r>
        <w:t>Diálogo de guardado de datos</w:t>
      </w:r>
      <w:bookmarkEnd w:id="33"/>
    </w:p>
    <w:p w:rsidR="00A0605D" w:rsidRPr="00A0605D" w:rsidRDefault="00A0605D" w:rsidP="00A0605D">
      <w:r>
        <w:t>Al introducir un nombre para el archivo y pulsar en el botón Guardar, se almacenan, en un fichero en formato json, los datos de la aplicación. Si se ha realizado una ejecución, también se almacenarán los resultados correspondientes a los cálculos realizados.</w:t>
      </w:r>
    </w:p>
    <w:p w:rsidR="003C5D64" w:rsidRDefault="003C5D64" w:rsidP="001E01B6">
      <w:pPr>
        <w:pStyle w:val="Ttulo1"/>
      </w:pPr>
      <w:bookmarkStart w:id="34" w:name="_Toc425445967"/>
      <w:bookmarkStart w:id="35" w:name="_Toc428432611"/>
      <w:r>
        <w:t>Carga de datos guardados</w:t>
      </w:r>
      <w:bookmarkEnd w:id="34"/>
      <w:bookmarkEnd w:id="35"/>
    </w:p>
    <w:p w:rsidR="00A0605D" w:rsidRDefault="00A0605D" w:rsidP="00A0605D">
      <w:r>
        <w:t>Para recuperar los datos almacenados en un fichero de datos, debe pulsarse el icono</w:t>
      </w:r>
      <w:r w:rsidR="000D68D5">
        <w:rPr>
          <w:noProof/>
          <w:lang w:eastAsia="es-ES" w:bidi="ar-SA"/>
        </w:rPr>
        <w:drawing>
          <wp:inline distT="0" distB="0" distL="0" distR="0" wp14:anchorId="7F0E0768" wp14:editId="583F1585">
            <wp:extent cx="344170" cy="332740"/>
            <wp:effectExtent l="19050" t="0" r="0" b="0"/>
            <wp:docPr id="4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33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 Al pulsarse el botón, se abre un diálogo para seleccionar el archivo.</w:t>
      </w:r>
    </w:p>
    <w:p w:rsidR="00A0605D" w:rsidRDefault="00A0605D" w:rsidP="002A7CF8">
      <w:pPr>
        <w:keepNext/>
        <w:jc w:val="center"/>
      </w:pPr>
      <w:r>
        <w:rPr>
          <w:noProof/>
          <w:lang w:eastAsia="es-ES" w:bidi="ar-SA"/>
        </w:rPr>
        <w:lastRenderedPageBreak/>
        <w:drawing>
          <wp:inline distT="0" distB="0" distL="0" distR="0" wp14:anchorId="07296929" wp14:editId="5AB3F534">
            <wp:extent cx="5335781" cy="3550720"/>
            <wp:effectExtent l="19050" t="0" r="0" b="0"/>
            <wp:docPr id="27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781" cy="355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05D" w:rsidRDefault="00A0605D" w:rsidP="000D68D5">
      <w:pPr>
        <w:pStyle w:val="Epgrafe"/>
        <w:jc w:val="center"/>
      </w:pPr>
      <w:bookmarkStart w:id="36" w:name="_Toc427571921"/>
      <w:r>
        <w:t>Diálogo de apertura de datos</w:t>
      </w:r>
      <w:bookmarkEnd w:id="36"/>
    </w:p>
    <w:p w:rsidR="00A0605D" w:rsidRPr="00A0605D" w:rsidRDefault="00A0605D" w:rsidP="00A0605D">
      <w:r>
        <w:t>Al seleccionar el archivo y pulsar en el botón Abrir, se cargan los datos correspondientes en la aplicación.</w:t>
      </w:r>
    </w:p>
    <w:p w:rsidR="00FB3849" w:rsidRPr="009379CB" w:rsidRDefault="00FB3849" w:rsidP="001E01B6">
      <w:pPr>
        <w:pStyle w:val="Ttulo1"/>
      </w:pPr>
      <w:bookmarkStart w:id="37" w:name="_Toc425445968"/>
      <w:bookmarkStart w:id="38" w:name="_Toc428432612"/>
      <w:r w:rsidRPr="009379CB">
        <w:t>Ayuda de la aplicación</w:t>
      </w:r>
      <w:bookmarkEnd w:id="37"/>
      <w:bookmarkEnd w:id="38"/>
    </w:p>
    <w:p w:rsidR="00A2014B" w:rsidRDefault="00A2014B" w:rsidP="00A2014B">
      <w:r>
        <w:t>El manual de usuario es accesible en todo momento desde la propia aplicación. Para acceder, debe pulsarse en la barra de herramientas situada en la parte superior y acceder al apartado ayuda/ayuda. Al pulsarse esta opción se abre el manual de usuario.</w:t>
      </w:r>
    </w:p>
    <w:p w:rsidR="00032619" w:rsidRDefault="00032619" w:rsidP="002A7CF8">
      <w:pPr>
        <w:keepNext/>
        <w:jc w:val="center"/>
      </w:pPr>
      <w:r>
        <w:rPr>
          <w:noProof/>
          <w:lang w:eastAsia="es-ES" w:bidi="ar-SA"/>
        </w:rPr>
        <w:lastRenderedPageBreak/>
        <w:drawing>
          <wp:inline distT="0" distB="0" distL="0" distR="0" wp14:anchorId="44D2A548" wp14:editId="601B8961">
            <wp:extent cx="5364700" cy="3839599"/>
            <wp:effectExtent l="19050" t="0" r="7400" b="0"/>
            <wp:docPr id="30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700" cy="3839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05D" w:rsidRPr="00A2014B" w:rsidRDefault="00032619" w:rsidP="000D68D5">
      <w:pPr>
        <w:pStyle w:val="Epgrafe"/>
        <w:jc w:val="center"/>
      </w:pPr>
      <w:bookmarkStart w:id="39" w:name="_Toc427571922"/>
      <w:r>
        <w:t>Acceso a la ayuda de la aplicación</w:t>
      </w:r>
      <w:bookmarkEnd w:id="39"/>
    </w:p>
    <w:sectPr w:rsidR="00A0605D" w:rsidRPr="00A2014B" w:rsidSect="001E01B6">
      <w:headerReference w:type="even" r:id="rId32"/>
      <w:headerReference w:type="default" r:id="rId33"/>
      <w:footerReference w:type="even" r:id="rId34"/>
      <w:footerReference w:type="default" r:id="rId35"/>
      <w:pgSz w:w="11906" w:h="16838"/>
      <w:pgMar w:top="1985" w:right="1134" w:bottom="1985" w:left="2268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7" w:author="fjgarcia" w:date="2015-06-29T20:41:00Z" w:initials="f">
    <w:p w:rsidR="00CB0B56" w:rsidRDefault="00CB0B56">
      <w:pPr>
        <w:pStyle w:val="Textocomentario"/>
      </w:pPr>
      <w:r>
        <w:rPr>
          <w:rStyle w:val="Refdecomentario"/>
        </w:rPr>
        <w:annotationRef/>
      </w:r>
      <w:r>
        <w:t>Aquí captura de pantalla de la aplicación recién iniciada.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2FB" w:rsidRDefault="008D22FB" w:rsidP="0062412A">
      <w:pPr>
        <w:spacing w:before="0" w:after="0"/>
      </w:pPr>
      <w:r>
        <w:separator/>
      </w:r>
    </w:p>
  </w:endnote>
  <w:endnote w:type="continuationSeparator" w:id="0">
    <w:p w:rsidR="008D22FB" w:rsidRDefault="008D22FB" w:rsidP="0062412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7542661"/>
      <w:docPartObj>
        <w:docPartGallery w:val="Page Numbers (Bottom of Page)"/>
        <w:docPartUnique/>
      </w:docPartObj>
    </w:sdtPr>
    <w:sdtContent>
      <w:p w:rsidR="001E01B6" w:rsidRDefault="001E01B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1E01B6" w:rsidRDefault="001E01B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1B6" w:rsidRDefault="001E01B6">
    <w:pPr>
      <w:pStyle w:val="Piedepgina"/>
      <w:jc w:val="center"/>
    </w:pPr>
  </w:p>
  <w:p w:rsidR="001E01B6" w:rsidRDefault="001E01B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35757142"/>
      <w:docPartObj>
        <w:docPartGallery w:val="Page Numbers (Bottom of Page)"/>
        <w:docPartUnique/>
      </w:docPartObj>
    </w:sdtPr>
    <w:sdtContent>
      <w:p w:rsidR="001E01B6" w:rsidRDefault="001E01B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1E01B6" w:rsidRDefault="001E01B6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6909301"/>
      <w:docPartObj>
        <w:docPartGallery w:val="Page Numbers (Bottom of Page)"/>
        <w:docPartUnique/>
      </w:docPartObj>
    </w:sdtPr>
    <w:sdtContent>
      <w:p w:rsidR="001E01B6" w:rsidRDefault="001E01B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7990">
          <w:rPr>
            <w:noProof/>
          </w:rPr>
          <w:t>1</w:t>
        </w:r>
        <w:r>
          <w:fldChar w:fldCharType="end"/>
        </w:r>
      </w:p>
    </w:sdtContent>
  </w:sdt>
  <w:p w:rsidR="001E01B6" w:rsidRDefault="001E01B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2FB" w:rsidRDefault="008D22FB" w:rsidP="0062412A">
      <w:pPr>
        <w:spacing w:before="0" w:after="0"/>
      </w:pPr>
      <w:r>
        <w:separator/>
      </w:r>
    </w:p>
  </w:footnote>
  <w:footnote w:type="continuationSeparator" w:id="0">
    <w:p w:rsidR="008D22FB" w:rsidRDefault="008D22FB" w:rsidP="0062412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1B6" w:rsidRPr="001E01B6" w:rsidRDefault="001E01B6" w:rsidP="001E01B6">
    <w:pPr>
      <w:pStyle w:val="Encabezado"/>
      <w:pBdr>
        <w:bottom w:val="single" w:sz="4" w:space="1" w:color="auto"/>
      </w:pBdr>
      <w:rPr>
        <w:sz w:val="20"/>
        <w:szCs w:val="20"/>
      </w:rPr>
    </w:pPr>
    <w:proofErr w:type="spellStart"/>
    <w:r w:rsidRPr="001E01B6">
      <w:rPr>
        <w:sz w:val="20"/>
        <w:szCs w:val="20"/>
      </w:rPr>
      <w:t>OptimizadorGA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1B6" w:rsidRPr="001E01B6" w:rsidRDefault="001E01B6" w:rsidP="001E01B6">
    <w:pPr>
      <w:pStyle w:val="Encabezado"/>
      <w:pBdr>
        <w:bottom w:val="single" w:sz="4" w:space="1" w:color="auto"/>
      </w:pBdr>
      <w:ind w:left="360"/>
      <w:rPr>
        <w:sz w:val="20"/>
        <w:szCs w:val="20"/>
      </w:rPr>
    </w:pPr>
    <w:proofErr w:type="spellStart"/>
    <w:r>
      <w:rPr>
        <w:sz w:val="20"/>
        <w:szCs w:val="20"/>
      </w:rPr>
      <w:t>OptimizadorGA</w:t>
    </w:r>
    <w:proofErr w:type="spellEnd"/>
    <w:r>
      <w:rPr>
        <w:sz w:val="20"/>
        <w:szCs w:val="20"/>
      </w:rPr>
      <w:t xml:space="preserve"> - </w:t>
    </w:r>
    <w:r w:rsidRPr="001E01B6">
      <w:rPr>
        <w:sz w:val="20"/>
        <w:szCs w:val="20"/>
      </w:rPr>
      <w:t>Manual de usuario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A3607D8"/>
    <w:lvl w:ilvl="0">
      <w:start w:val="1"/>
      <w:numFmt w:val="bullet"/>
      <w:pStyle w:val="NoteLevel1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1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1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1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1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1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E3397D"/>
    <w:multiLevelType w:val="hybridMultilevel"/>
    <w:tmpl w:val="57EEA2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117341"/>
    <w:multiLevelType w:val="hybridMultilevel"/>
    <w:tmpl w:val="B588CA74"/>
    <w:lvl w:ilvl="0" w:tplc="9DFEA8B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D22CCB"/>
    <w:multiLevelType w:val="hybridMultilevel"/>
    <w:tmpl w:val="5C98CE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53543"/>
    <w:multiLevelType w:val="hybridMultilevel"/>
    <w:tmpl w:val="21E6F1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E27F90"/>
    <w:multiLevelType w:val="hybridMultilevel"/>
    <w:tmpl w:val="7F1CE8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117AAD"/>
    <w:multiLevelType w:val="hybridMultilevel"/>
    <w:tmpl w:val="4418B4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887929"/>
    <w:multiLevelType w:val="hybridMultilevel"/>
    <w:tmpl w:val="BDA0363E"/>
    <w:lvl w:ilvl="0" w:tplc="36CEE26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E43487"/>
    <w:multiLevelType w:val="hybridMultilevel"/>
    <w:tmpl w:val="E32459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CD011B"/>
    <w:multiLevelType w:val="hybridMultilevel"/>
    <w:tmpl w:val="200E29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31263B"/>
    <w:multiLevelType w:val="multilevel"/>
    <w:tmpl w:val="A042A14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1D0A36B5"/>
    <w:multiLevelType w:val="multilevel"/>
    <w:tmpl w:val="646606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E1F403F"/>
    <w:multiLevelType w:val="hybridMultilevel"/>
    <w:tmpl w:val="9ED4BF3A"/>
    <w:lvl w:ilvl="0" w:tplc="BCFC8DC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E960C0"/>
    <w:multiLevelType w:val="hybridMultilevel"/>
    <w:tmpl w:val="E0A25F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B17E79"/>
    <w:multiLevelType w:val="hybridMultilevel"/>
    <w:tmpl w:val="8A1245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EF11DA"/>
    <w:multiLevelType w:val="hybridMultilevel"/>
    <w:tmpl w:val="11B0DE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414C0C"/>
    <w:multiLevelType w:val="hybridMultilevel"/>
    <w:tmpl w:val="619ADDEC"/>
    <w:lvl w:ilvl="0" w:tplc="73AC12F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3E55F9"/>
    <w:multiLevelType w:val="hybridMultilevel"/>
    <w:tmpl w:val="EE9696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7E31F6"/>
    <w:multiLevelType w:val="hybridMultilevel"/>
    <w:tmpl w:val="FF701350"/>
    <w:lvl w:ilvl="0" w:tplc="D3B676F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B0528E"/>
    <w:multiLevelType w:val="hybridMultilevel"/>
    <w:tmpl w:val="F46C87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7E19FD"/>
    <w:multiLevelType w:val="hybridMultilevel"/>
    <w:tmpl w:val="7A8242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D93561"/>
    <w:multiLevelType w:val="hybridMultilevel"/>
    <w:tmpl w:val="2250AE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3F21A7B"/>
    <w:multiLevelType w:val="hybridMultilevel"/>
    <w:tmpl w:val="5D98E8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724F0F"/>
    <w:multiLevelType w:val="hybridMultilevel"/>
    <w:tmpl w:val="858E3410"/>
    <w:lvl w:ilvl="0" w:tplc="94D8AE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51539D"/>
    <w:multiLevelType w:val="hybridMultilevel"/>
    <w:tmpl w:val="F836C8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7E57EC"/>
    <w:multiLevelType w:val="hybridMultilevel"/>
    <w:tmpl w:val="730404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F40F03"/>
    <w:multiLevelType w:val="hybridMultilevel"/>
    <w:tmpl w:val="3B4E6908"/>
    <w:lvl w:ilvl="0" w:tplc="37F046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451D17"/>
    <w:multiLevelType w:val="hybridMultilevel"/>
    <w:tmpl w:val="701095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5EB104B"/>
    <w:multiLevelType w:val="hybridMultilevel"/>
    <w:tmpl w:val="607A8E2A"/>
    <w:lvl w:ilvl="0" w:tplc="73AC12F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66F556F"/>
    <w:multiLevelType w:val="hybridMultilevel"/>
    <w:tmpl w:val="BB9E26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52528C"/>
    <w:multiLevelType w:val="multilevel"/>
    <w:tmpl w:val="DB9457AA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4F7F7968"/>
    <w:multiLevelType w:val="hybridMultilevel"/>
    <w:tmpl w:val="96A47F7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06F76A5"/>
    <w:multiLevelType w:val="hybridMultilevel"/>
    <w:tmpl w:val="E46EED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4C72FF3"/>
    <w:multiLevelType w:val="hybridMultilevel"/>
    <w:tmpl w:val="98FEF55E"/>
    <w:lvl w:ilvl="0" w:tplc="B94082B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56A0BE3"/>
    <w:multiLevelType w:val="hybridMultilevel"/>
    <w:tmpl w:val="6102EE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8FC1628"/>
    <w:multiLevelType w:val="hybridMultilevel"/>
    <w:tmpl w:val="812E38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A873616"/>
    <w:multiLevelType w:val="hybridMultilevel"/>
    <w:tmpl w:val="771620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125D05"/>
    <w:multiLevelType w:val="multilevel"/>
    <w:tmpl w:val="EBC8DCD8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907" w:hanging="193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38">
    <w:nsid w:val="61524E9D"/>
    <w:multiLevelType w:val="hybridMultilevel"/>
    <w:tmpl w:val="B060D5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3F61C44"/>
    <w:multiLevelType w:val="hybridMultilevel"/>
    <w:tmpl w:val="8CB2F3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4670A72"/>
    <w:multiLevelType w:val="hybridMultilevel"/>
    <w:tmpl w:val="D17AAD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4C35EB6"/>
    <w:multiLevelType w:val="hybridMultilevel"/>
    <w:tmpl w:val="D68A2B92"/>
    <w:lvl w:ilvl="0" w:tplc="0B6EEE3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5EB2215"/>
    <w:multiLevelType w:val="hybridMultilevel"/>
    <w:tmpl w:val="6344A9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76315FF"/>
    <w:multiLevelType w:val="hybridMultilevel"/>
    <w:tmpl w:val="FCB685FA"/>
    <w:lvl w:ilvl="0" w:tplc="1EF4EFB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7A567F3"/>
    <w:multiLevelType w:val="hybridMultilevel"/>
    <w:tmpl w:val="5E22B4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31F4F88"/>
    <w:multiLevelType w:val="hybridMultilevel"/>
    <w:tmpl w:val="B776CC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52F5BAD"/>
    <w:multiLevelType w:val="hybridMultilevel"/>
    <w:tmpl w:val="68BECB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5BB57FD"/>
    <w:multiLevelType w:val="hybridMultilevel"/>
    <w:tmpl w:val="93B2B0D0"/>
    <w:lvl w:ilvl="0" w:tplc="A93AAE8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77D51BB"/>
    <w:multiLevelType w:val="hybridMultilevel"/>
    <w:tmpl w:val="74AC55A2"/>
    <w:lvl w:ilvl="0" w:tplc="37F046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D340AB9"/>
    <w:multiLevelType w:val="hybridMultilevel"/>
    <w:tmpl w:val="F46C87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41"/>
  </w:num>
  <w:num w:numId="4">
    <w:abstractNumId w:val="18"/>
  </w:num>
  <w:num w:numId="5">
    <w:abstractNumId w:val="16"/>
  </w:num>
  <w:num w:numId="6">
    <w:abstractNumId w:val="33"/>
  </w:num>
  <w:num w:numId="7">
    <w:abstractNumId w:val="12"/>
  </w:num>
  <w:num w:numId="8">
    <w:abstractNumId w:val="48"/>
  </w:num>
  <w:num w:numId="9">
    <w:abstractNumId w:val="26"/>
  </w:num>
  <w:num w:numId="10">
    <w:abstractNumId w:val="23"/>
  </w:num>
  <w:num w:numId="11">
    <w:abstractNumId w:val="37"/>
  </w:num>
  <w:num w:numId="12">
    <w:abstractNumId w:val="25"/>
  </w:num>
  <w:num w:numId="13">
    <w:abstractNumId w:val="24"/>
  </w:num>
  <w:num w:numId="14">
    <w:abstractNumId w:val="20"/>
  </w:num>
  <w:num w:numId="15">
    <w:abstractNumId w:val="14"/>
  </w:num>
  <w:num w:numId="16">
    <w:abstractNumId w:val="36"/>
  </w:num>
  <w:num w:numId="17">
    <w:abstractNumId w:val="5"/>
  </w:num>
  <w:num w:numId="18">
    <w:abstractNumId w:val="15"/>
  </w:num>
  <w:num w:numId="19">
    <w:abstractNumId w:val="44"/>
  </w:num>
  <w:num w:numId="20">
    <w:abstractNumId w:val="3"/>
  </w:num>
  <w:num w:numId="21">
    <w:abstractNumId w:val="11"/>
  </w:num>
  <w:num w:numId="22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9"/>
  </w:num>
  <w:num w:numId="24">
    <w:abstractNumId w:val="34"/>
  </w:num>
  <w:num w:numId="25">
    <w:abstractNumId w:val="45"/>
  </w:num>
  <w:num w:numId="26">
    <w:abstractNumId w:val="35"/>
  </w:num>
  <w:num w:numId="27">
    <w:abstractNumId w:val="31"/>
  </w:num>
  <w:num w:numId="28">
    <w:abstractNumId w:val="4"/>
  </w:num>
  <w:num w:numId="29">
    <w:abstractNumId w:val="1"/>
  </w:num>
  <w:num w:numId="30">
    <w:abstractNumId w:val="30"/>
  </w:num>
  <w:num w:numId="31">
    <w:abstractNumId w:val="27"/>
  </w:num>
  <w:num w:numId="32">
    <w:abstractNumId w:val="13"/>
  </w:num>
  <w:num w:numId="33">
    <w:abstractNumId w:val="9"/>
  </w:num>
  <w:num w:numId="34">
    <w:abstractNumId w:val="40"/>
  </w:num>
  <w:num w:numId="35">
    <w:abstractNumId w:val="21"/>
  </w:num>
  <w:num w:numId="36">
    <w:abstractNumId w:val="6"/>
  </w:num>
  <w:num w:numId="37">
    <w:abstractNumId w:val="8"/>
  </w:num>
  <w:num w:numId="38">
    <w:abstractNumId w:val="32"/>
  </w:num>
  <w:num w:numId="39">
    <w:abstractNumId w:val="43"/>
  </w:num>
  <w:num w:numId="40">
    <w:abstractNumId w:val="28"/>
  </w:num>
  <w:num w:numId="41">
    <w:abstractNumId w:val="47"/>
  </w:num>
  <w:num w:numId="42">
    <w:abstractNumId w:val="22"/>
  </w:num>
  <w:num w:numId="43">
    <w:abstractNumId w:val="49"/>
  </w:num>
  <w:num w:numId="44">
    <w:abstractNumId w:val="2"/>
  </w:num>
  <w:num w:numId="45">
    <w:abstractNumId w:val="19"/>
  </w:num>
  <w:num w:numId="46">
    <w:abstractNumId w:val="46"/>
  </w:num>
  <w:num w:numId="47">
    <w:abstractNumId w:val="39"/>
  </w:num>
  <w:num w:numId="4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42"/>
  </w:num>
  <w:num w:numId="50">
    <w:abstractNumId w:val="17"/>
  </w:num>
  <w:num w:numId="51">
    <w:abstractNumId w:val="38"/>
  </w:num>
  <w:num w:numId="52">
    <w:abstractNumId w:val="7"/>
  </w:num>
  <w:num w:numId="5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D45A1"/>
    <w:rsid w:val="0000039B"/>
    <w:rsid w:val="0000221E"/>
    <w:rsid w:val="000044D1"/>
    <w:rsid w:val="00006570"/>
    <w:rsid w:val="000115CF"/>
    <w:rsid w:val="00013A48"/>
    <w:rsid w:val="00013EDF"/>
    <w:rsid w:val="0001500E"/>
    <w:rsid w:val="00023C5E"/>
    <w:rsid w:val="00032619"/>
    <w:rsid w:val="00035012"/>
    <w:rsid w:val="00035391"/>
    <w:rsid w:val="0003682E"/>
    <w:rsid w:val="00041C97"/>
    <w:rsid w:val="00041EA7"/>
    <w:rsid w:val="00051E72"/>
    <w:rsid w:val="00054105"/>
    <w:rsid w:val="00064BFC"/>
    <w:rsid w:val="00075F1F"/>
    <w:rsid w:val="00077098"/>
    <w:rsid w:val="00080C3B"/>
    <w:rsid w:val="0009195B"/>
    <w:rsid w:val="00091D8F"/>
    <w:rsid w:val="000939BF"/>
    <w:rsid w:val="00096B1E"/>
    <w:rsid w:val="000A07EA"/>
    <w:rsid w:val="000A134B"/>
    <w:rsid w:val="000A2EDF"/>
    <w:rsid w:val="000B2EBF"/>
    <w:rsid w:val="000C0E8F"/>
    <w:rsid w:val="000C1C59"/>
    <w:rsid w:val="000C3EA0"/>
    <w:rsid w:val="000C5AE6"/>
    <w:rsid w:val="000D1D57"/>
    <w:rsid w:val="000D211C"/>
    <w:rsid w:val="000D68D5"/>
    <w:rsid w:val="000E4061"/>
    <w:rsid w:val="000E7F37"/>
    <w:rsid w:val="000F0049"/>
    <w:rsid w:val="00127268"/>
    <w:rsid w:val="00140E5F"/>
    <w:rsid w:val="0014350D"/>
    <w:rsid w:val="00144708"/>
    <w:rsid w:val="0014652D"/>
    <w:rsid w:val="00156F08"/>
    <w:rsid w:val="00160B12"/>
    <w:rsid w:val="00172F5C"/>
    <w:rsid w:val="00173268"/>
    <w:rsid w:val="001735FF"/>
    <w:rsid w:val="00177B46"/>
    <w:rsid w:val="001972F5"/>
    <w:rsid w:val="001A1863"/>
    <w:rsid w:val="001B45FB"/>
    <w:rsid w:val="001C14FF"/>
    <w:rsid w:val="001C2E4F"/>
    <w:rsid w:val="001C65F2"/>
    <w:rsid w:val="001D36C3"/>
    <w:rsid w:val="001E01B6"/>
    <w:rsid w:val="001E1BA6"/>
    <w:rsid w:val="001E221B"/>
    <w:rsid w:val="001F24AB"/>
    <w:rsid w:val="001F52E8"/>
    <w:rsid w:val="001F64EF"/>
    <w:rsid w:val="00211B89"/>
    <w:rsid w:val="00215071"/>
    <w:rsid w:val="00220D78"/>
    <w:rsid w:val="00222A90"/>
    <w:rsid w:val="00222C86"/>
    <w:rsid w:val="00226FC0"/>
    <w:rsid w:val="00236D2D"/>
    <w:rsid w:val="00247EB0"/>
    <w:rsid w:val="00251D3F"/>
    <w:rsid w:val="00254D01"/>
    <w:rsid w:val="0027006C"/>
    <w:rsid w:val="002719CD"/>
    <w:rsid w:val="00275256"/>
    <w:rsid w:val="002762DB"/>
    <w:rsid w:val="0027718B"/>
    <w:rsid w:val="002810BD"/>
    <w:rsid w:val="00293EEB"/>
    <w:rsid w:val="00295F83"/>
    <w:rsid w:val="002A570D"/>
    <w:rsid w:val="002A7CF8"/>
    <w:rsid w:val="002B00D2"/>
    <w:rsid w:val="002B410C"/>
    <w:rsid w:val="002C072C"/>
    <w:rsid w:val="002D24EA"/>
    <w:rsid w:val="002E019C"/>
    <w:rsid w:val="002E0ADC"/>
    <w:rsid w:val="002E4E0F"/>
    <w:rsid w:val="002E7CF4"/>
    <w:rsid w:val="002F64CE"/>
    <w:rsid w:val="003159E0"/>
    <w:rsid w:val="00320325"/>
    <w:rsid w:val="0032468C"/>
    <w:rsid w:val="00326792"/>
    <w:rsid w:val="00331265"/>
    <w:rsid w:val="00340172"/>
    <w:rsid w:val="0034215C"/>
    <w:rsid w:val="0034676B"/>
    <w:rsid w:val="00347FBE"/>
    <w:rsid w:val="003579F2"/>
    <w:rsid w:val="003615C2"/>
    <w:rsid w:val="00361C99"/>
    <w:rsid w:val="003679CA"/>
    <w:rsid w:val="003711C9"/>
    <w:rsid w:val="003773E5"/>
    <w:rsid w:val="00381978"/>
    <w:rsid w:val="00394CC7"/>
    <w:rsid w:val="003A5EA1"/>
    <w:rsid w:val="003B3BFD"/>
    <w:rsid w:val="003C039F"/>
    <w:rsid w:val="003C1DD6"/>
    <w:rsid w:val="003C277B"/>
    <w:rsid w:val="003C3EF5"/>
    <w:rsid w:val="003C5D64"/>
    <w:rsid w:val="003D5AF9"/>
    <w:rsid w:val="003F22E6"/>
    <w:rsid w:val="003F33A7"/>
    <w:rsid w:val="003F794C"/>
    <w:rsid w:val="00403C3C"/>
    <w:rsid w:val="00407B45"/>
    <w:rsid w:val="0041192C"/>
    <w:rsid w:val="00412F80"/>
    <w:rsid w:val="00413388"/>
    <w:rsid w:val="00413684"/>
    <w:rsid w:val="00417019"/>
    <w:rsid w:val="00431A58"/>
    <w:rsid w:val="004427CB"/>
    <w:rsid w:val="004450FD"/>
    <w:rsid w:val="004521A2"/>
    <w:rsid w:val="00454677"/>
    <w:rsid w:val="00461942"/>
    <w:rsid w:val="00481332"/>
    <w:rsid w:val="00485DE8"/>
    <w:rsid w:val="00486C26"/>
    <w:rsid w:val="00495545"/>
    <w:rsid w:val="00497ABA"/>
    <w:rsid w:val="004A6A18"/>
    <w:rsid w:val="004B2C22"/>
    <w:rsid w:val="004B6441"/>
    <w:rsid w:val="004B69B3"/>
    <w:rsid w:val="004B6E88"/>
    <w:rsid w:val="004C3372"/>
    <w:rsid w:val="004E0CEE"/>
    <w:rsid w:val="004E1D02"/>
    <w:rsid w:val="004E2B1B"/>
    <w:rsid w:val="004E2EFD"/>
    <w:rsid w:val="004E42AF"/>
    <w:rsid w:val="004E7BE6"/>
    <w:rsid w:val="004E7F85"/>
    <w:rsid w:val="004F1550"/>
    <w:rsid w:val="004F2559"/>
    <w:rsid w:val="004F5B99"/>
    <w:rsid w:val="00522DF0"/>
    <w:rsid w:val="005235A8"/>
    <w:rsid w:val="0054429F"/>
    <w:rsid w:val="005542FF"/>
    <w:rsid w:val="00573006"/>
    <w:rsid w:val="00573AD2"/>
    <w:rsid w:val="0057582F"/>
    <w:rsid w:val="00576A41"/>
    <w:rsid w:val="00581955"/>
    <w:rsid w:val="005854E7"/>
    <w:rsid w:val="00587340"/>
    <w:rsid w:val="005955BE"/>
    <w:rsid w:val="005A3295"/>
    <w:rsid w:val="005B4293"/>
    <w:rsid w:val="005C254B"/>
    <w:rsid w:val="005C6AC9"/>
    <w:rsid w:val="005D5CD0"/>
    <w:rsid w:val="005E0E83"/>
    <w:rsid w:val="005E47F8"/>
    <w:rsid w:val="005F20D4"/>
    <w:rsid w:val="005F2583"/>
    <w:rsid w:val="005F67FD"/>
    <w:rsid w:val="005F6B80"/>
    <w:rsid w:val="005F7AD4"/>
    <w:rsid w:val="006012A5"/>
    <w:rsid w:val="00604425"/>
    <w:rsid w:val="00612D8C"/>
    <w:rsid w:val="0061653F"/>
    <w:rsid w:val="00620D09"/>
    <w:rsid w:val="0062412A"/>
    <w:rsid w:val="00626C1A"/>
    <w:rsid w:val="00635BDD"/>
    <w:rsid w:val="006369A3"/>
    <w:rsid w:val="00636A65"/>
    <w:rsid w:val="006455F9"/>
    <w:rsid w:val="00653766"/>
    <w:rsid w:val="006546E7"/>
    <w:rsid w:val="00677A78"/>
    <w:rsid w:val="006832B7"/>
    <w:rsid w:val="00693B9D"/>
    <w:rsid w:val="006A0A5A"/>
    <w:rsid w:val="006C059C"/>
    <w:rsid w:val="006D0D1F"/>
    <w:rsid w:val="006D2ECD"/>
    <w:rsid w:val="006D3F40"/>
    <w:rsid w:val="006D4F9E"/>
    <w:rsid w:val="006E6C82"/>
    <w:rsid w:val="006F3548"/>
    <w:rsid w:val="006F38FE"/>
    <w:rsid w:val="006F392A"/>
    <w:rsid w:val="006F40DD"/>
    <w:rsid w:val="006F77D5"/>
    <w:rsid w:val="00705916"/>
    <w:rsid w:val="00732CE1"/>
    <w:rsid w:val="007362CE"/>
    <w:rsid w:val="00755401"/>
    <w:rsid w:val="0077624D"/>
    <w:rsid w:val="00777E33"/>
    <w:rsid w:val="0079189C"/>
    <w:rsid w:val="007A2D10"/>
    <w:rsid w:val="007A4107"/>
    <w:rsid w:val="007C1795"/>
    <w:rsid w:val="007C5A82"/>
    <w:rsid w:val="007D22F9"/>
    <w:rsid w:val="007D7283"/>
    <w:rsid w:val="007E5AA2"/>
    <w:rsid w:val="007F4F8E"/>
    <w:rsid w:val="007F6A58"/>
    <w:rsid w:val="008121F0"/>
    <w:rsid w:val="00814E34"/>
    <w:rsid w:val="00817219"/>
    <w:rsid w:val="00817307"/>
    <w:rsid w:val="008228AF"/>
    <w:rsid w:val="00830548"/>
    <w:rsid w:val="008332CA"/>
    <w:rsid w:val="008444E9"/>
    <w:rsid w:val="00862822"/>
    <w:rsid w:val="008628ED"/>
    <w:rsid w:val="00866CD3"/>
    <w:rsid w:val="00872FD3"/>
    <w:rsid w:val="008747BF"/>
    <w:rsid w:val="00875E2F"/>
    <w:rsid w:val="00877F00"/>
    <w:rsid w:val="00881DC3"/>
    <w:rsid w:val="008A4F6C"/>
    <w:rsid w:val="008B6CD6"/>
    <w:rsid w:val="008C4021"/>
    <w:rsid w:val="008C6928"/>
    <w:rsid w:val="008C6EFC"/>
    <w:rsid w:val="008D22FB"/>
    <w:rsid w:val="008D5737"/>
    <w:rsid w:val="008E1F08"/>
    <w:rsid w:val="008E5BF2"/>
    <w:rsid w:val="008F2C96"/>
    <w:rsid w:val="008F3501"/>
    <w:rsid w:val="008F3E63"/>
    <w:rsid w:val="00913782"/>
    <w:rsid w:val="0092633F"/>
    <w:rsid w:val="00930E08"/>
    <w:rsid w:val="009335A7"/>
    <w:rsid w:val="009379CB"/>
    <w:rsid w:val="0094328A"/>
    <w:rsid w:val="009543AA"/>
    <w:rsid w:val="0095571D"/>
    <w:rsid w:val="00961B4B"/>
    <w:rsid w:val="009630A5"/>
    <w:rsid w:val="00964DBA"/>
    <w:rsid w:val="00966978"/>
    <w:rsid w:val="00970FA3"/>
    <w:rsid w:val="0098090A"/>
    <w:rsid w:val="0098516F"/>
    <w:rsid w:val="00986361"/>
    <w:rsid w:val="00992401"/>
    <w:rsid w:val="009946F9"/>
    <w:rsid w:val="00996234"/>
    <w:rsid w:val="009A3A9C"/>
    <w:rsid w:val="009B1107"/>
    <w:rsid w:val="009B7A6E"/>
    <w:rsid w:val="009C2EBA"/>
    <w:rsid w:val="009D58B9"/>
    <w:rsid w:val="009E2A4B"/>
    <w:rsid w:val="009E4ECB"/>
    <w:rsid w:val="009E5CA8"/>
    <w:rsid w:val="009E6008"/>
    <w:rsid w:val="009F74AE"/>
    <w:rsid w:val="00A0605D"/>
    <w:rsid w:val="00A11A3E"/>
    <w:rsid w:val="00A16F42"/>
    <w:rsid w:val="00A17907"/>
    <w:rsid w:val="00A20053"/>
    <w:rsid w:val="00A2014B"/>
    <w:rsid w:val="00A27B2D"/>
    <w:rsid w:val="00A36275"/>
    <w:rsid w:val="00A403A6"/>
    <w:rsid w:val="00A46F6F"/>
    <w:rsid w:val="00A47EA4"/>
    <w:rsid w:val="00A50399"/>
    <w:rsid w:val="00A544FA"/>
    <w:rsid w:val="00A552C6"/>
    <w:rsid w:val="00A613A4"/>
    <w:rsid w:val="00A63CF0"/>
    <w:rsid w:val="00A65D70"/>
    <w:rsid w:val="00A74075"/>
    <w:rsid w:val="00A8045F"/>
    <w:rsid w:val="00A903A7"/>
    <w:rsid w:val="00A9724A"/>
    <w:rsid w:val="00AA1199"/>
    <w:rsid w:val="00AA3FEB"/>
    <w:rsid w:val="00AB17CE"/>
    <w:rsid w:val="00AB2AD6"/>
    <w:rsid w:val="00AB6A26"/>
    <w:rsid w:val="00AC57C9"/>
    <w:rsid w:val="00AC7B93"/>
    <w:rsid w:val="00AD0619"/>
    <w:rsid w:val="00AD07A9"/>
    <w:rsid w:val="00AD3EB8"/>
    <w:rsid w:val="00AD76D0"/>
    <w:rsid w:val="00AE6D9E"/>
    <w:rsid w:val="00AF6097"/>
    <w:rsid w:val="00AF6523"/>
    <w:rsid w:val="00AF6A51"/>
    <w:rsid w:val="00B044B4"/>
    <w:rsid w:val="00B10CC7"/>
    <w:rsid w:val="00B15B39"/>
    <w:rsid w:val="00B2113B"/>
    <w:rsid w:val="00B2278E"/>
    <w:rsid w:val="00B262E1"/>
    <w:rsid w:val="00B422D3"/>
    <w:rsid w:val="00B574CC"/>
    <w:rsid w:val="00B65206"/>
    <w:rsid w:val="00B66E32"/>
    <w:rsid w:val="00B6730C"/>
    <w:rsid w:val="00B831AB"/>
    <w:rsid w:val="00B843C5"/>
    <w:rsid w:val="00B86419"/>
    <w:rsid w:val="00B90A91"/>
    <w:rsid w:val="00BA6D1C"/>
    <w:rsid w:val="00BA77BE"/>
    <w:rsid w:val="00BB130F"/>
    <w:rsid w:val="00BB1A08"/>
    <w:rsid w:val="00BB6A7C"/>
    <w:rsid w:val="00BC23D3"/>
    <w:rsid w:val="00BC47A6"/>
    <w:rsid w:val="00BC5436"/>
    <w:rsid w:val="00BD45A1"/>
    <w:rsid w:val="00BD660B"/>
    <w:rsid w:val="00BE5616"/>
    <w:rsid w:val="00BE5FB7"/>
    <w:rsid w:val="00BE6CE5"/>
    <w:rsid w:val="00C01F43"/>
    <w:rsid w:val="00C0343F"/>
    <w:rsid w:val="00C049AA"/>
    <w:rsid w:val="00C05ACC"/>
    <w:rsid w:val="00C237BA"/>
    <w:rsid w:val="00C34483"/>
    <w:rsid w:val="00C37EB1"/>
    <w:rsid w:val="00C43EF5"/>
    <w:rsid w:val="00C4466D"/>
    <w:rsid w:val="00C5796C"/>
    <w:rsid w:val="00C63B84"/>
    <w:rsid w:val="00C67F03"/>
    <w:rsid w:val="00C754D4"/>
    <w:rsid w:val="00C92767"/>
    <w:rsid w:val="00C9494B"/>
    <w:rsid w:val="00C976D5"/>
    <w:rsid w:val="00CA3A83"/>
    <w:rsid w:val="00CB0B56"/>
    <w:rsid w:val="00CC22C6"/>
    <w:rsid w:val="00CC3B4C"/>
    <w:rsid w:val="00CC460D"/>
    <w:rsid w:val="00CC4D8B"/>
    <w:rsid w:val="00CC7EB0"/>
    <w:rsid w:val="00CD0C36"/>
    <w:rsid w:val="00CD32AF"/>
    <w:rsid w:val="00CF49A6"/>
    <w:rsid w:val="00D03A6B"/>
    <w:rsid w:val="00D20C80"/>
    <w:rsid w:val="00D231EA"/>
    <w:rsid w:val="00D24B16"/>
    <w:rsid w:val="00D30507"/>
    <w:rsid w:val="00D40D66"/>
    <w:rsid w:val="00D534FF"/>
    <w:rsid w:val="00D544CC"/>
    <w:rsid w:val="00D579AB"/>
    <w:rsid w:val="00D613E7"/>
    <w:rsid w:val="00D614AA"/>
    <w:rsid w:val="00D7168E"/>
    <w:rsid w:val="00D72B63"/>
    <w:rsid w:val="00D761DE"/>
    <w:rsid w:val="00D80B48"/>
    <w:rsid w:val="00D915D2"/>
    <w:rsid w:val="00D91F90"/>
    <w:rsid w:val="00DA37E0"/>
    <w:rsid w:val="00DA67D4"/>
    <w:rsid w:val="00DC08E9"/>
    <w:rsid w:val="00DC7402"/>
    <w:rsid w:val="00DD3719"/>
    <w:rsid w:val="00DD4332"/>
    <w:rsid w:val="00DD79D2"/>
    <w:rsid w:val="00DF58B3"/>
    <w:rsid w:val="00E0501C"/>
    <w:rsid w:val="00E113F9"/>
    <w:rsid w:val="00E11C90"/>
    <w:rsid w:val="00E30D37"/>
    <w:rsid w:val="00E46D08"/>
    <w:rsid w:val="00E46F17"/>
    <w:rsid w:val="00E51C70"/>
    <w:rsid w:val="00E52A1F"/>
    <w:rsid w:val="00E54103"/>
    <w:rsid w:val="00E637C7"/>
    <w:rsid w:val="00E63C28"/>
    <w:rsid w:val="00E806AA"/>
    <w:rsid w:val="00E8450F"/>
    <w:rsid w:val="00E858E5"/>
    <w:rsid w:val="00E87A74"/>
    <w:rsid w:val="00EA1F0C"/>
    <w:rsid w:val="00EA2B1D"/>
    <w:rsid w:val="00EA2F8B"/>
    <w:rsid w:val="00EA4BAD"/>
    <w:rsid w:val="00EA5A2B"/>
    <w:rsid w:val="00EA7043"/>
    <w:rsid w:val="00EB64A1"/>
    <w:rsid w:val="00EB7DF8"/>
    <w:rsid w:val="00ED3818"/>
    <w:rsid w:val="00ED63F1"/>
    <w:rsid w:val="00ED6698"/>
    <w:rsid w:val="00ED6BD5"/>
    <w:rsid w:val="00EE7990"/>
    <w:rsid w:val="00EF42C8"/>
    <w:rsid w:val="00EF4613"/>
    <w:rsid w:val="00F02932"/>
    <w:rsid w:val="00F05464"/>
    <w:rsid w:val="00F05FE6"/>
    <w:rsid w:val="00F066CE"/>
    <w:rsid w:val="00F07784"/>
    <w:rsid w:val="00F0789B"/>
    <w:rsid w:val="00F11D5C"/>
    <w:rsid w:val="00F15020"/>
    <w:rsid w:val="00F244AC"/>
    <w:rsid w:val="00F27410"/>
    <w:rsid w:val="00F35363"/>
    <w:rsid w:val="00F4170E"/>
    <w:rsid w:val="00F51DE0"/>
    <w:rsid w:val="00F71F4E"/>
    <w:rsid w:val="00F73440"/>
    <w:rsid w:val="00F740A8"/>
    <w:rsid w:val="00F7566F"/>
    <w:rsid w:val="00F763BA"/>
    <w:rsid w:val="00F76CF7"/>
    <w:rsid w:val="00F915D1"/>
    <w:rsid w:val="00FA59BD"/>
    <w:rsid w:val="00FA7E38"/>
    <w:rsid w:val="00FB1315"/>
    <w:rsid w:val="00FB1D6C"/>
    <w:rsid w:val="00FB3849"/>
    <w:rsid w:val="00FC6363"/>
    <w:rsid w:val="00FD6083"/>
    <w:rsid w:val="00FE24C4"/>
    <w:rsid w:val="00FE2E91"/>
    <w:rsid w:val="00FE4FB1"/>
    <w:rsid w:val="00FF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6D0"/>
    <w:pPr>
      <w:spacing w:before="240" w:after="240" w:line="360" w:lineRule="auto"/>
      <w:jc w:val="both"/>
    </w:pPr>
    <w:rPr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E01B6"/>
    <w:pPr>
      <w:keepNext/>
      <w:numPr>
        <w:numId w:val="30"/>
      </w:numPr>
      <w:spacing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1F52E8"/>
    <w:pPr>
      <w:keepNext/>
      <w:numPr>
        <w:ilvl w:val="1"/>
        <w:numId w:val="30"/>
      </w:numPr>
      <w:spacing w:before="600" w:after="120"/>
      <w:outlineLvl w:val="1"/>
    </w:pPr>
    <w:rPr>
      <w:rFonts w:asciiTheme="majorHAnsi" w:eastAsia="Times New Roman" w:hAnsiTheme="majorHAnsi" w:cstheme="majorBidi"/>
      <w:b/>
      <w:bCs/>
      <w:i/>
      <w:iCs/>
      <w:sz w:val="28"/>
      <w:szCs w:val="28"/>
      <w:lang w:eastAsia="es-ES" w:bidi="ar-SA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1F52E8"/>
    <w:pPr>
      <w:keepNext/>
      <w:numPr>
        <w:ilvl w:val="2"/>
        <w:numId w:val="30"/>
      </w:numPr>
      <w:spacing w:before="48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eastAsia="es-ES" w:bidi="ar-SA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B3BFD"/>
    <w:pPr>
      <w:keepNext/>
      <w:numPr>
        <w:ilvl w:val="3"/>
        <w:numId w:val="30"/>
      </w:numPr>
      <w:spacing w:before="480" w:after="60"/>
      <w:outlineLvl w:val="3"/>
    </w:pPr>
    <w:rPr>
      <w:rFonts w:cstheme="maj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autoRedefine/>
    <w:uiPriority w:val="9"/>
    <w:unhideWhenUsed/>
    <w:qFormat/>
    <w:rsid w:val="007D22F9"/>
    <w:pPr>
      <w:numPr>
        <w:ilvl w:val="4"/>
        <w:numId w:val="30"/>
      </w:numPr>
      <w:spacing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3BFD"/>
    <w:pPr>
      <w:spacing w:after="60"/>
      <w:outlineLvl w:val="5"/>
    </w:pPr>
    <w:rPr>
      <w:rFonts w:cstheme="majorBidi"/>
      <w:b/>
      <w:bCs/>
      <w:sz w:val="22"/>
      <w:szCs w:val="22"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3BFD"/>
    <w:pPr>
      <w:spacing w:after="60"/>
      <w:outlineLvl w:val="6"/>
    </w:pPr>
    <w:rPr>
      <w:rFonts w:cstheme="majorBidi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3BFD"/>
    <w:pPr>
      <w:spacing w:after="60"/>
      <w:outlineLvl w:val="7"/>
    </w:pPr>
    <w:rPr>
      <w:rFonts w:cstheme="majorBidi"/>
      <w:i/>
      <w:iCs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3BFD"/>
    <w:pPr>
      <w:spacing w:after="60"/>
      <w:outlineLvl w:val="8"/>
    </w:pPr>
    <w:rPr>
      <w:rFonts w:asciiTheme="majorHAnsi" w:eastAsiaTheme="majorEastAsia" w:hAnsiTheme="majorHAnsi" w:cstheme="majorBidi"/>
      <w:sz w:val="22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01B6"/>
    <w:rPr>
      <w:rFonts w:asciiTheme="majorHAnsi" w:eastAsiaTheme="majorEastAsia" w:hAnsiTheme="majorHAnsi" w:cstheme="majorBidi"/>
      <w:b/>
      <w:bCs/>
      <w:kern w:val="32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1F52E8"/>
    <w:rPr>
      <w:rFonts w:asciiTheme="majorHAnsi" w:eastAsia="Times New Roman" w:hAnsiTheme="majorHAnsi" w:cstheme="majorBidi"/>
      <w:b/>
      <w:bCs/>
      <w:i/>
      <w:iCs/>
      <w:sz w:val="28"/>
      <w:szCs w:val="28"/>
      <w:lang w:val="es-ES" w:eastAsia="es-ES" w:bidi="ar-SA"/>
    </w:rPr>
  </w:style>
  <w:style w:type="character" w:customStyle="1" w:styleId="Ttulo3Car">
    <w:name w:val="Título 3 Car"/>
    <w:basedOn w:val="Fuentedeprrafopredeter"/>
    <w:link w:val="Ttulo3"/>
    <w:uiPriority w:val="9"/>
    <w:rsid w:val="001F52E8"/>
    <w:rPr>
      <w:rFonts w:asciiTheme="majorHAnsi" w:eastAsiaTheme="majorEastAsia" w:hAnsiTheme="majorHAnsi" w:cstheme="majorBidi"/>
      <w:b/>
      <w:bCs/>
      <w:sz w:val="26"/>
      <w:szCs w:val="26"/>
      <w:lang w:val="es-ES" w:eastAsia="es-ES" w:bidi="ar-SA"/>
    </w:rPr>
  </w:style>
  <w:style w:type="character" w:customStyle="1" w:styleId="Ttulo4Car">
    <w:name w:val="Título 4 Car"/>
    <w:basedOn w:val="Fuentedeprrafopredeter"/>
    <w:link w:val="Ttulo4"/>
    <w:uiPriority w:val="9"/>
    <w:rsid w:val="003B3BFD"/>
    <w:rPr>
      <w:rFonts w:cstheme="majorBidi"/>
      <w:b/>
      <w:bCs/>
      <w:sz w:val="28"/>
      <w:szCs w:val="28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7D22F9"/>
    <w:rPr>
      <w:rFonts w:cstheme="majorBidi"/>
      <w:b/>
      <w:bCs/>
      <w:i/>
      <w:iCs/>
      <w:sz w:val="26"/>
      <w:szCs w:val="26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3BFD"/>
    <w:rPr>
      <w:rFonts w:cstheme="majorBidi"/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3BFD"/>
    <w:rPr>
      <w:rFonts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3BFD"/>
    <w:rPr>
      <w:rFonts w:cstheme="maj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3BFD"/>
    <w:rPr>
      <w:rFonts w:asciiTheme="majorHAnsi" w:eastAsiaTheme="majorEastAsia" w:hAnsiTheme="majorHAnsi" w:cstheme="majorBidi"/>
    </w:rPr>
  </w:style>
  <w:style w:type="paragraph" w:styleId="Epgrafe">
    <w:name w:val="caption"/>
    <w:basedOn w:val="Normal"/>
    <w:next w:val="Normal"/>
    <w:uiPriority w:val="35"/>
    <w:unhideWhenUsed/>
    <w:rsid w:val="009B7A6E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3B3BFD"/>
    <w:pPr>
      <w:spacing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3B3BF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3B3BFD"/>
    <w:pPr>
      <w:spacing w:after="60"/>
      <w:jc w:val="center"/>
      <w:outlineLvl w:val="1"/>
    </w:pPr>
    <w:rPr>
      <w:rFonts w:asciiTheme="majorHAnsi" w:eastAsiaTheme="majorEastAsia" w:hAnsiTheme="majorHAnsi" w:cstheme="majorBidi"/>
      <w:lang w:val="en-US"/>
    </w:rPr>
  </w:style>
  <w:style w:type="character" w:customStyle="1" w:styleId="SubttuloCar">
    <w:name w:val="Subtítulo Car"/>
    <w:basedOn w:val="Fuentedeprrafopredeter"/>
    <w:link w:val="Subttulo"/>
    <w:uiPriority w:val="11"/>
    <w:rsid w:val="003B3BFD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3B3BFD"/>
    <w:rPr>
      <w:b/>
      <w:bCs/>
    </w:rPr>
  </w:style>
  <w:style w:type="character" w:styleId="nfasis">
    <w:name w:val="Emphasis"/>
    <w:basedOn w:val="Fuentedeprrafopredeter"/>
    <w:uiPriority w:val="20"/>
    <w:qFormat/>
    <w:rsid w:val="003B3BFD"/>
    <w:rPr>
      <w:rFonts w:asciiTheme="minorHAnsi" w:hAnsiTheme="minorHAnsi"/>
      <w:b/>
      <w:i/>
      <w:iCs/>
    </w:rPr>
  </w:style>
  <w:style w:type="paragraph" w:styleId="Sinespaciado">
    <w:name w:val="No Spacing"/>
    <w:basedOn w:val="Normal"/>
    <w:link w:val="SinespaciadoCar"/>
    <w:uiPriority w:val="1"/>
    <w:qFormat/>
    <w:rsid w:val="003B3BFD"/>
    <w:pPr>
      <w:spacing w:before="0" w:after="0"/>
    </w:pPr>
    <w:rPr>
      <w:szCs w:val="32"/>
    </w:rPr>
  </w:style>
  <w:style w:type="paragraph" w:styleId="Prrafodelista">
    <w:name w:val="List Paragraph"/>
    <w:basedOn w:val="Normal"/>
    <w:uiPriority w:val="34"/>
    <w:qFormat/>
    <w:rsid w:val="003B3BFD"/>
    <w:pPr>
      <w:ind w:left="720"/>
    </w:pPr>
  </w:style>
  <w:style w:type="paragraph" w:styleId="Cita">
    <w:name w:val="Quote"/>
    <w:basedOn w:val="Normal"/>
    <w:next w:val="Normal"/>
    <w:link w:val="CitaCar"/>
    <w:uiPriority w:val="29"/>
    <w:qFormat/>
    <w:rsid w:val="003B3BFD"/>
    <w:rPr>
      <w:i/>
      <w:lang w:val="en-US"/>
    </w:rPr>
  </w:style>
  <w:style w:type="character" w:customStyle="1" w:styleId="CitaCar">
    <w:name w:val="Cita Car"/>
    <w:basedOn w:val="Fuentedeprrafopredeter"/>
    <w:link w:val="Cita"/>
    <w:uiPriority w:val="29"/>
    <w:rsid w:val="003B3BFD"/>
    <w:rPr>
      <w:i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3BFD"/>
    <w:pPr>
      <w:ind w:left="720" w:right="720"/>
    </w:pPr>
    <w:rPr>
      <w:b/>
      <w:i/>
      <w:szCs w:val="22"/>
      <w:lang w:val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3BFD"/>
    <w:rPr>
      <w:b/>
      <w:i/>
      <w:sz w:val="24"/>
    </w:rPr>
  </w:style>
  <w:style w:type="character" w:styleId="nfasissutil">
    <w:name w:val="Subtle Emphasis"/>
    <w:uiPriority w:val="19"/>
    <w:qFormat/>
    <w:rsid w:val="003B3BFD"/>
    <w:rPr>
      <w:i/>
      <w:color w:val="5A5A5A" w:themeColor="text1" w:themeTint="A5"/>
    </w:rPr>
  </w:style>
  <w:style w:type="character" w:styleId="nfasisintenso">
    <w:name w:val="Intense Emphasis"/>
    <w:basedOn w:val="Fuentedeprrafopredeter"/>
    <w:uiPriority w:val="21"/>
    <w:qFormat/>
    <w:rsid w:val="003B3BFD"/>
    <w:rPr>
      <w:b/>
      <w:i/>
      <w:sz w:val="24"/>
      <w:szCs w:val="24"/>
      <w:u w:val="single"/>
    </w:rPr>
  </w:style>
  <w:style w:type="character" w:styleId="Referenciasutil">
    <w:name w:val="Subtle Reference"/>
    <w:basedOn w:val="Fuentedeprrafopredeter"/>
    <w:uiPriority w:val="31"/>
    <w:qFormat/>
    <w:rsid w:val="003B3BFD"/>
    <w:rPr>
      <w:sz w:val="24"/>
      <w:szCs w:val="24"/>
      <w:u w:val="single"/>
    </w:rPr>
  </w:style>
  <w:style w:type="character" w:styleId="Referenciaintensa">
    <w:name w:val="Intense Reference"/>
    <w:basedOn w:val="Fuentedeprrafopredeter"/>
    <w:uiPriority w:val="32"/>
    <w:qFormat/>
    <w:rsid w:val="003B3BFD"/>
    <w:rPr>
      <w:b/>
      <w:sz w:val="24"/>
      <w:u w:val="single"/>
    </w:rPr>
  </w:style>
  <w:style w:type="character" w:styleId="Ttulodellibro">
    <w:name w:val="Book Title"/>
    <w:basedOn w:val="Fuentedeprrafopredeter"/>
    <w:uiPriority w:val="33"/>
    <w:qFormat/>
    <w:rsid w:val="003B3BFD"/>
    <w:rPr>
      <w:rFonts w:asciiTheme="majorHAnsi" w:eastAsiaTheme="majorEastAsia" w:hAnsiTheme="majorHAnsi"/>
      <w:b/>
      <w:i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3B3BFD"/>
    <w:pPr>
      <w:outlineLvl w:val="9"/>
    </w:pPr>
  </w:style>
  <w:style w:type="paragraph" w:customStyle="1" w:styleId="vinetta">
    <w:name w:val="vinetta"/>
    <w:basedOn w:val="Normal"/>
    <w:qFormat/>
    <w:rsid w:val="003B3BFD"/>
    <w:pPr>
      <w:spacing w:before="0" w:after="0"/>
    </w:pPr>
    <w:rPr>
      <w:sz w:val="16"/>
      <w:szCs w:val="16"/>
    </w:rPr>
  </w:style>
  <w:style w:type="paragraph" w:customStyle="1" w:styleId="Dibujogrande">
    <w:name w:val="Dibujo grande"/>
    <w:basedOn w:val="Normal"/>
    <w:qFormat/>
    <w:rsid w:val="003B3BFD"/>
    <w:pPr>
      <w:spacing w:before="0" w:after="0"/>
      <w:jc w:val="center"/>
    </w:pPr>
    <w:rPr>
      <w:rFonts w:cstheme="minorBidi"/>
      <w:sz w:val="32"/>
      <w:szCs w:val="32"/>
    </w:rPr>
  </w:style>
  <w:style w:type="table" w:styleId="Tablaconcuadrcula">
    <w:name w:val="Table Grid"/>
    <w:basedOn w:val="Tablanormal"/>
    <w:rsid w:val="00156F08"/>
    <w:pPr>
      <w:spacing w:after="0" w:line="240" w:lineRule="auto"/>
    </w:pPr>
    <w:rPr>
      <w:rFonts w:ascii="Times New Roman" w:eastAsia="Times New Roman" w:hAnsi="Times New Roman"/>
      <w:sz w:val="20"/>
      <w:szCs w:val="20"/>
      <w:lang w:val="es-ES" w:eastAsia="es-E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Level11">
    <w:name w:val="Note Level 11"/>
    <w:basedOn w:val="Normal"/>
    <w:rsid w:val="00156F08"/>
    <w:pPr>
      <w:keepNext/>
      <w:numPr>
        <w:numId w:val="2"/>
      </w:numPr>
      <w:spacing w:before="0" w:after="0"/>
      <w:contextualSpacing/>
      <w:outlineLvl w:val="0"/>
    </w:pPr>
    <w:rPr>
      <w:rFonts w:ascii="Verdana" w:eastAsia="MS Gothic" w:hAnsi="Verdana"/>
      <w:lang w:eastAsia="es-ES" w:bidi="ar-SA"/>
    </w:rPr>
  </w:style>
  <w:style w:type="paragraph" w:customStyle="1" w:styleId="NoteLevel21">
    <w:name w:val="Note Level 21"/>
    <w:basedOn w:val="Normal"/>
    <w:rsid w:val="00156F08"/>
    <w:pPr>
      <w:keepNext/>
      <w:numPr>
        <w:ilvl w:val="1"/>
        <w:numId w:val="2"/>
      </w:numPr>
      <w:spacing w:before="0" w:after="0"/>
      <w:contextualSpacing/>
      <w:outlineLvl w:val="1"/>
    </w:pPr>
    <w:rPr>
      <w:rFonts w:ascii="Verdana" w:eastAsia="MS Gothic" w:hAnsi="Verdana"/>
      <w:lang w:eastAsia="es-ES" w:bidi="ar-SA"/>
    </w:rPr>
  </w:style>
  <w:style w:type="paragraph" w:customStyle="1" w:styleId="NoteLevel31">
    <w:name w:val="Note Level 31"/>
    <w:basedOn w:val="Normal"/>
    <w:rsid w:val="00156F08"/>
    <w:pPr>
      <w:keepNext/>
      <w:numPr>
        <w:ilvl w:val="2"/>
        <w:numId w:val="2"/>
      </w:numPr>
      <w:spacing w:before="0" w:after="0"/>
      <w:contextualSpacing/>
      <w:outlineLvl w:val="2"/>
    </w:pPr>
    <w:rPr>
      <w:rFonts w:ascii="Verdana" w:eastAsia="MS Gothic" w:hAnsi="Verdana"/>
      <w:lang w:eastAsia="es-ES" w:bidi="ar-SA"/>
    </w:rPr>
  </w:style>
  <w:style w:type="paragraph" w:customStyle="1" w:styleId="NoteLevel41">
    <w:name w:val="Note Level 41"/>
    <w:basedOn w:val="Normal"/>
    <w:rsid w:val="00156F08"/>
    <w:pPr>
      <w:keepNext/>
      <w:numPr>
        <w:ilvl w:val="3"/>
        <w:numId w:val="2"/>
      </w:numPr>
      <w:spacing w:before="0" w:after="0"/>
      <w:contextualSpacing/>
      <w:outlineLvl w:val="3"/>
    </w:pPr>
    <w:rPr>
      <w:rFonts w:ascii="Verdana" w:eastAsia="MS Gothic" w:hAnsi="Verdana"/>
      <w:lang w:eastAsia="es-ES" w:bidi="ar-SA"/>
    </w:rPr>
  </w:style>
  <w:style w:type="paragraph" w:customStyle="1" w:styleId="NoteLevel51">
    <w:name w:val="Note Level 51"/>
    <w:basedOn w:val="Normal"/>
    <w:rsid w:val="00156F08"/>
    <w:pPr>
      <w:keepNext/>
      <w:numPr>
        <w:ilvl w:val="4"/>
        <w:numId w:val="2"/>
      </w:numPr>
      <w:spacing w:before="0" w:after="0"/>
      <w:contextualSpacing/>
      <w:outlineLvl w:val="4"/>
    </w:pPr>
    <w:rPr>
      <w:rFonts w:ascii="Verdana" w:eastAsia="MS Gothic" w:hAnsi="Verdana"/>
      <w:lang w:eastAsia="es-ES" w:bidi="ar-SA"/>
    </w:rPr>
  </w:style>
  <w:style w:type="paragraph" w:customStyle="1" w:styleId="NoteLevel61">
    <w:name w:val="Note Level 61"/>
    <w:basedOn w:val="Normal"/>
    <w:rsid w:val="00156F08"/>
    <w:pPr>
      <w:keepNext/>
      <w:numPr>
        <w:ilvl w:val="5"/>
        <w:numId w:val="2"/>
      </w:numPr>
      <w:spacing w:before="0" w:after="0"/>
      <w:contextualSpacing/>
      <w:outlineLvl w:val="5"/>
    </w:pPr>
    <w:rPr>
      <w:rFonts w:ascii="Verdana" w:eastAsia="MS Gothic" w:hAnsi="Verdana"/>
      <w:lang w:eastAsia="es-ES" w:bidi="ar-SA"/>
    </w:rPr>
  </w:style>
  <w:style w:type="paragraph" w:customStyle="1" w:styleId="NoteLevel71">
    <w:name w:val="Note Level 71"/>
    <w:basedOn w:val="Normal"/>
    <w:rsid w:val="00156F08"/>
    <w:pPr>
      <w:keepNext/>
      <w:numPr>
        <w:ilvl w:val="6"/>
        <w:numId w:val="2"/>
      </w:numPr>
      <w:spacing w:before="0" w:after="0"/>
      <w:contextualSpacing/>
      <w:outlineLvl w:val="6"/>
    </w:pPr>
    <w:rPr>
      <w:rFonts w:ascii="Verdana" w:eastAsia="MS Gothic" w:hAnsi="Verdana"/>
      <w:lang w:eastAsia="es-ES" w:bidi="ar-SA"/>
    </w:rPr>
  </w:style>
  <w:style w:type="paragraph" w:customStyle="1" w:styleId="NoteLevel81">
    <w:name w:val="Note Level 81"/>
    <w:basedOn w:val="Normal"/>
    <w:rsid w:val="00156F08"/>
    <w:pPr>
      <w:keepNext/>
      <w:numPr>
        <w:ilvl w:val="7"/>
        <w:numId w:val="2"/>
      </w:numPr>
      <w:spacing w:before="0" w:after="0"/>
      <w:contextualSpacing/>
      <w:outlineLvl w:val="7"/>
    </w:pPr>
    <w:rPr>
      <w:rFonts w:ascii="Verdana" w:eastAsia="MS Gothic" w:hAnsi="Verdana"/>
      <w:lang w:eastAsia="es-ES" w:bidi="ar-SA"/>
    </w:rPr>
  </w:style>
  <w:style w:type="paragraph" w:customStyle="1" w:styleId="NoteLevel91">
    <w:name w:val="Note Level 91"/>
    <w:basedOn w:val="Normal"/>
    <w:rsid w:val="00156F08"/>
    <w:pPr>
      <w:keepNext/>
      <w:numPr>
        <w:ilvl w:val="8"/>
        <w:numId w:val="2"/>
      </w:numPr>
      <w:spacing w:before="0" w:after="0"/>
      <w:contextualSpacing/>
      <w:outlineLvl w:val="8"/>
    </w:pPr>
    <w:rPr>
      <w:rFonts w:ascii="Verdana" w:eastAsia="MS Gothic" w:hAnsi="Verdana"/>
      <w:lang w:eastAsia="es-ES" w:bidi="ar-SA"/>
    </w:rPr>
  </w:style>
  <w:style w:type="character" w:styleId="Textodelmarcadordeposicin">
    <w:name w:val="Placeholder Text"/>
    <w:basedOn w:val="Fuentedeprrafopredeter"/>
    <w:uiPriority w:val="99"/>
    <w:semiHidden/>
    <w:rsid w:val="00CD32A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32A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32AF"/>
    <w:rPr>
      <w:rFonts w:ascii="Tahoma" w:hAnsi="Tahoma" w:cs="Tahoma"/>
      <w:sz w:val="16"/>
      <w:szCs w:val="16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FA7E3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7E3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7E38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7E3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7E38"/>
    <w:rPr>
      <w:b/>
      <w:bCs/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62412A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62412A"/>
    <w:rPr>
      <w:sz w:val="24"/>
      <w:szCs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2412A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412A"/>
    <w:rPr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A16F42"/>
    <w:rPr>
      <w:color w:val="5F5F5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16F42"/>
    <w:rPr>
      <w:color w:val="919191" w:themeColor="followed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EA5A2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A5A2B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EA5A2B"/>
    <w:pPr>
      <w:spacing w:after="100"/>
      <w:ind w:left="480"/>
    </w:pPr>
  </w:style>
  <w:style w:type="paragraph" w:styleId="Tabladeilustraciones">
    <w:name w:val="table of figures"/>
    <w:basedOn w:val="Normal"/>
    <w:next w:val="Normal"/>
    <w:uiPriority w:val="99"/>
    <w:unhideWhenUsed/>
    <w:rsid w:val="009B7A6E"/>
    <w:pPr>
      <w:spacing w:after="0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B831A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B831AB"/>
    <w:rPr>
      <w:rFonts w:ascii="Tahoma" w:hAnsi="Tahoma" w:cs="Tahoma"/>
      <w:sz w:val="16"/>
      <w:szCs w:val="16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26C1A"/>
    <w:rPr>
      <w:sz w:val="24"/>
      <w:szCs w:val="32"/>
      <w:lang w:val="es-ES"/>
    </w:rPr>
  </w:style>
  <w:style w:type="paragraph" w:styleId="TDC4">
    <w:name w:val="toc 4"/>
    <w:basedOn w:val="Normal"/>
    <w:next w:val="Normal"/>
    <w:autoRedefine/>
    <w:uiPriority w:val="39"/>
    <w:unhideWhenUsed/>
    <w:rsid w:val="006F77D5"/>
    <w:pPr>
      <w:spacing w:before="0" w:after="100" w:line="276" w:lineRule="auto"/>
      <w:ind w:left="660"/>
      <w:jc w:val="left"/>
    </w:pPr>
    <w:rPr>
      <w:rFonts w:cstheme="minorBidi"/>
      <w:sz w:val="22"/>
      <w:szCs w:val="22"/>
      <w:lang w:eastAsia="es-ES" w:bidi="ar-SA"/>
    </w:rPr>
  </w:style>
  <w:style w:type="paragraph" w:styleId="TDC5">
    <w:name w:val="toc 5"/>
    <w:basedOn w:val="Normal"/>
    <w:next w:val="Normal"/>
    <w:autoRedefine/>
    <w:uiPriority w:val="39"/>
    <w:unhideWhenUsed/>
    <w:rsid w:val="006F77D5"/>
    <w:pPr>
      <w:spacing w:before="0" w:after="100" w:line="276" w:lineRule="auto"/>
      <w:ind w:left="880"/>
      <w:jc w:val="left"/>
    </w:pPr>
    <w:rPr>
      <w:rFonts w:cstheme="minorBidi"/>
      <w:sz w:val="22"/>
      <w:szCs w:val="22"/>
      <w:lang w:eastAsia="es-ES" w:bidi="ar-SA"/>
    </w:rPr>
  </w:style>
  <w:style w:type="paragraph" w:styleId="TDC6">
    <w:name w:val="toc 6"/>
    <w:basedOn w:val="Normal"/>
    <w:next w:val="Normal"/>
    <w:autoRedefine/>
    <w:uiPriority w:val="39"/>
    <w:unhideWhenUsed/>
    <w:rsid w:val="006F77D5"/>
    <w:pPr>
      <w:spacing w:before="0" w:after="100" w:line="276" w:lineRule="auto"/>
      <w:ind w:left="1100"/>
      <w:jc w:val="left"/>
    </w:pPr>
    <w:rPr>
      <w:rFonts w:cstheme="minorBidi"/>
      <w:sz w:val="22"/>
      <w:szCs w:val="22"/>
      <w:lang w:eastAsia="es-ES" w:bidi="ar-SA"/>
    </w:rPr>
  </w:style>
  <w:style w:type="paragraph" w:styleId="TDC7">
    <w:name w:val="toc 7"/>
    <w:basedOn w:val="Normal"/>
    <w:next w:val="Normal"/>
    <w:autoRedefine/>
    <w:uiPriority w:val="39"/>
    <w:unhideWhenUsed/>
    <w:rsid w:val="006F77D5"/>
    <w:pPr>
      <w:spacing w:before="0" w:after="100" w:line="276" w:lineRule="auto"/>
      <w:ind w:left="1320"/>
      <w:jc w:val="left"/>
    </w:pPr>
    <w:rPr>
      <w:rFonts w:cstheme="minorBidi"/>
      <w:sz w:val="22"/>
      <w:szCs w:val="22"/>
      <w:lang w:eastAsia="es-ES" w:bidi="ar-SA"/>
    </w:rPr>
  </w:style>
  <w:style w:type="paragraph" w:styleId="TDC8">
    <w:name w:val="toc 8"/>
    <w:basedOn w:val="Normal"/>
    <w:next w:val="Normal"/>
    <w:autoRedefine/>
    <w:uiPriority w:val="39"/>
    <w:unhideWhenUsed/>
    <w:rsid w:val="006F77D5"/>
    <w:pPr>
      <w:spacing w:before="0" w:after="100" w:line="276" w:lineRule="auto"/>
      <w:ind w:left="1540"/>
      <w:jc w:val="left"/>
    </w:pPr>
    <w:rPr>
      <w:rFonts w:cstheme="minorBidi"/>
      <w:sz w:val="22"/>
      <w:szCs w:val="22"/>
      <w:lang w:eastAsia="es-ES" w:bidi="ar-SA"/>
    </w:rPr>
  </w:style>
  <w:style w:type="paragraph" w:styleId="TDC9">
    <w:name w:val="toc 9"/>
    <w:basedOn w:val="Normal"/>
    <w:next w:val="Normal"/>
    <w:autoRedefine/>
    <w:uiPriority w:val="39"/>
    <w:unhideWhenUsed/>
    <w:rsid w:val="006F77D5"/>
    <w:pPr>
      <w:spacing w:before="0" w:after="100" w:line="276" w:lineRule="auto"/>
      <w:ind w:left="1760"/>
      <w:jc w:val="left"/>
    </w:pPr>
    <w:rPr>
      <w:rFonts w:cstheme="minorBidi"/>
      <w:sz w:val="22"/>
      <w:szCs w:val="22"/>
      <w:lang w:eastAsia="es-ES" w:bidi="ar-SA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247EB0"/>
    <w:pPr>
      <w:pBdr>
        <w:bottom w:val="single" w:sz="6" w:space="1" w:color="auto"/>
      </w:pBdr>
      <w:spacing w:before="0"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 w:bidi="ar-SA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247EB0"/>
    <w:rPr>
      <w:rFonts w:ascii="Arial" w:eastAsia="Times New Roman" w:hAnsi="Arial" w:cs="Arial"/>
      <w:vanish/>
      <w:sz w:val="16"/>
      <w:szCs w:val="16"/>
      <w:lang w:val="es-ES" w:eastAsia="es-ES" w:bidi="ar-SA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247EB0"/>
    <w:pPr>
      <w:pBdr>
        <w:top w:val="single" w:sz="6" w:space="1" w:color="auto"/>
      </w:pBdr>
      <w:spacing w:before="0"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 w:bidi="ar-SA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247EB0"/>
    <w:rPr>
      <w:rFonts w:ascii="Arial" w:eastAsia="Times New Roman" w:hAnsi="Arial" w:cs="Arial"/>
      <w:vanish/>
      <w:sz w:val="16"/>
      <w:szCs w:val="16"/>
      <w:lang w:val="es-ES" w:eastAsia="es-ES" w:bidi="ar-SA"/>
    </w:rPr>
  </w:style>
  <w:style w:type="paragraph" w:styleId="Bibliografa">
    <w:name w:val="Bibliography"/>
    <w:basedOn w:val="Normal"/>
    <w:next w:val="Normal"/>
    <w:uiPriority w:val="37"/>
    <w:unhideWhenUsed/>
    <w:rsid w:val="009E6008"/>
  </w:style>
  <w:style w:type="character" w:customStyle="1" w:styleId="a-size-base">
    <w:name w:val="a-size-base"/>
    <w:basedOn w:val="Fuentedeprrafopredeter"/>
    <w:rsid w:val="008F35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9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4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21" Type="http://schemas.openxmlformats.org/officeDocument/2006/relationships/image" Target="media/image9.png"/><Relationship Id="rId34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comments" Target="comments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eader" Target="header2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32" Type="http://schemas.openxmlformats.org/officeDocument/2006/relationships/header" Target="header1.xml"/><Relationship Id="rId37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oter" Target="footer4.xml"/><Relationship Id="rId8" Type="http://schemas.openxmlformats.org/officeDocument/2006/relationships/footnotes" Target="footnotes.xml"/><Relationship Id="rId3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FAE7945348742A1B19F8D2B102AF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DB2B35-259C-4112-B28B-8A3BEE576AAF}"/>
      </w:docPartPr>
      <w:docPartBody>
        <w:p w:rsidR="00000000" w:rsidRDefault="00327248" w:rsidP="00327248">
          <w:pPr>
            <w:pStyle w:val="5FAE7945348742A1B19F8D2B102AF742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71379755D293453AAC2C6AEDA80E5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083E6-60CC-48FA-9345-1500D29119D6}"/>
      </w:docPartPr>
      <w:docPartBody>
        <w:p w:rsidR="00000000" w:rsidRDefault="00327248" w:rsidP="00327248">
          <w:pPr>
            <w:pStyle w:val="71379755D293453AAC2C6AEDA80E5130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[Escriba el subtítulo del documento]</w:t>
          </w:r>
        </w:p>
      </w:docPartBody>
    </w:docPart>
    <w:docPart>
      <w:docPartPr>
        <w:name w:val="6E592E8D37654E5D9703AF60B823A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9A126-5FB6-465A-9BC2-CBCFA4ED7F37}"/>
      </w:docPartPr>
      <w:docPartBody>
        <w:p w:rsidR="00000000" w:rsidRDefault="00327248" w:rsidP="00327248">
          <w:pPr>
            <w:pStyle w:val="6E592E8D37654E5D9703AF60B823ADB8"/>
          </w:pPr>
          <w:r>
            <w:rPr>
              <w:b/>
              <w:bCs/>
            </w:rPr>
            <w:t>[Escriba el nombre del autor]</w:t>
          </w:r>
        </w:p>
      </w:docPartBody>
    </w:docPart>
    <w:docPart>
      <w:docPartPr>
        <w:name w:val="9D78FF7B79784C44B61E8E7A2C01C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0D68A-880D-4A08-A6C5-A45D4F9601E3}"/>
      </w:docPartPr>
      <w:docPartBody>
        <w:p w:rsidR="00000000" w:rsidRDefault="00327248" w:rsidP="00327248">
          <w:pPr>
            <w:pStyle w:val="9D78FF7B79784C44B61E8E7A2C01C6E9"/>
          </w:pPr>
          <w:r>
            <w:rPr>
              <w:b/>
              <w:bCs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3F4"/>
    <w:rsid w:val="00327248"/>
    <w:rsid w:val="007473F4"/>
    <w:rsid w:val="0096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8A52D452F944A15AF2F89272D72336A">
    <w:name w:val="88A52D452F944A15AF2F89272D72336A"/>
    <w:rsid w:val="007473F4"/>
  </w:style>
  <w:style w:type="paragraph" w:customStyle="1" w:styleId="C764575283BE4F0D82CB939BD93D8DF3">
    <w:name w:val="C764575283BE4F0D82CB939BD93D8DF3"/>
    <w:rsid w:val="007473F4"/>
  </w:style>
  <w:style w:type="paragraph" w:customStyle="1" w:styleId="16C6D73017F942D294CA4A78C22D2417">
    <w:name w:val="16C6D73017F942D294CA4A78C22D2417"/>
    <w:rsid w:val="007473F4"/>
  </w:style>
  <w:style w:type="paragraph" w:customStyle="1" w:styleId="ADC81DC268FB4EEB88D16506F1B943C3">
    <w:name w:val="ADC81DC268FB4EEB88D16506F1B943C3"/>
    <w:rsid w:val="007473F4"/>
  </w:style>
  <w:style w:type="paragraph" w:customStyle="1" w:styleId="EA2B58A439EC4162BA381990C745A6C7">
    <w:name w:val="EA2B58A439EC4162BA381990C745A6C7"/>
    <w:rsid w:val="00327248"/>
  </w:style>
  <w:style w:type="paragraph" w:customStyle="1" w:styleId="5FAE7945348742A1B19F8D2B102AF742">
    <w:name w:val="5FAE7945348742A1B19F8D2B102AF742"/>
    <w:rsid w:val="00327248"/>
  </w:style>
  <w:style w:type="paragraph" w:customStyle="1" w:styleId="71379755D293453AAC2C6AEDA80E5130">
    <w:name w:val="71379755D293453AAC2C6AEDA80E5130"/>
    <w:rsid w:val="00327248"/>
  </w:style>
  <w:style w:type="paragraph" w:customStyle="1" w:styleId="6E592E8D37654E5D9703AF60B823ADB8">
    <w:name w:val="6E592E8D37654E5D9703AF60B823ADB8"/>
    <w:rsid w:val="00327248"/>
  </w:style>
  <w:style w:type="paragraph" w:customStyle="1" w:styleId="9D78FF7B79784C44B61E8E7A2C01C6E9">
    <w:name w:val="9D78FF7B79784C44B61E8E7A2C01C6E9"/>
    <w:rsid w:val="00327248"/>
  </w:style>
  <w:style w:type="paragraph" w:customStyle="1" w:styleId="9ECE1CFF295A4C1DA2C9B522C975C1AA">
    <w:name w:val="9ECE1CFF295A4C1DA2C9B522C975C1AA"/>
    <w:rsid w:val="0032724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8A52D452F944A15AF2F89272D72336A">
    <w:name w:val="88A52D452F944A15AF2F89272D72336A"/>
    <w:rsid w:val="007473F4"/>
  </w:style>
  <w:style w:type="paragraph" w:customStyle="1" w:styleId="C764575283BE4F0D82CB939BD93D8DF3">
    <w:name w:val="C764575283BE4F0D82CB939BD93D8DF3"/>
    <w:rsid w:val="007473F4"/>
  </w:style>
  <w:style w:type="paragraph" w:customStyle="1" w:styleId="16C6D73017F942D294CA4A78C22D2417">
    <w:name w:val="16C6D73017F942D294CA4A78C22D2417"/>
    <w:rsid w:val="007473F4"/>
  </w:style>
  <w:style w:type="paragraph" w:customStyle="1" w:styleId="ADC81DC268FB4EEB88D16506F1B943C3">
    <w:name w:val="ADC81DC268FB4EEB88D16506F1B943C3"/>
    <w:rsid w:val="007473F4"/>
  </w:style>
  <w:style w:type="paragraph" w:customStyle="1" w:styleId="EA2B58A439EC4162BA381990C745A6C7">
    <w:name w:val="EA2B58A439EC4162BA381990C745A6C7"/>
    <w:rsid w:val="00327248"/>
  </w:style>
  <w:style w:type="paragraph" w:customStyle="1" w:styleId="5FAE7945348742A1B19F8D2B102AF742">
    <w:name w:val="5FAE7945348742A1B19F8D2B102AF742"/>
    <w:rsid w:val="00327248"/>
  </w:style>
  <w:style w:type="paragraph" w:customStyle="1" w:styleId="71379755D293453AAC2C6AEDA80E5130">
    <w:name w:val="71379755D293453AAC2C6AEDA80E5130"/>
    <w:rsid w:val="00327248"/>
  </w:style>
  <w:style w:type="paragraph" w:customStyle="1" w:styleId="6E592E8D37654E5D9703AF60B823ADB8">
    <w:name w:val="6E592E8D37654E5D9703AF60B823ADB8"/>
    <w:rsid w:val="00327248"/>
  </w:style>
  <w:style w:type="paragraph" w:customStyle="1" w:styleId="9D78FF7B79784C44B61E8E7A2C01C6E9">
    <w:name w:val="9D78FF7B79784C44B61E8E7A2C01C6E9"/>
    <w:rsid w:val="00327248"/>
  </w:style>
  <w:style w:type="paragraph" w:customStyle="1" w:styleId="9ECE1CFF295A4C1DA2C9B522C975C1AA">
    <w:name w:val="9ECE1CFF295A4C1DA2C9B522C975C1AA"/>
    <w:rsid w:val="003272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ersonalizado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2015-08-01T00:00:00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Cha</b:Tag>
    <b:SourceType>Book</b:SourceType>
    <b:Guid>{4B7DF37A-DAD9-464F-88B7-7804C9D6B505}</b:Guid>
    <b:Author>
      <b:Author>
        <b:NameList>
          <b:Person>
            <b:Last>Darwin</b:Last>
            <b:First>Charles</b:First>
          </b:Person>
        </b:NameList>
      </b:Author>
    </b:Author>
    <b:Title>El origen de las especies</b:Title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D7B35B-F2A6-4237-BD3F-FE70A56F4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18</Pages>
  <Words>1353</Words>
  <Characters>7442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OptimizadorGA</dc:subject>
  <dc:creator>Autor: Francisco Javier García Paredero</dc:creator>
  <cp:lastModifiedBy>fjgarcia</cp:lastModifiedBy>
  <cp:revision>4</cp:revision>
  <cp:lastPrinted>2015-08-27T08:01:00Z</cp:lastPrinted>
  <dcterms:created xsi:type="dcterms:W3CDTF">2015-08-27T07:40:00Z</dcterms:created>
  <dcterms:modified xsi:type="dcterms:W3CDTF">2015-08-27T08:02:00Z</dcterms:modified>
</cp:coreProperties>
</file>