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CD2E" w14:textId="6164235F" w:rsidR="005573C5" w:rsidRDefault="005573C5">
      <w:pPr>
        <w:jc w:val="center"/>
        <w:rPr>
          <w:color w:val="002A3A"/>
          <w:sz w:val="40"/>
        </w:rPr>
      </w:pPr>
      <w:r>
        <w:fldChar w:fldCharType="begin"/>
      </w:r>
      <w:r>
        <w:instrText xml:space="preserve"> INCLUDEPICTURE "/Users/JNGORDON/Library/Group Containers/UBF8T346G9.ms/WebArchiveCopyPasteTempFiles/com.microsoft.Word/green-leaf---bgFFFFFF-txt009e43.png?width=160"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78E452" wp14:editId="389C5B37">
            <wp:extent cx="1631950" cy="509270"/>
            <wp:effectExtent l="0" t="0" r="6350" b="0"/>
            <wp:docPr id="1370252164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1EC8E2" w14:textId="47D9D4C1" w:rsidR="005E304D" w:rsidRDefault="0040420F">
      <w:pPr>
        <w:jc w:val="center"/>
      </w:pPr>
      <w:r>
        <w:rPr>
          <w:color w:val="002A3A"/>
          <w:sz w:val="40"/>
        </w:rPr>
        <w:t>OneTouch – Frontline Agent Script</w:t>
      </w:r>
    </w:p>
    <w:p w14:paraId="340D4B90" w14:textId="77777777" w:rsidR="005E304D" w:rsidRDefault="0040420F">
      <w:pPr>
        <w:jc w:val="center"/>
      </w:pPr>
      <w:r>
        <w:rPr>
          <w:color w:val="00A3A3"/>
          <w:sz w:val="24"/>
        </w:rPr>
        <w:t>Talk tracks, probes, and objection handling for Akara colleagues</w:t>
      </w:r>
    </w:p>
    <w:p w14:paraId="7D189565" w14:textId="77777777" w:rsidR="005E304D" w:rsidRDefault="005E304D"/>
    <w:p w14:paraId="33284BD6" w14:textId="77777777" w:rsidR="005E304D" w:rsidRDefault="0040420F">
      <w:r>
        <w:br w:type="page"/>
      </w:r>
    </w:p>
    <w:p w14:paraId="2BF22C3B" w14:textId="5C2719DC" w:rsidR="005E304D" w:rsidRDefault="0040420F">
      <w:pPr>
        <w:pStyle w:val="Heading1"/>
      </w:pPr>
      <w:r>
        <w:rPr>
          <w:color w:val="005EB8"/>
        </w:rPr>
        <w:lastRenderedPageBreak/>
        <w:t>Call/Chat Opening (Set Tone)</w:t>
      </w:r>
    </w:p>
    <w:p w14:paraId="0497A4F6" w14:textId="77777777" w:rsidR="005E304D" w:rsidRDefault="0040420F">
      <w:r>
        <w:t>“Hi, you're through to Akara, you're speaking with &lt;Name&gt;. I can help you with the new OneTouch app or your services today. What would you like to do first?”</w:t>
      </w:r>
    </w:p>
    <w:p w14:paraId="48A01675" w14:textId="2B0A49D4" w:rsidR="005E304D" w:rsidRDefault="0040420F">
      <w:pPr>
        <w:pStyle w:val="Heading1"/>
      </w:pPr>
      <w:r>
        <w:rPr>
          <w:color w:val="005EB8"/>
        </w:rPr>
        <w:t>Quick Triage (30–60 seconds)</w:t>
      </w:r>
    </w:p>
    <w:p w14:paraId="408A5CF9" w14:textId="77777777" w:rsidR="005E304D" w:rsidRDefault="0040420F">
      <w:pPr>
        <w:pStyle w:val="ListBullet"/>
      </w:pPr>
      <w:r>
        <w:t>Access issue → 'Login &amp; Recovery' flow</w:t>
      </w:r>
    </w:p>
    <w:p w14:paraId="171D8777" w14:textId="77777777" w:rsidR="005E304D" w:rsidRDefault="0040420F">
      <w:pPr>
        <w:pStyle w:val="ListBullet"/>
      </w:pPr>
      <w:r>
        <w:t>Billing/payment → 'Pay Bill' flow</w:t>
      </w:r>
    </w:p>
    <w:p w14:paraId="62E28CE3" w14:textId="77777777" w:rsidR="005E304D" w:rsidRDefault="0040420F">
      <w:pPr>
        <w:pStyle w:val="ListBullet"/>
      </w:pPr>
      <w:r>
        <w:t>Plan/usage question → 'Plan Dashboard' flow</w:t>
      </w:r>
    </w:p>
    <w:p w14:paraId="2843C432" w14:textId="77777777" w:rsidR="005E304D" w:rsidRDefault="0040420F">
      <w:pPr>
        <w:pStyle w:val="ListBullet"/>
      </w:pPr>
      <w:r>
        <w:t>Something else? → Ask: “What outcome would be a win for you today?”</w:t>
      </w:r>
    </w:p>
    <w:p w14:paraId="4ACA82F0" w14:textId="6F432E9B" w:rsidR="005E304D" w:rsidRDefault="0040420F">
      <w:pPr>
        <w:pStyle w:val="Heading1"/>
      </w:pPr>
      <w:r>
        <w:rPr>
          <w:color w:val="005EB8"/>
        </w:rPr>
        <w:t>Login &amp; Recovery – Guided Steps</w:t>
      </w:r>
    </w:p>
    <w:p w14:paraId="560E03AF" w14:textId="77777777" w:rsidR="005E304D" w:rsidRDefault="0040420F">
      <w:pPr>
        <w:pStyle w:val="ListBullet"/>
      </w:pPr>
      <w:r>
        <w:t>Confirm email on file; walk through “Forgot password” or send magic link.</w:t>
      </w:r>
    </w:p>
    <w:p w14:paraId="72B029E3" w14:textId="77777777" w:rsidR="005E304D" w:rsidRDefault="0040420F">
      <w:pPr>
        <w:pStyle w:val="ListBullet"/>
      </w:pPr>
      <w:r>
        <w:t>If email not recognised: check account spelling, alternate addresses, or prior registration.</w:t>
      </w:r>
    </w:p>
    <w:p w14:paraId="6B43D715" w14:textId="77777777" w:rsidR="005E304D" w:rsidRDefault="0040420F">
      <w:pPr>
        <w:pStyle w:val="ListBullet"/>
      </w:pPr>
      <w:r>
        <w:t>If still blocked: create a support ticket with device + OS + app version.</w:t>
      </w:r>
    </w:p>
    <w:p w14:paraId="249F36F1" w14:textId="1BB224C2" w:rsidR="005E304D" w:rsidRDefault="0040420F">
      <w:pPr>
        <w:pStyle w:val="Heading1"/>
      </w:pPr>
      <w:r>
        <w:rPr>
          <w:color w:val="005EB8"/>
        </w:rPr>
        <w:t>Pay Bill – Guided Steps</w:t>
      </w:r>
    </w:p>
    <w:p w14:paraId="0B0B8E33" w14:textId="77777777" w:rsidR="005E304D" w:rsidRDefault="0040420F">
      <w:pPr>
        <w:pStyle w:val="ListBullet"/>
      </w:pPr>
      <w:r>
        <w:t>From Home → Bills → Select current bill → Pay now.</w:t>
      </w:r>
    </w:p>
    <w:p w14:paraId="555AFB6A" w14:textId="77777777" w:rsidR="005E304D" w:rsidRDefault="0040420F">
      <w:pPr>
        <w:pStyle w:val="ListBullet"/>
      </w:pPr>
      <w:r>
        <w:t>If card declined: confirm funds, try another card, or set up direct debit.</w:t>
      </w:r>
    </w:p>
    <w:p w14:paraId="1E6BF6E3" w14:textId="77777777" w:rsidR="005E304D" w:rsidRDefault="0040420F">
      <w:pPr>
        <w:pStyle w:val="ListBullet"/>
      </w:pPr>
      <w:r>
        <w:t>If refund requested: explain that refunds require agent review and create case.</w:t>
      </w:r>
    </w:p>
    <w:p w14:paraId="2EEB3317" w14:textId="50BA0183" w:rsidR="005E304D" w:rsidRDefault="0040420F">
      <w:pPr>
        <w:pStyle w:val="Heading1"/>
      </w:pPr>
      <w:r>
        <w:rPr>
          <w:color w:val="005EB8"/>
        </w:rPr>
        <w:t>Plan &amp; Usage – Guided Steps</w:t>
      </w:r>
    </w:p>
    <w:p w14:paraId="1013BDEB" w14:textId="77777777" w:rsidR="005E304D" w:rsidRDefault="0040420F">
      <w:pPr>
        <w:pStyle w:val="ListBullet"/>
      </w:pPr>
      <w:r>
        <w:t>Open Plan → read inclusions; mention renewal date visible at the top.</w:t>
      </w:r>
    </w:p>
    <w:p w14:paraId="60699B90" w14:textId="77777777" w:rsidR="005E304D" w:rsidRDefault="0040420F">
      <w:pPr>
        <w:pStyle w:val="ListBullet"/>
      </w:pPr>
      <w:r>
        <w:t>Usage graph explains remaining allowance; suggest tips if near limit.</w:t>
      </w:r>
    </w:p>
    <w:p w14:paraId="4E81D02F" w14:textId="3DAE71B8" w:rsidR="005E304D" w:rsidRDefault="0040420F">
      <w:pPr>
        <w:pStyle w:val="Heading1"/>
      </w:pPr>
      <w:r>
        <w:rPr>
          <w:color w:val="005EB8"/>
        </w:rPr>
        <w:t>Objection Handling (Examples)</w:t>
      </w:r>
    </w:p>
    <w:p w14:paraId="651C71FD" w14:textId="77777777" w:rsidR="005E304D" w:rsidRDefault="0040420F">
      <w:r>
        <w:t>• “Why no FaceID?” → “Great news — biometrics are on our near-term roadmap. For now, magic link keeps it quick and secure.”</w:t>
      </w:r>
    </w:p>
    <w:p w14:paraId="0F4DEBBA" w14:textId="77777777" w:rsidR="005E304D" w:rsidRDefault="0040420F">
      <w:r>
        <w:t>• “Why can’t I see my old bills?” → “You'll see the last 12 months right now. We're bringing older statements in phases; I can email any you need today.”</w:t>
      </w:r>
    </w:p>
    <w:p w14:paraId="3B58F8DD" w14:textId="77777777" w:rsidR="005E304D" w:rsidRDefault="0040420F">
      <w:r>
        <w:t>• “I want PayPal/Apple Pay.” → “We're adding more payment methods soon. Today you can pay by card or set up direct debit.”</w:t>
      </w:r>
    </w:p>
    <w:p w14:paraId="3D555A82" w14:textId="77777777" w:rsidR="005573C5" w:rsidRDefault="005573C5">
      <w:pPr>
        <w:pStyle w:val="Heading1"/>
        <w:rPr>
          <w:color w:val="005EB8"/>
        </w:rPr>
      </w:pPr>
    </w:p>
    <w:p w14:paraId="5F501C43" w14:textId="4BF2D154" w:rsidR="005E304D" w:rsidRDefault="0040420F">
      <w:pPr>
        <w:pStyle w:val="Heading1"/>
      </w:pPr>
      <w:r>
        <w:rPr>
          <w:color w:val="005EB8"/>
        </w:rPr>
        <w:t>When to Escalate (Create Case)</w:t>
      </w:r>
    </w:p>
    <w:p w14:paraId="1F591859" w14:textId="77777777" w:rsidR="005E304D" w:rsidRDefault="0040420F">
      <w:pPr>
        <w:pStyle w:val="ListBullet"/>
      </w:pPr>
      <w:r>
        <w:t>Repeated login failure after guided recovery</w:t>
      </w:r>
    </w:p>
    <w:p w14:paraId="3807D849" w14:textId="77777777" w:rsidR="005E304D" w:rsidRDefault="0040420F">
      <w:pPr>
        <w:pStyle w:val="ListBullet"/>
      </w:pPr>
      <w:r>
        <w:t>Payment taken but receipt not issued</w:t>
      </w:r>
    </w:p>
    <w:p w14:paraId="20014D13" w14:textId="77777777" w:rsidR="005E304D" w:rsidRDefault="0040420F">
      <w:pPr>
        <w:pStyle w:val="ListBullet"/>
      </w:pPr>
      <w:r>
        <w:t>Data/usage clearly incorrect vs. contract</w:t>
      </w:r>
    </w:p>
    <w:p w14:paraId="6CF6A299" w14:textId="1338507B" w:rsidR="005E304D" w:rsidRDefault="0040420F">
      <w:pPr>
        <w:pStyle w:val="Heading1"/>
      </w:pPr>
      <w:r>
        <w:rPr>
          <w:color w:val="005EB8"/>
        </w:rPr>
        <w:t>Knowledge Snippets / Macros</w:t>
      </w:r>
    </w:p>
    <w:p w14:paraId="4CC8B979" w14:textId="77777777" w:rsidR="005E304D" w:rsidRDefault="0040420F">
      <w:pPr>
        <w:pStyle w:val="ListBullet"/>
      </w:pPr>
      <w:r>
        <w:t>[Macro] Magic Link: “I've sent a secure link to your email — tap it on your phone to sign in instantly.”</w:t>
      </w:r>
    </w:p>
    <w:p w14:paraId="4B803464" w14:textId="77777777" w:rsidR="005E304D" w:rsidRDefault="0040420F">
      <w:pPr>
        <w:pStyle w:val="ListBullet"/>
      </w:pPr>
      <w:r>
        <w:t>[Macro] Bills Scope: “You can see 12 months of bills today; we're importing older ones soon.”</w:t>
      </w:r>
    </w:p>
    <w:p w14:paraId="1066CD94" w14:textId="70952AF7" w:rsidR="005E304D" w:rsidRDefault="0040420F">
      <w:pPr>
        <w:pStyle w:val="Heading1"/>
      </w:pPr>
      <w:r>
        <w:rPr>
          <w:color w:val="005EB8"/>
        </w:rPr>
        <w:t>Wrap Up &amp; Next Best Action</w:t>
      </w:r>
    </w:p>
    <w:p w14:paraId="52E953CC" w14:textId="324A6ECE" w:rsidR="005E304D" w:rsidRDefault="0040420F">
      <w:r>
        <w:t xml:space="preserve">“Is there anything else I can </w:t>
      </w:r>
      <w:r w:rsidR="005573C5">
        <w:t>help you with today</w:t>
      </w:r>
      <w:r>
        <w:t xml:space="preserve"> </w:t>
      </w:r>
      <w:proofErr w:type="spellStart"/>
      <w:r>
        <w:t>today</w:t>
      </w:r>
      <w:proofErr w:type="spellEnd"/>
      <w:r>
        <w:t>? If not, I'll send a quick summary to your email</w:t>
      </w:r>
      <w:r w:rsidR="005573C5">
        <w:t xml:space="preserve"> and thank you for choosing Akara OneTouch</w:t>
      </w:r>
      <w:r>
        <w:t>”</w:t>
      </w:r>
    </w:p>
    <w:sectPr w:rsidR="005E304D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82546" w14:textId="77777777" w:rsidR="0040420F" w:rsidRDefault="0040420F">
      <w:pPr>
        <w:spacing w:after="0" w:line="240" w:lineRule="auto"/>
      </w:pPr>
      <w:r>
        <w:separator/>
      </w:r>
    </w:p>
  </w:endnote>
  <w:endnote w:type="continuationSeparator" w:id="0">
    <w:p w14:paraId="0432E65B" w14:textId="77777777" w:rsidR="0040420F" w:rsidRDefault="00404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D65D" w14:textId="77777777" w:rsidR="005E304D" w:rsidRDefault="0040420F">
    <w:pPr>
      <w:pStyle w:val="Footer"/>
      <w:jc w:val="right"/>
    </w:pPr>
    <w:r>
      <w:rPr>
        <w:color w:val="002A3A"/>
        <w:sz w:val="18"/>
      </w:rPr>
      <w:t>Confidential – Akara Demo • OneTouch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77C57" w14:textId="77777777" w:rsidR="0040420F" w:rsidRDefault="0040420F">
      <w:pPr>
        <w:spacing w:after="0" w:line="240" w:lineRule="auto"/>
      </w:pPr>
      <w:r>
        <w:separator/>
      </w:r>
    </w:p>
  </w:footnote>
  <w:footnote w:type="continuationSeparator" w:id="0">
    <w:p w14:paraId="54205996" w14:textId="77777777" w:rsidR="0040420F" w:rsidRDefault="00404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84A5" w14:textId="77777777" w:rsidR="005E304D" w:rsidRDefault="0040420F">
    <w:pPr>
      <w:pStyle w:val="Header"/>
    </w:pPr>
    <w:r>
      <w:rPr>
        <w:color w:val="002A3A"/>
        <w:sz w:val="20"/>
      </w:rPr>
      <w:t>Akara OneTouch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350182">
    <w:abstractNumId w:val="8"/>
  </w:num>
  <w:num w:numId="2" w16cid:durableId="311107039">
    <w:abstractNumId w:val="6"/>
  </w:num>
  <w:num w:numId="3" w16cid:durableId="831143451">
    <w:abstractNumId w:val="5"/>
  </w:num>
  <w:num w:numId="4" w16cid:durableId="73943127">
    <w:abstractNumId w:val="4"/>
  </w:num>
  <w:num w:numId="5" w16cid:durableId="767311013">
    <w:abstractNumId w:val="7"/>
  </w:num>
  <w:num w:numId="6" w16cid:durableId="1612320342">
    <w:abstractNumId w:val="3"/>
  </w:num>
  <w:num w:numId="7" w16cid:durableId="1344473811">
    <w:abstractNumId w:val="2"/>
  </w:num>
  <w:num w:numId="8" w16cid:durableId="511260514">
    <w:abstractNumId w:val="1"/>
  </w:num>
  <w:num w:numId="9" w16cid:durableId="1840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20F"/>
    <w:rsid w:val="005573C5"/>
    <w:rsid w:val="005E304D"/>
    <w:rsid w:val="00963CBE"/>
    <w:rsid w:val="00AA1D8D"/>
    <w:rsid w:val="00B041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F71E9"/>
  <w14:defaultImageDpi w14:val="300"/>
  <w15:docId w15:val="{51EDEAFB-6E64-EF49-A2F1-937233F9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73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4E77C40415A447B1A5E6E3B0BBBE38" ma:contentTypeVersion="32" ma:contentTypeDescription="Create a new document." ma:contentTypeScope="" ma:versionID="743d27a171b38e51dc0825ebe0635717">
  <xsd:schema xmlns:xsd="http://www.w3.org/2001/XMLSchema" xmlns:xs="http://www.w3.org/2001/XMLSchema" xmlns:p="http://schemas.microsoft.com/office/2006/metadata/properties" xmlns:ns2="0078c976-09da-4f61-93a5-3c2380d93b43" xmlns:ns3="e75993d2-21ca-4a33-bd42-a1f6d8989613" xmlns:ns4="567d2312-0729-48ba-857e-77359d3146cd" targetNamespace="http://schemas.microsoft.com/office/2006/metadata/properties" ma:root="true" ma:fieldsID="5567eb3e108158686c805a2b44069663" ns2:_="" ns3:_="" ns4:_="">
    <xsd:import namespace="0078c976-09da-4f61-93a5-3c2380d93b43"/>
    <xsd:import namespace="e75993d2-21ca-4a33-bd42-a1f6d8989613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TaxKeywordTaxHTField" minOccurs="0"/>
                <xsd:element ref="ns4:TaxCatchAll" minOccurs="0"/>
                <xsd:element ref="ns2:Audience" minOccurs="0"/>
                <xsd:element ref="ns2:MediaLengthInSeconds" minOccurs="0"/>
                <xsd:element ref="ns2:Notes0" minOccurs="0"/>
                <xsd:element ref="ns2:lcf76f155ced4ddcb4097134ff3c332f" minOccurs="0"/>
                <xsd:element ref="ns2:Test" minOccurs="0"/>
                <xsd:element ref="ns2:ContentArea" minOccurs="0"/>
                <xsd:element ref="ns2:OwnerorCreator" minOccurs="0"/>
                <xsd:element ref="ns2:RevSpotlink" minOccurs="0"/>
                <xsd:element ref="ns2:Additional_x0020_Info" minOccurs="0"/>
                <xsd:element ref="ns2: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odality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8c976-09da-4f61-93a5-3c2380d9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udience" ma:index="23" nillable="true" ma:displayName="Audience" ma:description="Indicates if a resource is intended for INTERNAL (skillsoft employees) or EXTERNAL (prospects, contacts)." ma:format="Dropdown" ma:internalName="Audience">
      <xsd:simpleType>
        <xsd:restriction base="dms:Choice">
          <xsd:enumeration value="Internal Only"/>
          <xsd:enumeration value="External / Customer Facing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Notes0" ma:index="25" nillable="true" ma:displayName="Notes" ma:description="Additional notes about this resource." ma:internalName="Notes0">
      <xsd:simpleType>
        <xsd:restriction base="dms:Text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est" ma:index="28" nillable="true" ma:displayName="Test " ma:format="Dropdown" ma:internalName="Test">
      <xsd:simpleType>
        <xsd:restriction base="dms:Text">
          <xsd:maxLength value="255"/>
        </xsd:restriction>
      </xsd:simpleType>
    </xsd:element>
    <xsd:element name="ContentArea" ma:index="29" nillable="true" ma:displayName="Content Area" ma:format="Dropdown" ma:internalName="ContentArea">
      <xsd:simpleType>
        <xsd:restriction base="dms:Text">
          <xsd:maxLength value="255"/>
        </xsd:restriction>
      </xsd:simpleType>
    </xsd:element>
    <xsd:element name="OwnerorCreator" ma:index="30" nillable="true" ma:displayName="Creator/Owner" ma:format="Dropdown" ma:list="UserInfo" ma:SharePointGroup="0" ma:internalName="OwnerorCreat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Spotlink" ma:index="31" nillable="true" ma:displayName="Helpful Links" ma:description="The most up to date resource on this topic may be on Revspot or our Documentation site." ma:format="Hyperlink" ma:internalName="RevSpo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dditional_x0020_Info" ma:index="32" nillable="true" ma:displayName="Hyperlinks" ma:description="For links to take you to additional information." ma:format="Hyperlink" ma:internalName="Additional_x0020_Inf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etails" ma:index="33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_Flow_SignoffStatus" ma:index="34" nillable="true" ma:displayName="Sign-off status" ma:internalName="Sign_x002d_off_x0020_status">
      <xsd:simpleType>
        <xsd:restriction base="dms:Text"/>
      </xsd:simpleType>
    </xsd:element>
    <xsd:element name="MediaServiceObjectDetectorVersions" ma:index="3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ality" ma:index="38" nillable="true" ma:displayName="Modality" ma:description="Modality refers to the format or delivery method of learning content." ma:format="Dropdown" ma:internalName="Modality">
      <xsd:simpleType>
        <xsd:restriction base="dms:Choice">
          <xsd:enumeration value="Journey"/>
          <xsd:enumeration value="Blog"/>
          <xsd:enumeration value="Presentation"/>
          <xsd:enumeration value="Course"/>
          <xsd:enumeration value="Playbook"/>
          <xsd:enumeration value="White Paper"/>
          <xsd:enumeration value="Press Release"/>
          <xsd:enumeration value="Video"/>
          <xsd:enumeration value="Job Aid"/>
          <xsd:enumeration value="Demo Script"/>
          <xsd:enumeration value="Website"/>
          <xsd:enumeration value="Recorded Demo"/>
          <xsd:enumeration value="Documentation"/>
          <xsd:enumeration value="Simulation"/>
          <xsd:enumeration value="Project Plan"/>
        </xsd:restriction>
      </xsd:simpleType>
    </xsd:element>
    <xsd:element name="Information" ma:index="39" nillable="true" ma:displayName="Information" ma:description="This includes the Process &amp; step by step customer documentations for the guided evaluation.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993d2-21ca-4a33-bd42-a1f6d898961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Enterprise Keywords" ma:fieldId="{23f27201-bee3-471e-b2e7-b64fd8b7ca38}" ma:taxonomyMulti="true" ma:sspId="56c96b7e-5bf0-4834-8b97-10d0cc96332d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5d61246-7768-4b7d-bc08-91218514165b}" ma:internalName="TaxCatchAll" ma:showField="CatchAllData" ma:web="e75993d2-21ca-4a33-bd42-a1f6d8989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078c976-09da-4f61-93a5-3c2380d93b43" xsi:nil="true"/>
    <Notes0 xmlns="0078c976-09da-4f61-93a5-3c2380d93b43" xsi:nil="true"/>
    <OwnerorCreator xmlns="0078c976-09da-4f61-93a5-3c2380d93b43">
      <UserInfo>
        <DisplayName/>
        <AccountId xsi:nil="true"/>
        <AccountType/>
      </UserInfo>
    </OwnerorCreator>
    <Modality xmlns="0078c976-09da-4f61-93a5-3c2380d93b43" xsi:nil="true"/>
    <RevSpotlink xmlns="0078c976-09da-4f61-93a5-3c2380d93b43">
      <Url xsi:nil="true"/>
      <Description xsi:nil="true"/>
    </RevSpotlink>
    <Test xmlns="0078c976-09da-4f61-93a5-3c2380d93b43" xsi:nil="true"/>
    <Additional_x0020_Info xmlns="0078c976-09da-4f61-93a5-3c2380d93b43">
      <Url xsi:nil="true"/>
      <Description xsi:nil="true"/>
    </Additional_x0020_Info>
    <ContentArea xmlns="0078c976-09da-4f61-93a5-3c2380d93b43" xsi:nil="true"/>
    <Information xmlns="0078c976-09da-4f61-93a5-3c2380d93b43" xsi:nil="true"/>
    <TaxKeywordTaxHTField xmlns="e75993d2-21ca-4a33-bd42-a1f6d8989613">
      <Terms xmlns="http://schemas.microsoft.com/office/infopath/2007/PartnerControls"/>
    </TaxKeywordTaxHTField>
    <TaxCatchAll xmlns="567d2312-0729-48ba-857e-77359d3146cd" xsi:nil="true"/>
    <Details xmlns="0078c976-09da-4f61-93a5-3c2380d93b43" xsi:nil="true"/>
    <Audience xmlns="0078c976-09da-4f61-93a5-3c2380d93b43" xsi:nil="true"/>
    <lcf76f155ced4ddcb4097134ff3c332f xmlns="0078c976-09da-4f61-93a5-3c2380d93b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D43818-2041-4596-9F1F-27006C2FED50}"/>
</file>

<file path=customXml/itemProps3.xml><?xml version="1.0" encoding="utf-8"?>
<ds:datastoreItem xmlns:ds="http://schemas.openxmlformats.org/officeDocument/2006/customXml" ds:itemID="{F342BEC8-638F-4811-8940-7758E7601F2E}"/>
</file>

<file path=customXml/itemProps4.xml><?xml version="1.0" encoding="utf-8"?>
<ds:datastoreItem xmlns:ds="http://schemas.openxmlformats.org/officeDocument/2006/customXml" ds:itemID="{3BFD33EE-F085-4908-AA57-A8833601E5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1930</Characters>
  <Application>Microsoft Office Word</Application>
  <DocSecurity>0</DocSecurity>
  <Lines>77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Gordon</cp:lastModifiedBy>
  <cp:revision>2</cp:revision>
  <dcterms:created xsi:type="dcterms:W3CDTF">2026-01-22T15:50:00Z</dcterms:created>
  <dcterms:modified xsi:type="dcterms:W3CDTF">2026-01-22T15:50:00Z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0x0101006A4E77C40415A447B1A5E6E3B0BBBE38</vt:lpwstr>
  </property>
  <property fmtid="{D5CDD505-2E9C-101B-9397-08002B2CF9AE}" pid="3" name="TaxKeyword">
    <vt:lpwstr/>
  </property>
  <property fmtid="{D5CDD505-2E9C-101B-9397-08002B2CF9AE}" pid="5" name="docLang">
    <vt:lpwstr>en</vt:lpwstr>
  </property>
  <property fmtid="{D5CDD505-2E9C-101B-9397-08002B2CF9AE}" pid="6" name="MediaServiceImageTags">
    <vt:lpwstr/>
  </property>
</Properties>
</file>