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48"/>
        </w:rPr>
        <w:t>PotholeFix: Complete Step-by-Step Guide</w:t>
        <w:br/>
        <w:t>From Idea to Working Secure Cloud Application</w:t>
      </w:r>
    </w:p>
    <w:p>
      <w:pPr>
        <w:jc w:val="center"/>
      </w:pPr>
      <w:r>
        <w:rPr>
          <w:rFonts w:ascii="Calibri" w:hAnsi="Calibri"/>
          <w:i/>
          <w:color w:val="64748B"/>
          <w:sz w:val="26"/>
        </w:rPr>
        <w:t>A Simple, Plain-Language Explanation of How Every Feature Was Built, Secured, and Deployed</w:t>
        <w:br/>
      </w:r>
    </w:p>
    <w:tbl>
      <w:tblPr>
        <w:tblW w:type="auto" w:w="0"/>
        <w:jc w:val="center"/>
        <w:tblLayout w:type="fixed"/>
        <w:tblLook w:firstColumn="1" w:firstRow="1" w:lastColumn="0" w:lastRow="0" w:noHBand="0" w:noVBand="1" w:val="04A0"/>
      </w:tblPr>
      <w:tblGrid>
        <w:gridCol w:w="4680"/>
        <w:gridCol w:w="4680"/>
      </w:tblGrid>
      <w:tr>
        <w:tc>
          <w:tcPr>
            <w:tcW w:type="dxa" w:w="4680"/>
            <w:shd w:fill="F1F5F9"/>
          </w:tcPr>
          <w:p>
            <w:r>
              <w:rPr>
                <w:rFonts w:ascii="Calibri" w:hAnsi="Calibri"/>
                <w:b/>
                <w:sz w:val="20"/>
              </w:rPr>
              <w:t>Project Name:</w:t>
            </w:r>
          </w:p>
        </w:tc>
        <w:tc>
          <w:tcPr>
            <w:tcW w:type="dxa" w:w="4680"/>
            <w:shd w:fill="F1F5F9"/>
          </w:tcPr>
          <w:p>
            <w:r>
              <w:rPr>
                <w:rFonts w:ascii="Calibri" w:hAnsi="Calibri"/>
                <w:b w:val="0"/>
                <w:sz w:val="20"/>
              </w:rPr>
              <w:t>PotholeFix (Pothole Management System)</w:t>
            </w:r>
          </w:p>
        </w:tc>
      </w:tr>
      <w:tr>
        <w:tc>
          <w:tcPr>
            <w:tcW w:type="dxa" w:w="4680"/>
            <w:shd w:fill="F1F5F9"/>
          </w:tcPr>
          <w:p>
            <w:r>
              <w:rPr>
                <w:rFonts w:ascii="Calibri" w:hAnsi="Calibri"/>
                <w:b/>
                <w:sz w:val="20"/>
              </w:rPr>
              <w:t>Live Application:</w:t>
            </w:r>
          </w:p>
        </w:tc>
        <w:tc>
          <w:tcPr>
            <w:tcW w:type="dxa" w:w="4680"/>
            <w:shd w:fill="F1F5F9"/>
          </w:tcPr>
          <w:p>
            <w:r>
              <w:rPr>
                <w:rFonts w:ascii="Calibri" w:hAnsi="Calibri"/>
                <w:b w:val="0"/>
                <w:sz w:val="20"/>
              </w:rPr>
              <w:t>https://potholemanagementsystem.vercel.app</w:t>
            </w:r>
          </w:p>
        </w:tc>
      </w:tr>
    </w:tbl>
    <w:p/>
    <w:p>
      <w:pPr>
        <w:spacing w:before="320" w:after="120"/>
      </w:pPr>
      <w:r>
        <w:rPr>
          <w:rFonts w:ascii="Calibri" w:hAnsi="Calibri"/>
          <w:b/>
          <w:color w:val="1A365D"/>
          <w:sz w:val="32"/>
        </w:rPr>
        <w:t>1. The Big Picture: What Are We Building?</w:t>
      </w:r>
    </w:p>
    <w:p>
      <w:pPr>
        <w:spacing w:after="120" w:line="276" w:lineRule="auto"/>
      </w:pPr>
      <w:r>
        <w:rPr>
          <w:rFonts w:ascii="Calibri" w:hAnsi="Calibri"/>
          <w:color w:val="334155"/>
          <w:sz w:val="22"/>
        </w:rPr>
        <w:t>Imagine driving down your street and hitting a huge, dangerous pothole. In the past, you would have to search for a municipality phone number, wait on hold, try to describe the exact street corner, and hope someone took notes. Usually, nothing happened, and you had no idea if the city even knew about it.</w:t>
      </w:r>
    </w:p>
    <w:p>
      <w:pPr>
        <w:spacing w:after="120" w:line="276" w:lineRule="auto"/>
      </w:pPr>
      <w:r>
        <w:rPr>
          <w:rFonts w:ascii="Calibri" w:hAnsi="Calibri"/>
          <w:color w:val="334155"/>
          <w:sz w:val="22"/>
        </w:rPr>
        <w:t>PotholeFix solves this problem with modern technology by creating two connected experiences:</w:t>
      </w:r>
    </w:p>
    <w:p>
      <w:pPr>
        <w:spacing w:after="120" w:line="276" w:lineRule="auto"/>
      </w:pPr>
      <w:r>
        <w:rPr>
          <w:rFonts w:ascii="Calibri" w:hAnsi="Calibri"/>
          <w:b/>
          <w:color w:val="334155"/>
          <w:sz w:val="22"/>
        </w:rPr>
        <w:t xml:space="preserve">1. The Citizen Experience: </w:t>
      </w:r>
      <w:r>
        <w:rPr>
          <w:rFonts w:ascii="Calibri" w:hAnsi="Calibri"/>
          <w:color w:val="334155"/>
          <w:sz w:val="22"/>
        </w:rPr>
        <w:t>Citizens can open the website on their phone or computer, tap on an interactive map to mark where the pothole is, take a photo, choose how bad it is (Low, Medium, High), and click Submit. The website automatically writes the street address for them and gives them a live tracking ID.</w:t>
      </w:r>
    </w:p>
    <w:p>
      <w:pPr>
        <w:spacing w:after="120" w:line="276" w:lineRule="auto"/>
      </w:pPr>
      <w:r>
        <w:rPr>
          <w:rFonts w:ascii="Calibri" w:hAnsi="Calibri"/>
          <w:b/>
          <w:color w:val="334155"/>
          <w:sz w:val="22"/>
        </w:rPr>
        <w:t xml:space="preserve">2. The Authority Experience: </w:t>
      </w:r>
      <w:r>
        <w:rPr>
          <w:rFonts w:ascii="Calibri" w:hAnsi="Calibri"/>
          <w:color w:val="334155"/>
          <w:sz w:val="22"/>
        </w:rPr>
        <w:t>Government road engineers log in to an Authority Dashboard. They see all reports submitted by everyone in the city, assign road repair crews, and update the status from 'Reported' to 'Assigned', 'In Progress', and 'Resolved'. As soon as they update it, the citizen sees the repair progress on their own phone.</w:t>
      </w:r>
    </w:p>
    <w:p>
      <w:pPr>
        <w:spacing w:before="320" w:after="120"/>
      </w:pPr>
      <w:r>
        <w:rPr>
          <w:rFonts w:ascii="Calibri" w:hAnsi="Calibri"/>
          <w:b/>
          <w:color w:val="1A365D"/>
          <w:sz w:val="32"/>
        </w:rPr>
        <w:t>2. The Interactive Map Challenge: Google Maps vs. Free OpenStreetMap</w:t>
      </w:r>
    </w:p>
    <w:p>
      <w:pPr>
        <w:spacing w:after="120" w:line="276" w:lineRule="auto"/>
      </w:pPr>
      <w:r>
        <w:rPr>
          <w:rFonts w:ascii="Calibri" w:hAnsi="Calibri"/>
          <w:color w:val="334155"/>
          <w:sz w:val="22"/>
        </w:rPr>
        <w:t>Our first big goal was making location reporting effortless. We did not want citizens to type long, confusing addresses like '200 meters past the red mailbox'. We wanted them to just tap on a map.</w:t>
      </w:r>
    </w:p>
    <w:p>
      <w:pPr>
        <w:spacing w:before="240" w:after="80"/>
      </w:pPr>
      <w:r>
        <w:rPr>
          <w:rFonts w:ascii="Calibri" w:hAnsi="Calibri"/>
          <w:b/>
          <w:color w:val="0D9488"/>
          <w:sz w:val="26"/>
        </w:rPr>
        <w:t>The Hurdle with Google Maps</w:t>
      </w:r>
    </w:p>
    <w:p>
      <w:pPr>
        <w:spacing w:after="120" w:line="276" w:lineRule="auto"/>
      </w:pPr>
      <w:r>
        <w:rPr>
          <w:rFonts w:ascii="Calibri" w:hAnsi="Calibri"/>
          <w:color w:val="334155"/>
          <w:sz w:val="22"/>
        </w:rPr>
        <w:t>Initially, we looked at Google Maps. However, Google Maps immediately required setting up a Google Cloud Billing account and entering a credit card. Even for a student or open-source project, Google requires payment authorization, which stops many projects in their tracks.</w:t>
      </w:r>
    </w:p>
    <w:p>
      <w:pPr>
        <w:spacing w:before="240" w:after="80"/>
      </w:pPr>
      <w:r>
        <w:rPr>
          <w:rFonts w:ascii="Calibri" w:hAnsi="Calibri"/>
          <w:b/>
          <w:color w:val="0D9488"/>
          <w:sz w:val="26"/>
        </w:rPr>
        <w:t>The 100% Free Solution: Leaflet &amp; OpenStreetMap</w:t>
      </w:r>
    </w:p>
    <w:p>
      <w:pPr>
        <w:spacing w:after="120" w:line="276" w:lineRule="auto"/>
      </w:pPr>
      <w:r>
        <w:rPr>
          <w:rFonts w:ascii="Calibri" w:hAnsi="Calibri"/>
          <w:color w:val="334155"/>
          <w:sz w:val="22"/>
        </w:rPr>
        <w:t>We engineered a dual-engine map system using Leaflet.js and OpenStreetMap (OSM). OpenStreetMap is the Wikipedia of world maps—it is completely free, open-source, and never asks for a credit card or subscription.</w:t>
      </w:r>
    </w:p>
    <w:p>
      <w:pPr>
        <w:spacing w:before="240" w:after="80"/>
      </w:pPr>
      <w:r>
        <w:rPr>
          <w:rFonts w:ascii="Calibri" w:hAnsi="Calibri"/>
          <w:b/>
          <w:color w:val="0D9488"/>
          <w:sz w:val="26"/>
        </w:rPr>
        <w:t>How 'Reverse Geocoding' Works in Simple Terms</w:t>
      </w:r>
    </w:p>
    <w:p>
      <w:pPr>
        <w:spacing w:after="120" w:line="276" w:lineRule="auto"/>
      </w:pPr>
      <w:r>
        <w:rPr>
          <w:rFonts w:ascii="Calibri" w:hAnsi="Calibri"/>
          <w:color w:val="334155"/>
          <w:sz w:val="22"/>
        </w:rPr>
        <w:t>When you tap on the map, the computer only understands numbers—specifically, Latitude and Longitude (e.g., 19.0760, 72.8777). But a human needs an address like 'MG Road, Fort, Mumbai'.</w:t>
      </w:r>
    </w:p>
    <w:p>
      <w:pPr>
        <w:spacing w:after="120" w:line="276" w:lineRule="auto"/>
      </w:pPr>
      <w:r>
        <w:rPr>
          <w:rFonts w:ascii="Calibri" w:hAnsi="Calibri"/>
          <w:color w:val="334155"/>
          <w:sz w:val="22"/>
        </w:rPr>
        <w:t>We hooked the map into an automatic address service called Nominatim. Every time a user clicks the map or drags the pin, the website sends the latitude and longitude to Nominatim and says: 'What street address is at these coordinates?' Within milliseconds, Nominatim replies with the real street name and city, and our website automatically fills it into the address box. Zero typing required!</w:t>
      </w:r>
    </w:p>
    <w:tbl>
      <w:tblPr>
        <w:tblW w:type="auto" w:w="0"/>
        <w:jc w:val="center"/>
        <w:tblLook w:firstColumn="1" w:firstRow="1" w:lastColumn="0" w:lastRow="0" w:noHBand="0" w:noVBand="1" w:val="04A0"/>
      </w:tblPr>
      <w:tblGrid>
        <w:gridCol w:w="9360"/>
      </w:tblGrid>
      <w:tr>
        <w:tc>
          <w:tcPr>
            <w:tcW w:type="dxa" w:w="9360"/>
            <w:shd w:fill="EFF6FF"/>
          </w:tcPr>
          <w:p>
            <w:pPr>
              <w:spacing w:before="80" w:after="40"/>
            </w:pPr>
            <w:r>
              <w:rPr>
                <w:rFonts w:ascii="Calibri" w:hAnsi="Calibri"/>
                <w:b/>
                <w:color w:val="1A365D"/>
                <w:sz w:val="21"/>
              </w:rPr>
              <w:t xml:space="preserve">💡 EVERYDAY ANALOGY: </w:t>
            </w:r>
            <w:r>
              <w:rPr>
                <w:rFonts w:ascii="Calibri" w:hAnsi="Calibri"/>
                <w:color w:val="334155"/>
                <w:sz w:val="21"/>
              </w:rPr>
              <w:t>Think of reverse geocoding like having a local delivery driver sitting next to you. Whenever you point your finger at a spot on the satellite map, they instantly tell you: 'Ah, that's 5th Avenue right in front of the bakery!'</w:t>
            </w:r>
          </w:p>
        </w:tc>
      </w:tr>
    </w:tbl>
    <w:p/>
    <w:p>
      <w:pPr>
        <w:spacing w:before="320" w:after="120"/>
      </w:pPr>
      <w:r>
        <w:rPr>
          <w:rFonts w:ascii="Calibri" w:hAnsi="Calibri"/>
          <w:b/>
          <w:color w:val="1A365D"/>
          <w:sz w:val="32"/>
        </w:rPr>
        <w:t>3. Why We Needed a Cloud Database (Supabase PostgreSQL)</w:t>
      </w:r>
    </w:p>
    <w:p>
      <w:pPr>
        <w:spacing w:after="120" w:line="276" w:lineRule="auto"/>
      </w:pPr>
      <w:r>
        <w:rPr>
          <w:rFonts w:ascii="Calibri" w:hAnsi="Calibri"/>
          <w:color w:val="334155"/>
          <w:sz w:val="22"/>
        </w:rPr>
        <w:t>In the very beginning, the website saved reports inside the user's own web browser using something called 'LocalStorage'.</w:t>
      </w:r>
    </w:p>
    <w:p>
      <w:pPr>
        <w:spacing w:after="120" w:line="276" w:lineRule="auto"/>
      </w:pPr>
      <w:r>
        <w:rPr>
          <w:rFonts w:ascii="Calibri" w:hAnsi="Calibri"/>
          <w:color w:val="334155"/>
          <w:sz w:val="22"/>
        </w:rPr>
        <w:t>While LocalStorage is great for testing on your own laptop, it has a massive limitation: your browser's LocalStorage is private to your computer. If your friend opened the website on their phone, they had their own separate LocalStorage. You could not see their reports, and they could not see yours!</w:t>
      </w:r>
    </w:p>
    <w:p>
      <w:pPr>
        <w:spacing w:before="240" w:after="80"/>
      </w:pPr>
      <w:r>
        <w:rPr>
          <w:rFonts w:ascii="Calibri" w:hAnsi="Calibri"/>
          <w:b/>
          <w:color w:val="0D9488"/>
          <w:sz w:val="26"/>
        </w:rPr>
        <w:t>Enter Supabase PostgreSQL</w:t>
      </w:r>
    </w:p>
    <w:p>
      <w:pPr>
        <w:spacing w:after="120" w:line="276" w:lineRule="auto"/>
      </w:pPr>
      <w:r>
        <w:rPr>
          <w:rFonts w:ascii="Calibri" w:hAnsi="Calibri"/>
          <w:color w:val="334155"/>
          <w:sz w:val="22"/>
        </w:rPr>
        <w:t>To make the application real, we needed a centralized online database in the cloud. We chose Supabase, which provides a professional PostgreSQL database.</w:t>
      </w:r>
    </w:p>
    <w:p>
      <w:pPr>
        <w:spacing w:after="120" w:line="276" w:lineRule="auto"/>
      </w:pPr>
      <w:r>
        <w:rPr>
          <w:rFonts w:ascii="Calibri" w:hAnsi="Calibri"/>
          <w:color w:val="334155"/>
          <w:sz w:val="22"/>
        </w:rPr>
        <w:t>We created a table called 'reports'. You can visualize this table like an online, always-accessible Excel spreadsheet stored in the cloud:</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rPr>
              <w:t>Column Name</w:t>
            </w:r>
          </w:p>
        </w:tc>
        <w:tc>
          <w:tcPr>
            <w:tcW w:type="dxa" w:w="3120"/>
            <w:shd w:fill="E2E8F0"/>
          </w:tcPr>
          <w:p>
            <w:r>
              <w:rPr>
                <w:b/>
              </w:rPr>
              <w:t>What It Holds</w:t>
            </w:r>
          </w:p>
        </w:tc>
        <w:tc>
          <w:tcPr>
            <w:tcW w:type="dxa" w:w="3120"/>
            <w:shd w:fill="E2E8F0"/>
          </w:tcPr>
          <w:p>
            <w:r>
              <w:rPr>
                <w:b/>
              </w:rPr>
              <w:t>Example Value</w:t>
            </w:r>
          </w:p>
        </w:tc>
      </w:tr>
      <w:tr>
        <w:tc>
          <w:tcPr>
            <w:tcW w:type="dxa" w:w="3120"/>
            <w:shd w:fill="F8FAFC"/>
          </w:tcPr>
          <w:p>
            <w:r>
              <w:rPr>
                <w:rFonts w:ascii="Calibri" w:hAnsi="Calibri"/>
                <w:sz w:val="20"/>
              </w:rPr>
              <w:t>id</w:t>
            </w:r>
          </w:p>
        </w:tc>
        <w:tc>
          <w:tcPr>
            <w:tcW w:type="dxa" w:w="3120"/>
            <w:shd w:fill="F8FAFC"/>
          </w:tcPr>
          <w:p>
            <w:r>
              <w:rPr>
                <w:rFonts w:ascii="Calibri" w:hAnsi="Calibri"/>
                <w:sz w:val="20"/>
              </w:rPr>
              <w:t>Unique Tracking Code</w:t>
            </w:r>
          </w:p>
        </w:tc>
        <w:tc>
          <w:tcPr>
            <w:tcW w:type="dxa" w:w="3120"/>
            <w:shd w:fill="F8FAFC"/>
          </w:tcPr>
          <w:p>
            <w:r>
              <w:rPr>
                <w:rFonts w:ascii="Calibri" w:hAnsi="Calibri"/>
                <w:sz w:val="20"/>
              </w:rPr>
              <w:t>PH-8492</w:t>
            </w:r>
          </w:p>
        </w:tc>
      </w:tr>
      <w:tr>
        <w:tc>
          <w:tcPr>
            <w:tcW w:type="dxa" w:w="3120"/>
          </w:tcPr>
          <w:p>
            <w:r>
              <w:rPr>
                <w:rFonts w:ascii="Calibri" w:hAnsi="Calibri"/>
                <w:sz w:val="20"/>
              </w:rPr>
              <w:t>lat &amp; lon</w:t>
            </w:r>
          </w:p>
        </w:tc>
        <w:tc>
          <w:tcPr>
            <w:tcW w:type="dxa" w:w="3120"/>
          </w:tcPr>
          <w:p>
            <w:r>
              <w:rPr>
                <w:rFonts w:ascii="Calibri" w:hAnsi="Calibri"/>
                <w:sz w:val="20"/>
              </w:rPr>
              <w:t>Exact GPS Coordinates</w:t>
            </w:r>
          </w:p>
        </w:tc>
        <w:tc>
          <w:tcPr>
            <w:tcW w:type="dxa" w:w="3120"/>
          </w:tcPr>
          <w:p>
            <w:r>
              <w:rPr>
                <w:rFonts w:ascii="Calibri" w:hAnsi="Calibri"/>
                <w:sz w:val="20"/>
              </w:rPr>
              <w:t>19.0760, 72.8777</w:t>
            </w:r>
          </w:p>
        </w:tc>
      </w:tr>
      <w:tr>
        <w:tc>
          <w:tcPr>
            <w:tcW w:type="dxa" w:w="3120"/>
            <w:shd w:fill="F8FAFC"/>
          </w:tcPr>
          <w:p>
            <w:r>
              <w:rPr>
                <w:rFonts w:ascii="Calibri" w:hAnsi="Calibri"/>
                <w:sz w:val="20"/>
              </w:rPr>
              <w:t>address</w:t>
            </w:r>
          </w:p>
        </w:tc>
        <w:tc>
          <w:tcPr>
            <w:tcW w:type="dxa" w:w="3120"/>
            <w:shd w:fill="F8FAFC"/>
          </w:tcPr>
          <w:p>
            <w:r>
              <w:rPr>
                <w:rFonts w:ascii="Calibri" w:hAnsi="Calibri"/>
                <w:sz w:val="20"/>
              </w:rPr>
              <w:t>Street Address</w:t>
            </w:r>
          </w:p>
        </w:tc>
        <w:tc>
          <w:tcPr>
            <w:tcW w:type="dxa" w:w="3120"/>
            <w:shd w:fill="F8FAFC"/>
          </w:tcPr>
          <w:p>
            <w:r>
              <w:rPr>
                <w:rFonts w:ascii="Calibri" w:hAnsi="Calibri"/>
                <w:sz w:val="20"/>
              </w:rPr>
              <w:t>Main Street, Sector 4</w:t>
            </w:r>
          </w:p>
        </w:tc>
      </w:tr>
      <w:tr>
        <w:tc>
          <w:tcPr>
            <w:tcW w:type="dxa" w:w="3120"/>
          </w:tcPr>
          <w:p>
            <w:r>
              <w:rPr>
                <w:rFonts w:ascii="Calibri" w:hAnsi="Calibri"/>
                <w:sz w:val="20"/>
              </w:rPr>
              <w:t>severity</w:t>
            </w:r>
          </w:p>
        </w:tc>
        <w:tc>
          <w:tcPr>
            <w:tcW w:type="dxa" w:w="3120"/>
          </w:tcPr>
          <w:p>
            <w:r>
              <w:rPr>
                <w:rFonts w:ascii="Calibri" w:hAnsi="Calibri"/>
                <w:sz w:val="20"/>
              </w:rPr>
              <w:t>Danger Level</w:t>
            </w:r>
          </w:p>
        </w:tc>
        <w:tc>
          <w:tcPr>
            <w:tcW w:type="dxa" w:w="3120"/>
          </w:tcPr>
          <w:p>
            <w:r>
              <w:rPr>
                <w:rFonts w:ascii="Calibri" w:hAnsi="Calibri"/>
                <w:sz w:val="20"/>
              </w:rPr>
              <w:t>high / medium / low</w:t>
            </w:r>
          </w:p>
        </w:tc>
      </w:tr>
      <w:tr>
        <w:tc>
          <w:tcPr>
            <w:tcW w:type="dxa" w:w="3120"/>
            <w:shd w:fill="F8FAFC"/>
          </w:tcPr>
          <w:p>
            <w:r>
              <w:rPr>
                <w:rFonts w:ascii="Calibri" w:hAnsi="Calibri"/>
                <w:sz w:val="20"/>
              </w:rPr>
              <w:t>image</w:t>
            </w:r>
          </w:p>
        </w:tc>
        <w:tc>
          <w:tcPr>
            <w:tcW w:type="dxa" w:w="3120"/>
            <w:shd w:fill="F8FAFC"/>
          </w:tcPr>
          <w:p>
            <w:r>
              <w:rPr>
                <w:rFonts w:ascii="Calibri" w:hAnsi="Calibri"/>
                <w:sz w:val="20"/>
              </w:rPr>
              <w:t>Photo of Pothole</w:t>
            </w:r>
          </w:p>
        </w:tc>
        <w:tc>
          <w:tcPr>
            <w:tcW w:type="dxa" w:w="3120"/>
            <w:shd w:fill="F8FAFC"/>
          </w:tcPr>
          <w:p>
            <w:r>
              <w:rPr>
                <w:rFonts w:ascii="Calibri" w:hAnsi="Calibri"/>
                <w:sz w:val="20"/>
              </w:rPr>
              <w:t>Base64 image data</w:t>
            </w:r>
          </w:p>
        </w:tc>
      </w:tr>
      <w:tr>
        <w:tc>
          <w:tcPr>
            <w:tcW w:type="dxa" w:w="3120"/>
          </w:tcPr>
          <w:p>
            <w:r>
              <w:rPr>
                <w:rFonts w:ascii="Calibri" w:hAnsi="Calibri"/>
                <w:sz w:val="20"/>
              </w:rPr>
              <w:t>status</w:t>
            </w:r>
          </w:p>
        </w:tc>
        <w:tc>
          <w:tcPr>
            <w:tcW w:type="dxa" w:w="3120"/>
          </w:tcPr>
          <w:p>
            <w:r>
              <w:rPr>
                <w:rFonts w:ascii="Calibri" w:hAnsi="Calibri"/>
                <w:sz w:val="20"/>
              </w:rPr>
              <w:t>Current Repair Stage</w:t>
            </w:r>
          </w:p>
        </w:tc>
        <w:tc>
          <w:tcPr>
            <w:tcW w:type="dxa" w:w="3120"/>
          </w:tcPr>
          <w:p>
            <w:r>
              <w:rPr>
                <w:rFonts w:ascii="Calibri" w:hAnsi="Calibri"/>
                <w:sz w:val="20"/>
              </w:rPr>
              <w:t>reported -&gt; in_progress -&gt; resolved</w:t>
            </w:r>
          </w:p>
        </w:tc>
      </w:tr>
    </w:tbl>
    <w:p/>
    <w:p>
      <w:pPr>
        <w:spacing w:before="320" w:after="120"/>
      </w:pPr>
      <w:r>
        <w:rPr>
          <w:rFonts w:ascii="Calibri" w:hAnsi="Calibri"/>
          <w:b/>
          <w:color w:val="1A365D"/>
          <w:sz w:val="32"/>
        </w:rPr>
        <w:t>4. The Big Security Problem: Hiding Keys from Git &amp; Users</w:t>
      </w:r>
    </w:p>
    <w:p>
      <w:pPr>
        <w:spacing w:after="120" w:line="276" w:lineRule="auto"/>
      </w:pPr>
      <w:r>
        <w:rPr>
          <w:rFonts w:ascii="Calibri" w:hAnsi="Calibri"/>
          <w:color w:val="334155"/>
          <w:sz w:val="22"/>
        </w:rPr>
        <w:t>This was one of the most critical and impressive engineering steps in the entire project.</w:t>
      </w:r>
    </w:p>
    <w:p>
      <w:pPr>
        <w:spacing w:before="240" w:after="80"/>
      </w:pPr>
      <w:r>
        <w:rPr>
          <w:rFonts w:ascii="Calibri" w:hAnsi="Calibri"/>
          <w:b/>
          <w:color w:val="0D9488"/>
          <w:sz w:val="26"/>
        </w:rPr>
        <w:t>The Danger of Client-Side Database Keys</w:t>
      </w:r>
    </w:p>
    <w:p>
      <w:pPr>
        <w:spacing w:after="120" w:line="276" w:lineRule="auto"/>
      </w:pPr>
      <w:r>
        <w:rPr>
          <w:rFonts w:ascii="Calibri" w:hAnsi="Calibri"/>
          <w:color w:val="334155"/>
          <w:sz w:val="22"/>
        </w:rPr>
        <w:t>Most beginner tutorials tell you to copy your Supabase Project URL and Secret Key directly into your JavaScript file. But if you do that:</w:t>
      </w:r>
    </w:p>
    <w:p>
      <w:pPr>
        <w:spacing w:after="120" w:line="276" w:lineRule="auto"/>
      </w:pPr>
      <w:r>
        <w:rPr>
          <w:rFonts w:ascii="Calibri" w:hAnsi="Calibri"/>
          <w:b/>
          <w:color w:val="334155"/>
          <w:sz w:val="22"/>
        </w:rPr>
        <w:t xml:space="preserve">1. Security Hole #1 (Browser DevTools): </w:t>
      </w:r>
      <w:r>
        <w:rPr>
          <w:rFonts w:ascii="Calibri" w:hAnsi="Calibri"/>
          <w:color w:val="334155"/>
          <w:sz w:val="22"/>
        </w:rPr>
        <w:t>Anyone visiting your website can right-click, select 'Inspect Element', and see your database password and URL.</w:t>
      </w:r>
    </w:p>
    <w:p>
      <w:pPr>
        <w:spacing w:after="120" w:line="276" w:lineRule="auto"/>
      </w:pPr>
      <w:r>
        <w:rPr>
          <w:rFonts w:ascii="Calibri" w:hAnsi="Calibri"/>
          <w:b/>
          <w:color w:val="334155"/>
          <w:sz w:val="22"/>
        </w:rPr>
        <w:t xml:space="preserve">2. Security Hole #2 (GitHub Leaks): </w:t>
      </w:r>
      <w:r>
        <w:rPr>
          <w:rFonts w:ascii="Calibri" w:hAnsi="Calibri"/>
          <w:color w:val="334155"/>
          <w:sz w:val="22"/>
        </w:rPr>
        <w:t>If you push your code to a public GitHub repository, automated bots scan GitHub 24/7 searching for leaked API keys to compromise databases.</w:t>
      </w:r>
    </w:p>
    <w:p>
      <w:pPr>
        <w:spacing w:before="240" w:after="80"/>
      </w:pPr>
      <w:r>
        <w:rPr>
          <w:rFonts w:ascii="Calibri" w:hAnsi="Calibri"/>
          <w:b/>
          <w:color w:val="0D9488"/>
          <w:sz w:val="26"/>
        </w:rPr>
        <w:t>Our Solution: The Serverless Middleman ('api/reports.js')</w:t>
      </w:r>
    </w:p>
    <w:p>
      <w:pPr>
        <w:spacing w:after="120" w:line="276" w:lineRule="auto"/>
      </w:pPr>
      <w:r>
        <w:rPr>
          <w:rFonts w:ascii="Calibri" w:hAnsi="Calibri"/>
          <w:color w:val="334155"/>
          <w:sz w:val="22"/>
        </w:rPr>
        <w:t>To hide the keys completely from both Git and website visitors, we designed a serverless proxy architecture:</w:t>
      </w:r>
    </w:p>
    <w:p>
      <w:pPr>
        <w:spacing w:after="120" w:line="276" w:lineRule="auto"/>
      </w:pPr>
      <w:r>
        <w:rPr>
          <w:rFonts w:ascii="Calibri" w:hAnsi="Calibri"/>
          <w:b/>
          <w:color w:val="334155"/>
          <w:sz w:val="22"/>
        </w:rPr>
        <w:t xml:space="preserve">Step A: </w:t>
      </w:r>
      <w:r>
        <w:rPr>
          <w:rFonts w:ascii="Calibri" w:hAnsi="Calibri"/>
          <w:color w:val="334155"/>
          <w:sz w:val="22"/>
        </w:rPr>
        <w:t>The visitor's browser NEVER talks to Supabase directly. It only talks to our private server endpoint: /api/reports.</w:t>
      </w:r>
    </w:p>
    <w:p>
      <w:pPr>
        <w:spacing w:after="120" w:line="276" w:lineRule="auto"/>
      </w:pPr>
      <w:r>
        <w:rPr>
          <w:rFonts w:ascii="Calibri" w:hAnsi="Calibri"/>
          <w:b/>
          <w:color w:val="334155"/>
          <w:sz w:val="22"/>
        </w:rPr>
        <w:t xml:space="preserve">Step B: </w:t>
      </w:r>
      <w:r>
        <w:rPr>
          <w:rFonts w:ascii="Calibri" w:hAnsi="Calibri"/>
          <w:color w:val="334155"/>
          <w:sz w:val="22"/>
        </w:rPr>
        <w:t>We created a Node.js serverless function in api/reports.js. This function runs privately on Vercel's secure cloud servers, not in the user's browser.</w:t>
      </w:r>
    </w:p>
    <w:p>
      <w:pPr>
        <w:spacing w:after="120" w:line="276" w:lineRule="auto"/>
      </w:pPr>
      <w:r>
        <w:rPr>
          <w:rFonts w:ascii="Calibri" w:hAnsi="Calibri"/>
          <w:b/>
          <w:color w:val="334155"/>
          <w:sz w:val="22"/>
        </w:rPr>
        <w:t xml:space="preserve">Step C: </w:t>
      </w:r>
      <w:r>
        <w:rPr>
          <w:rFonts w:ascii="Calibri" w:hAnsi="Calibri"/>
          <w:color w:val="334155"/>
          <w:sz w:val="22"/>
        </w:rPr>
        <w:t>The secret Supabase URL and Anon Key are stored exclusively in Vercel's encrypted Environment Variables (like a digital bank vault).</w:t>
      </w:r>
    </w:p>
    <w:p>
      <w:pPr>
        <w:spacing w:after="120" w:line="276" w:lineRule="auto"/>
      </w:pPr>
      <w:r>
        <w:rPr>
          <w:rFonts w:ascii="Calibri" w:hAnsi="Calibri"/>
          <w:b/>
          <w:color w:val="334155"/>
          <w:sz w:val="22"/>
        </w:rPr>
        <w:t xml:space="preserve">Step D: </w:t>
      </w:r>
      <w:r>
        <w:rPr>
          <w:rFonts w:ascii="Calibri" w:hAnsi="Calibri"/>
          <w:color w:val="334155"/>
          <w:sz w:val="22"/>
        </w:rPr>
        <w:t>When someone submits a report, the browser sends the report to api/reports. The serverless function grabs the secret key from Vercel's vault, saves the report to Supabase, and sends back a success message.</w:t>
      </w:r>
    </w:p>
    <w:tbl>
      <w:tblPr>
        <w:tblW w:type="auto" w:w="0"/>
        <w:jc w:val="center"/>
        <w:tblLook w:firstColumn="1" w:firstRow="1" w:lastColumn="0" w:lastRow="0" w:noHBand="0" w:noVBand="1" w:val="04A0"/>
      </w:tblPr>
      <w:tblGrid>
        <w:gridCol w:w="9360"/>
      </w:tblGrid>
      <w:tr>
        <w:tc>
          <w:tcPr>
            <w:tcW w:type="dxa" w:w="9360"/>
            <w:shd w:fill="EFF6FF"/>
          </w:tcPr>
          <w:p>
            <w:pPr>
              <w:spacing w:before="80" w:after="40"/>
            </w:pPr>
            <w:r>
              <w:rPr>
                <w:rFonts w:ascii="Calibri" w:hAnsi="Calibri"/>
                <w:b/>
                <w:color w:val="1A365D"/>
                <w:sz w:val="21"/>
              </w:rPr>
              <w:t xml:space="preserve">💡 THE RESTAURANT WAITER ANALOGY: </w:t>
            </w:r>
            <w:r>
              <w:rPr>
                <w:rFonts w:ascii="Calibri" w:hAnsi="Calibri"/>
                <w:color w:val="334155"/>
                <w:sz w:val="21"/>
              </w:rPr>
              <w:t>Think of a high-end restaurant. Customers do not walk into the kitchen, open the walk-in refrigerator, and grab their own steaks. Instead, the customer tells the waiter what they want. The waiter goes into the private kitchen, gets the dish safely, and brings it back to the table. In our project, api/reports.js is the trusted waiter. The database is the private kitchen. Customers never see what is inside the kitchen safe!</w:t>
            </w:r>
          </w:p>
        </w:tc>
      </w:tr>
    </w:tbl>
    <w:p/>
    <w:p>
      <w:pPr>
        <w:spacing w:before="320" w:after="120"/>
      </w:pPr>
      <w:r>
        <w:rPr>
          <w:rFonts w:ascii="Calibri" w:hAnsi="Calibri"/>
          <w:b/>
          <w:color w:val="1A365D"/>
          <w:sz w:val="32"/>
        </w:rPr>
        <w:t>5. Step-by-Step: Real Obstacles We Hit &amp; How We Fixed Them</w:t>
      </w:r>
    </w:p>
    <w:p>
      <w:pPr>
        <w:spacing w:after="120" w:line="276" w:lineRule="auto"/>
      </w:pPr>
      <w:r>
        <w:rPr>
          <w:rFonts w:ascii="Calibri" w:hAnsi="Calibri"/>
          <w:color w:val="334155"/>
          <w:sz w:val="22"/>
        </w:rPr>
        <w:t>Building software is all about diagnosing errors and solving them cleanly. Here is a breakdown of every real-world hurdle we overcame:</w:t>
      </w:r>
    </w:p>
    <w:p>
      <w:pPr>
        <w:spacing w:before="240" w:after="80"/>
      </w:pPr>
      <w:r>
        <w:rPr>
          <w:rFonts w:ascii="Calibri" w:hAnsi="Calibri"/>
          <w:b/>
          <w:color w:val="0D9488"/>
          <w:sz w:val="26"/>
        </w:rPr>
        <w:t>Obstacle 1: The '500 Server Configuration Error' (Missing Environment Variables)</w:t>
      </w:r>
    </w:p>
    <w:p>
      <w:pPr>
        <w:spacing w:after="120" w:line="276" w:lineRule="auto"/>
      </w:pPr>
      <w:r>
        <w:rPr>
          <w:rFonts w:ascii="Calibri" w:hAnsi="Calibri"/>
          <w:b/>
          <w:color w:val="334155"/>
          <w:sz w:val="22"/>
        </w:rPr>
        <w:t xml:space="preserve">• </w:t>
      </w:r>
      <w:r>
        <w:rPr>
          <w:rFonts w:ascii="Calibri" w:hAnsi="Calibri"/>
          <w:color w:val="334155"/>
          <w:sz w:val="22"/>
        </w:rPr>
        <w:t>Symptoms: When testing the serverless backend, Vercel returned error 500 stating that SUPABASE_URL was missing.</w:t>
      </w:r>
    </w:p>
    <w:p>
      <w:pPr>
        <w:spacing w:after="120" w:line="276" w:lineRule="auto"/>
      </w:pPr>
      <w:r>
        <w:rPr>
          <w:rFonts w:ascii="Calibri" w:hAnsi="Calibri"/>
          <w:b/>
          <w:color w:val="334155"/>
          <w:sz w:val="22"/>
        </w:rPr>
        <w:t xml:space="preserve">• </w:t>
      </w:r>
      <w:r>
        <w:rPr>
          <w:rFonts w:ascii="Calibri" w:hAnsi="Calibri"/>
          <w:color w:val="334155"/>
          <w:sz w:val="22"/>
        </w:rPr>
        <w:t>Why It Happened: Vercel is a completely separate system from Supabase. Even though our serverless code was written to read process.env.SUPABASE_URL, we hadn't taught Vercel what those secret keys were yet.</w:t>
      </w:r>
    </w:p>
    <w:p>
      <w:pPr>
        <w:spacing w:after="120" w:line="276" w:lineRule="auto"/>
      </w:pPr>
      <w:r>
        <w:rPr>
          <w:rFonts w:ascii="Calibri" w:hAnsi="Calibri"/>
          <w:b/>
          <w:color w:val="334155"/>
          <w:sz w:val="22"/>
        </w:rPr>
        <w:t xml:space="preserve">• </w:t>
      </w:r>
      <w:r>
        <w:rPr>
          <w:rFonts w:ascii="Calibri" w:hAnsi="Calibri"/>
          <w:color w:val="334155"/>
          <w:sz w:val="22"/>
        </w:rPr>
        <w:t>The Fix: We navigated to Vercel Project Settings -&gt; Environment Variables and added SUPABASE_URL and SUPABASE_ANON_KEY. Once saved and redeployed, Vercel had the keys ready.</w:t>
      </w:r>
    </w:p>
    <w:p>
      <w:pPr>
        <w:spacing w:before="240" w:after="80"/>
      </w:pPr>
      <w:r>
        <w:rPr>
          <w:rFonts w:ascii="Calibri" w:hAnsi="Calibri"/>
          <w:b/>
          <w:color w:val="0D9488"/>
          <w:sz w:val="26"/>
        </w:rPr>
        <w:t>Obstacle 2: The 'Request Access' Emails (Vercel Deployment Protection)</w:t>
      </w:r>
    </w:p>
    <w:p>
      <w:pPr>
        <w:spacing w:after="120" w:line="276" w:lineRule="auto"/>
      </w:pPr>
      <w:r>
        <w:rPr>
          <w:rFonts w:ascii="Calibri" w:hAnsi="Calibri"/>
          <w:b/>
          <w:color w:val="334155"/>
          <w:sz w:val="22"/>
        </w:rPr>
        <w:t xml:space="preserve">• </w:t>
      </w:r>
      <w:r>
        <w:rPr>
          <w:rFonts w:ascii="Calibri" w:hAnsi="Calibri"/>
          <w:color w:val="334155"/>
          <w:sz w:val="22"/>
        </w:rPr>
        <w:t>Symptoms: When friends tried to visit the website, they were stopped by a Vercel login screen asking them to request access, and the owner received notification emails.</w:t>
      </w:r>
    </w:p>
    <w:p>
      <w:pPr>
        <w:spacing w:after="120" w:line="276" w:lineRule="auto"/>
      </w:pPr>
      <w:r>
        <w:rPr>
          <w:rFonts w:ascii="Calibri" w:hAnsi="Calibri"/>
          <w:b/>
          <w:color w:val="334155"/>
          <w:sz w:val="22"/>
        </w:rPr>
        <w:t xml:space="preserve">• </w:t>
      </w:r>
      <w:r>
        <w:rPr>
          <w:rFonts w:ascii="Calibri" w:hAnsi="Calibri"/>
          <w:color w:val="334155"/>
          <w:sz w:val="22"/>
        </w:rPr>
        <w:t>Why It Happened: Vercel has a feature called 'Deployment Protection' (Vercel Authentication) that locks projects so only logged-in team members can view them. It assumed our website was a private corporate preview.</w:t>
      </w:r>
    </w:p>
    <w:p>
      <w:pPr>
        <w:spacing w:after="120" w:line="276" w:lineRule="auto"/>
      </w:pPr>
      <w:r>
        <w:rPr>
          <w:rFonts w:ascii="Calibri" w:hAnsi="Calibri"/>
          <w:b/>
          <w:color w:val="334155"/>
          <w:sz w:val="22"/>
        </w:rPr>
        <w:t xml:space="preserve">• </w:t>
      </w:r>
      <w:r>
        <w:rPr>
          <w:rFonts w:ascii="Calibri" w:hAnsi="Calibri"/>
          <w:color w:val="334155"/>
          <w:sz w:val="22"/>
        </w:rPr>
        <w:t>The Fix: We opened Vercel Settings -&gt; Deployment Protection and turned off Vercel Authentication. This opened the doors so any citizen in the public can visit the portal without an account.</w:t>
      </w:r>
    </w:p>
    <w:p>
      <w:pPr>
        <w:spacing w:before="240" w:after="80"/>
      </w:pPr>
      <w:r>
        <w:rPr>
          <w:rFonts w:ascii="Calibri" w:hAnsi="Calibri"/>
          <w:b/>
          <w:color w:val="0D9488"/>
          <w:sz w:val="26"/>
        </w:rPr>
        <w:t>Obstacle 3: The '404: Table Not Found' Error (Code PGRST205)</w:t>
      </w:r>
    </w:p>
    <w:p>
      <w:pPr>
        <w:spacing w:after="120" w:line="276" w:lineRule="auto"/>
      </w:pPr>
      <w:r>
        <w:rPr>
          <w:rFonts w:ascii="Calibri" w:hAnsi="Calibri"/>
          <w:b/>
          <w:color w:val="334155"/>
          <w:sz w:val="22"/>
        </w:rPr>
        <w:t xml:space="preserve">• </w:t>
      </w:r>
      <w:r>
        <w:rPr>
          <w:rFonts w:ascii="Calibri" w:hAnsi="Calibri"/>
          <w:color w:val="334155"/>
          <w:sz w:val="22"/>
        </w:rPr>
        <w:t>Symptoms: Once Vercel connected to Supabase, the app alerted 'Cloud sync returned status 404: Could not find table public.reports in schema cache'.</w:t>
      </w:r>
    </w:p>
    <w:p>
      <w:pPr>
        <w:spacing w:after="120" w:line="276" w:lineRule="auto"/>
      </w:pPr>
      <w:r>
        <w:rPr>
          <w:rFonts w:ascii="Calibri" w:hAnsi="Calibri"/>
          <w:b/>
          <w:color w:val="334155"/>
          <w:sz w:val="22"/>
        </w:rPr>
        <w:t xml:space="preserve">• </w:t>
      </w:r>
      <w:r>
        <w:rPr>
          <w:rFonts w:ascii="Calibri" w:hAnsi="Calibri"/>
          <w:color w:val="334155"/>
          <w:sz w:val="22"/>
        </w:rPr>
        <w:t>Why It Happened: This was actually great news! It proved Vercel successfully contacted Supabase, but Supabase looked inside its database and noticed nobody had created the 'reports' table yet.</w:t>
      </w:r>
    </w:p>
    <w:p>
      <w:pPr>
        <w:spacing w:after="120" w:line="276" w:lineRule="auto"/>
      </w:pPr>
      <w:r>
        <w:rPr>
          <w:rFonts w:ascii="Calibri" w:hAnsi="Calibri"/>
          <w:b/>
          <w:color w:val="334155"/>
          <w:sz w:val="22"/>
        </w:rPr>
        <w:t xml:space="preserve">• </w:t>
      </w:r>
      <w:r>
        <w:rPr>
          <w:rFonts w:ascii="Calibri" w:hAnsi="Calibri"/>
          <w:color w:val="334155"/>
          <w:sz w:val="22"/>
        </w:rPr>
        <w:t>The Fix: We took our supabase_schema.sql file, pasted it into the Supabase SQL Editor, and clicked 'Run'. The table was created with all its columns and security rules. Instantly, the 404 disappeared and turned into a perfect '200 OK'.</w:t>
      </w:r>
    </w:p>
    <w:p>
      <w:pPr>
        <w:spacing w:before="240" w:after="80"/>
      </w:pPr>
      <w:r>
        <w:rPr>
          <w:rFonts w:ascii="Calibri" w:hAnsi="Calibri"/>
          <w:b/>
          <w:color w:val="0D9488"/>
          <w:sz w:val="26"/>
        </w:rPr>
        <w:t>Obstacle 4: The 'My Reports' Freezing Bug (Infinite Recursion)</w:t>
      </w:r>
    </w:p>
    <w:p>
      <w:pPr>
        <w:spacing w:after="120" w:line="276" w:lineRule="auto"/>
      </w:pPr>
      <w:r>
        <w:rPr>
          <w:rFonts w:ascii="Calibri" w:hAnsi="Calibri"/>
          <w:b/>
          <w:color w:val="334155"/>
          <w:sz w:val="22"/>
        </w:rPr>
        <w:t xml:space="preserve">• </w:t>
      </w:r>
      <w:r>
        <w:rPr>
          <w:rFonts w:ascii="Calibri" w:hAnsi="Calibri"/>
          <w:color w:val="334155"/>
          <w:sz w:val="22"/>
        </w:rPr>
        <w:t>Symptoms: Clicking the 'My Reports' tab in the navbar caused the page to stutter or freeze.</w:t>
      </w:r>
    </w:p>
    <w:p>
      <w:pPr>
        <w:spacing w:after="120" w:line="276" w:lineRule="auto"/>
      </w:pPr>
      <w:r>
        <w:rPr>
          <w:rFonts w:ascii="Calibri" w:hAnsi="Calibri"/>
          <w:b/>
          <w:color w:val="334155"/>
          <w:sz w:val="22"/>
        </w:rPr>
        <w:t xml:space="preserve">• </w:t>
      </w:r>
      <w:r>
        <w:rPr>
          <w:rFonts w:ascii="Calibri" w:hAnsi="Calibri"/>
          <w:color w:val="334155"/>
          <w:sz w:val="22"/>
        </w:rPr>
        <w:t>Why It Happened: Inside the code, switchPage('citizen-reports') called loadCitizenReports(), and inside loadCitizenReports() someone had accidentally written switchPage('citizen-reports') again! It created an endless mirror loop (function A calls function B which calls function A forever).</w:t>
      </w:r>
    </w:p>
    <w:p>
      <w:pPr>
        <w:spacing w:after="120" w:line="276" w:lineRule="auto"/>
      </w:pPr>
      <w:r>
        <w:rPr>
          <w:rFonts w:ascii="Calibri" w:hAnsi="Calibri"/>
          <w:b/>
          <w:color w:val="334155"/>
          <w:sz w:val="22"/>
        </w:rPr>
        <w:t xml:space="preserve">• </w:t>
      </w:r>
      <w:r>
        <w:rPr>
          <w:rFonts w:ascii="Calibri" w:hAnsi="Calibri"/>
          <w:color w:val="334155"/>
          <w:sz w:val="22"/>
        </w:rPr>
        <w:t>The Fix: We removed the circular function call, cleaned up the rendering logic, and added case-insensitive email matching. Now 'My Reports' opens instantly.</w:t>
      </w:r>
    </w:p>
    <w:p>
      <w:pPr>
        <w:spacing w:before="240" w:after="80"/>
      </w:pPr>
      <w:r>
        <w:rPr>
          <w:rFonts w:ascii="Calibri" w:hAnsi="Calibri"/>
          <w:b/>
          <w:color w:val="0D9488"/>
          <w:sz w:val="26"/>
        </w:rPr>
        <w:t>Obstacle 5: Primary Key ID Collisions ('PH001')</w:t>
      </w:r>
    </w:p>
    <w:p>
      <w:pPr>
        <w:spacing w:after="120" w:line="276" w:lineRule="auto"/>
      </w:pPr>
      <w:r>
        <w:rPr>
          <w:rFonts w:ascii="Calibri" w:hAnsi="Calibri"/>
          <w:b/>
          <w:color w:val="334155"/>
          <w:sz w:val="22"/>
        </w:rPr>
        <w:t xml:space="preserve">• </w:t>
      </w:r>
      <w:r>
        <w:rPr>
          <w:rFonts w:ascii="Calibri" w:hAnsi="Calibri"/>
          <w:color w:val="334155"/>
          <w:sz w:val="22"/>
        </w:rPr>
        <w:t>Symptoms: Originally, the code numbered reports sequentially based on how many reports were in local memory (e.g. PH001, PH002).</w:t>
      </w:r>
    </w:p>
    <w:p>
      <w:pPr>
        <w:spacing w:after="120" w:line="276" w:lineRule="auto"/>
      </w:pPr>
      <w:r>
        <w:rPr>
          <w:rFonts w:ascii="Calibri" w:hAnsi="Calibri"/>
          <w:b/>
          <w:color w:val="334155"/>
          <w:sz w:val="22"/>
        </w:rPr>
        <w:t xml:space="preserve">• </w:t>
      </w:r>
      <w:r>
        <w:rPr>
          <w:rFonts w:ascii="Calibri" w:hAnsi="Calibri"/>
          <w:color w:val="334155"/>
          <w:sz w:val="22"/>
        </w:rPr>
        <w:t>Why It Was Dangerous: If two different citizens on opposite sides of the city opened the website at the same time, both of their computers would generate 'PH001'. The second person's submission would crash because database primary keys must be strictly unique.</w:t>
      </w:r>
    </w:p>
    <w:p>
      <w:pPr>
        <w:spacing w:after="120" w:line="276" w:lineRule="auto"/>
      </w:pPr>
      <w:r>
        <w:rPr>
          <w:rFonts w:ascii="Calibri" w:hAnsi="Calibri"/>
          <w:b/>
          <w:color w:val="334155"/>
          <w:sz w:val="22"/>
        </w:rPr>
        <w:t xml:space="preserve">• </w:t>
      </w:r>
      <w:r>
        <w:rPr>
          <w:rFonts w:ascii="Calibri" w:hAnsi="Calibri"/>
          <w:color w:val="334155"/>
          <w:sz w:val="22"/>
        </w:rPr>
        <w:t>The Fix: We upgraded the ID generator to create timestamped unique codes (e.g. PH-8492, PH-3914). Collisions are now mathematically impossible.</w:t>
      </w:r>
    </w:p>
    <w:p>
      <w:pPr>
        <w:spacing w:before="320" w:after="120"/>
      </w:pPr>
      <w:r>
        <w:rPr>
          <w:rFonts w:ascii="Calibri" w:hAnsi="Calibri"/>
          <w:b/>
          <w:color w:val="1A365D"/>
          <w:sz w:val="32"/>
        </w:rPr>
        <w:t>6. The Complete Working System Today</w:t>
      </w:r>
    </w:p>
    <w:p>
      <w:pPr>
        <w:spacing w:after="120" w:line="276" w:lineRule="auto"/>
      </w:pPr>
      <w:r>
        <w:rPr>
          <w:rFonts w:ascii="Calibri" w:hAnsi="Calibri"/>
          <w:color w:val="334155"/>
          <w:sz w:val="22"/>
        </w:rPr>
        <w:t>Today, PotholeFix is running live on production with full enterprise-level features:</w:t>
      </w:r>
    </w:p>
    <w:p>
      <w:pPr>
        <w:spacing w:after="120" w:line="276" w:lineRule="auto"/>
      </w:pPr>
      <w:r>
        <w:rPr>
          <w:rFonts w:ascii="Calibri" w:hAnsi="Calibri"/>
          <w:b/>
          <w:color w:val="334155"/>
          <w:sz w:val="22"/>
        </w:rPr>
        <w:t xml:space="preserve">1. Citizen Reporting: </w:t>
      </w:r>
      <w:r>
        <w:rPr>
          <w:rFonts w:ascii="Calibri" w:hAnsi="Calibri"/>
          <w:color w:val="334155"/>
          <w:sz w:val="22"/>
        </w:rPr>
        <w:t>Point on the map or click 'Use Current GPS'. The street name is auto-detected. Attach a photo, pick the severity level, and hit Submit.</w:t>
      </w:r>
    </w:p>
    <w:p>
      <w:pPr>
        <w:spacing w:after="120" w:line="276" w:lineRule="auto"/>
      </w:pPr>
      <w:r>
        <w:rPr>
          <w:rFonts w:ascii="Calibri" w:hAnsi="Calibri"/>
          <w:b/>
          <w:color w:val="334155"/>
          <w:sz w:val="22"/>
        </w:rPr>
        <w:t xml:space="preserve">2. Live Tracking: </w:t>
      </w:r>
      <w:r>
        <w:rPr>
          <w:rFonts w:ascii="Calibri" w:hAnsi="Calibri"/>
          <w:color w:val="334155"/>
          <w:sz w:val="22"/>
        </w:rPr>
        <w:t>Citizens can switch to 'My Reports' anytime. They see all potholes filed under their email, with clickable photos, Google Maps links, and real-time status badges.</w:t>
      </w:r>
    </w:p>
    <w:p>
      <w:pPr>
        <w:spacing w:after="120" w:line="276" w:lineRule="auto"/>
      </w:pPr>
      <w:r>
        <w:rPr>
          <w:rFonts w:ascii="Calibri" w:hAnsi="Calibri"/>
          <w:b/>
          <w:color w:val="334155"/>
          <w:sz w:val="22"/>
        </w:rPr>
        <w:t xml:space="preserve">3. Authority Control: </w:t>
      </w:r>
      <w:r>
        <w:rPr>
          <w:rFonts w:ascii="Calibri" w:hAnsi="Calibri"/>
          <w:color w:val="334155"/>
          <w:sz w:val="22"/>
        </w:rPr>
        <w:t>Authorized engineers log in to the Authority Dashboard. They can see all potholes city-wide, filter by severity, advance repair statuses, and watch the completion rate progress bar update dynamically.</w:t>
      </w:r>
    </w:p>
    <w:p>
      <w:pPr>
        <w:spacing w:after="120" w:line="276" w:lineRule="auto"/>
      </w:pPr>
      <w:r>
        <w:rPr>
          <w:rFonts w:ascii="Calibri" w:hAnsi="Calibri"/>
          <w:b/>
          <w:color w:val="334155"/>
          <w:sz w:val="22"/>
        </w:rPr>
        <w:t xml:space="preserve">4. Real-Time Sync: </w:t>
      </w:r>
      <w:r>
        <w:rPr>
          <w:rFonts w:ascii="Calibri" w:hAnsi="Calibri"/>
          <w:color w:val="334155"/>
          <w:sz w:val="22"/>
        </w:rPr>
        <w:t>The dashboard automatically polls the cloud every 15 seconds. If a citizen reports a pothole on the road, it pops up on the authority's screen within seconds without needing a manual browser refresh (though a manual '🔄 Refresh Reports' button is also available).</w:t>
      </w:r>
    </w:p>
    <w:p>
      <w:pPr>
        <w:spacing w:after="120" w:line="276" w:lineRule="auto"/>
      </w:pPr>
      <w:r>
        <w:rPr>
          <w:rFonts w:ascii="Calibri" w:hAnsi="Calibri"/>
          <w:b/>
          <w:color w:val="334155"/>
          <w:sz w:val="22"/>
        </w:rPr>
        <w:t xml:space="preserve">5. Impenetrable Security: </w:t>
      </w:r>
      <w:r>
        <w:rPr>
          <w:rFonts w:ascii="Calibri" w:hAnsi="Calibri"/>
          <w:color w:val="334155"/>
          <w:sz w:val="22"/>
        </w:rPr>
        <w:t>Zero database passwords or URLs exist in Git or in the user's browser. Everything is guarded by the Vercel serverless proxy.</w:t>
      </w:r>
    </w:p>
    <w:p>
      <w:pPr>
        <w:spacing w:before="320" w:after="120"/>
      </w:pPr>
      <w:r>
        <w:rPr>
          <w:rFonts w:ascii="Calibri" w:hAnsi="Calibri"/>
          <w:b/>
          <w:color w:val="1A365D"/>
          <w:sz w:val="32"/>
        </w:rPr>
        <w:t>7. Summary: Why This Project Stands Out</w:t>
      </w:r>
    </w:p>
    <w:p>
      <w:pPr>
        <w:spacing w:after="120" w:line="276" w:lineRule="auto"/>
      </w:pPr>
      <w:r>
        <w:rPr>
          <w:rFonts w:ascii="Calibri" w:hAnsi="Calibri"/>
          <w:color w:val="334155"/>
          <w:sz w:val="22"/>
        </w:rPr>
        <w:t>PotholeFix is a stellar example of modern web engineering done right. It proves that with thoughtful architecture, you can build a full-scale, real-time, geolocated civic application that is:</w:t>
      </w:r>
    </w:p>
    <w:p>
      <w:pPr>
        <w:spacing w:after="120" w:line="276" w:lineRule="auto"/>
      </w:pPr>
      <w:r>
        <w:rPr>
          <w:rFonts w:ascii="Calibri" w:hAnsi="Calibri"/>
          <w:b/>
          <w:color w:val="334155"/>
          <w:sz w:val="22"/>
        </w:rPr>
        <w:t xml:space="preserve">• </w:t>
      </w:r>
      <w:r>
        <w:rPr>
          <w:rFonts w:ascii="Calibri" w:hAnsi="Calibri"/>
          <w:color w:val="334155"/>
          <w:sz w:val="22"/>
        </w:rPr>
        <w:t>100% Free to Run: Uses OpenStreetMap and Supabase/Vercel free tiers (no credit cards or fees).</w:t>
      </w:r>
    </w:p>
    <w:p>
      <w:pPr>
        <w:spacing w:after="120" w:line="276" w:lineRule="auto"/>
      </w:pPr>
      <w:r>
        <w:rPr>
          <w:rFonts w:ascii="Calibri" w:hAnsi="Calibri"/>
          <w:b/>
          <w:color w:val="334155"/>
          <w:sz w:val="22"/>
        </w:rPr>
        <w:t xml:space="preserve">• </w:t>
      </w:r>
      <w:r>
        <w:rPr>
          <w:rFonts w:ascii="Calibri" w:hAnsi="Calibri"/>
          <w:color w:val="334155"/>
          <w:sz w:val="22"/>
        </w:rPr>
        <w:t>Completely Secure: Follows production-grade zero-exposure credential isolation.</w:t>
      </w:r>
    </w:p>
    <w:p>
      <w:pPr>
        <w:spacing w:after="120" w:line="276" w:lineRule="auto"/>
      </w:pPr>
      <w:r>
        <w:rPr>
          <w:rFonts w:ascii="Calibri" w:hAnsi="Calibri"/>
          <w:b/>
          <w:color w:val="334155"/>
          <w:sz w:val="22"/>
        </w:rPr>
        <w:t xml:space="preserve">• </w:t>
      </w:r>
      <w:r>
        <w:rPr>
          <w:rFonts w:ascii="Calibri" w:hAnsi="Calibri"/>
          <w:color w:val="334155"/>
          <w:sz w:val="22"/>
        </w:rPr>
        <w:t>Resilient: Works seamlessly across laptops, tablets, and mobile phones with offline caching.</w:t>
      </w:r>
    </w:p>
    <w:p>
      <w:pPr>
        <w:spacing w:after="120" w:line="276" w:lineRule="auto"/>
      </w:pPr>
      <w:r>
        <w:rPr>
          <w:rFonts w:ascii="Calibri" w:hAnsi="Calibri"/>
          <w:b/>
          <w:color w:val="334155"/>
          <w:sz w:val="22"/>
        </w:rPr>
        <w:t xml:space="preserve">• </w:t>
      </w:r>
      <w:r>
        <w:rPr>
          <w:rFonts w:ascii="Calibri" w:hAnsi="Calibri"/>
          <w:color w:val="334155"/>
          <w:sz w:val="22"/>
        </w:rPr>
        <w:t>Truly Impactful: Solves an everyday municipal problem by connecting citizens directly with repair authorities.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