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4CA1" w14:textId="77777777" w:rsidR="003C649B" w:rsidRDefault="00000000">
      <w:pPr>
        <w:spacing w:after="60"/>
        <w:jc w:val="center"/>
      </w:pPr>
      <w:r>
        <w:rPr>
          <w:b/>
          <w:bCs/>
          <w:color w:val="2E6B3E"/>
          <w:sz w:val="40"/>
          <w:szCs w:val="40"/>
        </w:rPr>
        <w:t>PURIFY FOODS AND SPICES PVT. LTD.</w:t>
      </w:r>
    </w:p>
    <w:p w14:paraId="6837B63F" w14:textId="77777777" w:rsidR="003C649B" w:rsidRDefault="00000000">
      <w:pPr>
        <w:spacing w:after="300"/>
        <w:jc w:val="center"/>
      </w:pPr>
      <w:r>
        <w:rPr>
          <w:i/>
          <w:iCs/>
          <w:color w:val="B8860B"/>
          <w:sz w:val="22"/>
          <w:szCs w:val="22"/>
        </w:rPr>
        <w:t>Dehydrated Onion, Garlic &amp; Spices — Farm to World</w:t>
      </w:r>
    </w:p>
    <w:p w14:paraId="3C576F2C" w14:textId="77777777" w:rsidR="003C649B" w:rsidRDefault="00000000">
      <w:pPr>
        <w:pStyle w:val="Heading1"/>
        <w:pBdr>
          <w:bottom w:val="single" w:sz="8" w:space="4" w:color="2E6B3E"/>
        </w:pBdr>
        <w:spacing w:before="320" w:after="160"/>
      </w:pPr>
      <w:r>
        <w:rPr>
          <w:b/>
          <w:bCs/>
          <w:color w:val="2E6B3E"/>
          <w:sz w:val="30"/>
          <w:szCs w:val="30"/>
        </w:rPr>
        <w:t>Welcome to Purify Foods and Spices</w:t>
      </w:r>
    </w:p>
    <w:p w14:paraId="0150AE20" w14:textId="77777777" w:rsidR="003C649B" w:rsidRDefault="00000000">
      <w:pPr>
        <w:spacing w:after="160" w:line="300" w:lineRule="auto"/>
      </w:pPr>
      <w:r>
        <w:rPr>
          <w:color w:val="333333"/>
          <w:sz w:val="22"/>
          <w:szCs w:val="22"/>
        </w:rPr>
        <w:t xml:space="preserve">Every enduring business begins with a dream, and the story of Purify Foods and Spices </w:t>
      </w:r>
      <w:proofErr w:type="spellStart"/>
      <w:r>
        <w:rPr>
          <w:color w:val="333333"/>
          <w:sz w:val="22"/>
          <w:szCs w:val="22"/>
        </w:rPr>
        <w:t>Pvt.</w:t>
      </w:r>
      <w:proofErr w:type="spellEnd"/>
      <w:r>
        <w:rPr>
          <w:color w:val="333333"/>
          <w:sz w:val="22"/>
          <w:szCs w:val="22"/>
        </w:rPr>
        <w:t xml:space="preserve"> Ltd. is no different. Rooted in a family with a strong background in trade and business, our journey reflects years of hands-on commitment to quality, reliability and customer trust. What began as an entrepreneurial vision has, over more than a decade, grown into a company recognised for consistency, food safety and dependable supply in the dehydration industry.</w:t>
      </w:r>
    </w:p>
    <w:p w14:paraId="0F34AB83" w14:textId="77777777" w:rsidR="003C649B" w:rsidRDefault="00000000">
      <w:pPr>
        <w:spacing w:after="160" w:line="300" w:lineRule="auto"/>
      </w:pPr>
      <w:r>
        <w:rPr>
          <w:color w:val="333333"/>
          <w:sz w:val="22"/>
          <w:szCs w:val="22"/>
        </w:rPr>
        <w:t xml:space="preserve">Purify Foods and Spices </w:t>
      </w:r>
      <w:proofErr w:type="spellStart"/>
      <w:r>
        <w:rPr>
          <w:color w:val="333333"/>
          <w:sz w:val="22"/>
          <w:szCs w:val="22"/>
        </w:rPr>
        <w:t>Pvt.</w:t>
      </w:r>
      <w:proofErr w:type="spellEnd"/>
      <w:r>
        <w:rPr>
          <w:color w:val="333333"/>
          <w:sz w:val="22"/>
          <w:szCs w:val="22"/>
        </w:rPr>
        <w:t xml:space="preserve"> Ltd. is based in </w:t>
      </w:r>
      <w:proofErr w:type="spellStart"/>
      <w:r>
        <w:rPr>
          <w:color w:val="333333"/>
          <w:sz w:val="22"/>
          <w:szCs w:val="22"/>
        </w:rPr>
        <w:t>Mahuva</w:t>
      </w:r>
      <w:proofErr w:type="spellEnd"/>
      <w:r>
        <w:rPr>
          <w:color w:val="333333"/>
          <w:sz w:val="22"/>
          <w:szCs w:val="22"/>
        </w:rPr>
        <w:t>, Gujarat — one of India’s most prominent onion-growing belts — giving us direct access to some of the finest raw material available for dehydration in the country. Our location also places us close to the region’s major agricultural produce, including onion, garlic and a wide range of spices, allowing us to maintain close oversight of quality right from the farm.</w:t>
      </w:r>
    </w:p>
    <w:p w14:paraId="72A488AB" w14:textId="77777777" w:rsidR="003C649B" w:rsidRDefault="00000000">
      <w:pPr>
        <w:spacing w:after="160" w:line="300" w:lineRule="auto"/>
      </w:pPr>
      <w:r>
        <w:rPr>
          <w:color w:val="333333"/>
          <w:sz w:val="22"/>
          <w:szCs w:val="22"/>
        </w:rPr>
        <w:t>With a vision to serve our clients on a true farm-to-fork basis, we work closely with growers, monitor produce from cultivation through processing, and apply strict quality checks at every stage — all in pursuit of delivering an authentic, consistent product to customers across the world.</w:t>
      </w:r>
    </w:p>
    <w:p w14:paraId="2D1C09C9" w14:textId="77777777" w:rsidR="003C649B" w:rsidRDefault="00000000">
      <w:pPr>
        <w:pStyle w:val="Heading1"/>
        <w:pBdr>
          <w:bottom w:val="single" w:sz="8" w:space="4" w:color="2E6B3E"/>
        </w:pBdr>
        <w:spacing w:before="320" w:after="160"/>
      </w:pPr>
      <w:r>
        <w:rPr>
          <w:b/>
          <w:bCs/>
          <w:color w:val="2E6B3E"/>
          <w:sz w:val="30"/>
          <w:szCs w:val="30"/>
        </w:rPr>
        <w:t>Vision</w:t>
      </w:r>
    </w:p>
    <w:p w14:paraId="27B0376B" w14:textId="77777777" w:rsidR="003C649B" w:rsidRDefault="00000000">
      <w:pPr>
        <w:spacing w:after="160" w:line="300" w:lineRule="auto"/>
      </w:pPr>
      <w:r>
        <w:rPr>
          <w:color w:val="333333"/>
          <w:sz w:val="22"/>
          <w:szCs w:val="22"/>
        </w:rPr>
        <w:t>To establish Purify Foods and Spices as a trusted and recognisable name in the dehydrated food category, expanding our visibility and market share while continuously strengthening our quality standards and product offering.</w:t>
      </w:r>
    </w:p>
    <w:p w14:paraId="2E4ABDB8" w14:textId="77777777" w:rsidR="003C649B" w:rsidRDefault="00000000">
      <w:pPr>
        <w:pStyle w:val="Heading1"/>
        <w:pBdr>
          <w:bottom w:val="single" w:sz="8" w:space="4" w:color="2E6B3E"/>
        </w:pBdr>
        <w:spacing w:before="320" w:after="160"/>
      </w:pPr>
      <w:r>
        <w:rPr>
          <w:b/>
          <w:bCs/>
          <w:color w:val="2E6B3E"/>
          <w:sz w:val="30"/>
          <w:szCs w:val="30"/>
        </w:rPr>
        <w:t>Mission</w:t>
      </w:r>
    </w:p>
    <w:p w14:paraId="045CF804" w14:textId="77777777" w:rsidR="003C649B" w:rsidRDefault="00000000">
      <w:pPr>
        <w:spacing w:after="160" w:line="300" w:lineRule="auto"/>
      </w:pPr>
      <w:r>
        <w:rPr>
          <w:color w:val="333333"/>
          <w:sz w:val="22"/>
          <w:szCs w:val="22"/>
        </w:rPr>
        <w:t>Our mission is to enhance productivity through best-in-class quality practices, deliver consistently high-quality dehydrated products, and maintain an efficient, reliable supply chain — ensuring every customer, from large food processing industries to individual buyers, receives the same standard of excellence.</w:t>
      </w:r>
    </w:p>
    <w:p w14:paraId="7DA35F75" w14:textId="77777777" w:rsidR="003C649B" w:rsidRDefault="00000000">
      <w:pPr>
        <w:pStyle w:val="Heading1"/>
        <w:pBdr>
          <w:bottom w:val="single" w:sz="8" w:space="4" w:color="2E6B3E"/>
        </w:pBdr>
        <w:spacing w:before="320" w:after="160"/>
      </w:pPr>
      <w:r>
        <w:rPr>
          <w:b/>
          <w:bCs/>
          <w:color w:val="2E6B3E"/>
          <w:sz w:val="30"/>
          <w:szCs w:val="30"/>
        </w:rPr>
        <w:t xml:space="preserve">Our </w:t>
      </w:r>
      <w:proofErr w:type="gramStart"/>
      <w:r>
        <w:rPr>
          <w:b/>
          <w:bCs/>
          <w:color w:val="2E6B3E"/>
          <w:sz w:val="30"/>
          <w:szCs w:val="30"/>
        </w:rPr>
        <w:t>Journey</w:t>
      </w:r>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500"/>
      </w:tblGrid>
      <w:tr w:rsidR="003C649B" w14:paraId="7A91DF0A" w14:textId="77777777">
        <w:tblPrEx>
          <w:tblCellMar>
            <w:top w:w="0" w:type="dxa"/>
            <w:bottom w:w="0" w:type="dxa"/>
          </w:tblCellMar>
        </w:tblPrEx>
        <w:tc>
          <w:tcPr>
            <w:tcW w:w="2500" w:type="dxa"/>
            <w:shd w:val="clear" w:color="auto" w:fill="F2F2F2"/>
            <w:tcMar>
              <w:top w:w="200" w:type="dxa"/>
              <w:left w:w="100" w:type="dxa"/>
              <w:bottom w:w="200" w:type="dxa"/>
              <w:right w:w="100" w:type="dxa"/>
            </w:tcMar>
          </w:tcPr>
          <w:p w14:paraId="7F91F992" w14:textId="77777777" w:rsidR="003C649B" w:rsidRDefault="00000000">
            <w:pPr>
              <w:jc w:val="center"/>
            </w:pPr>
            <w:r>
              <w:rPr>
                <w:b/>
                <w:bCs/>
                <w:color w:val="2E6B3E"/>
                <w:sz w:val="32"/>
                <w:szCs w:val="32"/>
              </w:rPr>
              <w:t>15+</w:t>
            </w:r>
          </w:p>
          <w:p w14:paraId="1E204FCD" w14:textId="77777777" w:rsidR="003C649B" w:rsidRDefault="00000000">
            <w:pPr>
              <w:jc w:val="center"/>
            </w:pPr>
            <w:r>
              <w:rPr>
                <w:color w:val="333333"/>
                <w:sz w:val="18"/>
                <w:szCs w:val="18"/>
              </w:rPr>
              <w:t>Years Of Experience</w:t>
            </w:r>
          </w:p>
        </w:tc>
        <w:tc>
          <w:tcPr>
            <w:tcW w:w="2500" w:type="dxa"/>
            <w:shd w:val="clear" w:color="auto" w:fill="F2F2F2"/>
            <w:tcMar>
              <w:top w:w="200" w:type="dxa"/>
              <w:left w:w="100" w:type="dxa"/>
              <w:bottom w:w="200" w:type="dxa"/>
              <w:right w:w="100" w:type="dxa"/>
            </w:tcMar>
          </w:tcPr>
          <w:p w14:paraId="58A22564" w14:textId="77777777" w:rsidR="003C649B" w:rsidRDefault="00000000">
            <w:pPr>
              <w:jc w:val="center"/>
            </w:pPr>
            <w:r>
              <w:rPr>
                <w:b/>
                <w:bCs/>
                <w:color w:val="2E6B3E"/>
                <w:sz w:val="32"/>
                <w:szCs w:val="32"/>
              </w:rPr>
              <w:t>100+</w:t>
            </w:r>
          </w:p>
          <w:p w14:paraId="5F8156D3" w14:textId="77777777" w:rsidR="003C649B" w:rsidRDefault="00000000">
            <w:pPr>
              <w:jc w:val="center"/>
            </w:pPr>
            <w:r>
              <w:rPr>
                <w:color w:val="333333"/>
                <w:sz w:val="18"/>
                <w:szCs w:val="18"/>
              </w:rPr>
              <w:t>Clients</w:t>
            </w:r>
          </w:p>
        </w:tc>
        <w:tc>
          <w:tcPr>
            <w:tcW w:w="2500" w:type="dxa"/>
            <w:shd w:val="clear" w:color="auto" w:fill="F2F2F2"/>
            <w:tcMar>
              <w:top w:w="200" w:type="dxa"/>
              <w:left w:w="100" w:type="dxa"/>
              <w:bottom w:w="200" w:type="dxa"/>
              <w:right w:w="100" w:type="dxa"/>
            </w:tcMar>
          </w:tcPr>
          <w:p w14:paraId="7FECD343" w14:textId="77777777" w:rsidR="003C649B" w:rsidRDefault="00000000">
            <w:pPr>
              <w:jc w:val="center"/>
            </w:pPr>
            <w:r>
              <w:rPr>
                <w:b/>
                <w:bCs/>
                <w:color w:val="2E6B3E"/>
                <w:sz w:val="32"/>
                <w:szCs w:val="32"/>
              </w:rPr>
              <w:t>100+</w:t>
            </w:r>
          </w:p>
          <w:p w14:paraId="3B719FC9" w14:textId="77777777" w:rsidR="003C649B" w:rsidRDefault="00000000">
            <w:pPr>
              <w:jc w:val="center"/>
            </w:pPr>
            <w:r>
              <w:rPr>
                <w:color w:val="333333"/>
                <w:sz w:val="18"/>
                <w:szCs w:val="18"/>
              </w:rPr>
              <w:t>Working Members</w:t>
            </w:r>
          </w:p>
        </w:tc>
        <w:tc>
          <w:tcPr>
            <w:tcW w:w="2500" w:type="dxa"/>
            <w:shd w:val="clear" w:color="auto" w:fill="F2F2F2"/>
            <w:tcMar>
              <w:top w:w="200" w:type="dxa"/>
              <w:left w:w="100" w:type="dxa"/>
              <w:bottom w:w="200" w:type="dxa"/>
              <w:right w:w="100" w:type="dxa"/>
            </w:tcMar>
          </w:tcPr>
          <w:p w14:paraId="110BB1F9" w14:textId="77777777" w:rsidR="003C649B" w:rsidRDefault="00000000">
            <w:pPr>
              <w:jc w:val="center"/>
            </w:pPr>
            <w:r>
              <w:rPr>
                <w:b/>
                <w:bCs/>
                <w:color w:val="2E6B3E"/>
                <w:sz w:val="32"/>
                <w:szCs w:val="32"/>
              </w:rPr>
              <w:t>30+</w:t>
            </w:r>
          </w:p>
          <w:p w14:paraId="08B749AB" w14:textId="77777777" w:rsidR="003C649B" w:rsidRDefault="00000000">
            <w:pPr>
              <w:jc w:val="center"/>
            </w:pPr>
            <w:r>
              <w:rPr>
                <w:color w:val="333333"/>
                <w:sz w:val="18"/>
                <w:szCs w:val="18"/>
              </w:rPr>
              <w:t>Products</w:t>
            </w:r>
          </w:p>
        </w:tc>
      </w:tr>
    </w:tbl>
    <w:p w14:paraId="49266C22" w14:textId="77777777" w:rsidR="003C649B" w:rsidRDefault="003C649B">
      <w:pPr>
        <w:spacing w:after="200"/>
      </w:pPr>
    </w:p>
    <w:p w14:paraId="620F2499" w14:textId="77777777" w:rsidR="003C649B" w:rsidRDefault="00000000">
      <w:pPr>
        <w:pStyle w:val="Heading1"/>
        <w:pBdr>
          <w:bottom w:val="single" w:sz="8" w:space="4" w:color="2E6B3E"/>
        </w:pBdr>
        <w:spacing w:before="320" w:after="160"/>
      </w:pPr>
      <w:r>
        <w:rPr>
          <w:b/>
          <w:bCs/>
          <w:color w:val="2E6B3E"/>
          <w:sz w:val="30"/>
          <w:szCs w:val="30"/>
        </w:rPr>
        <w:t>Infrastructure Facility</w:t>
      </w:r>
    </w:p>
    <w:p w14:paraId="79FBF006" w14:textId="77777777" w:rsidR="003C649B" w:rsidRDefault="00000000">
      <w:pPr>
        <w:spacing w:after="160" w:line="300" w:lineRule="auto"/>
      </w:pPr>
      <w:r>
        <w:rPr>
          <w:color w:val="333333"/>
          <w:sz w:val="22"/>
          <w:szCs w:val="22"/>
        </w:rPr>
        <w:t xml:space="preserve">Purify Foods and Spices </w:t>
      </w:r>
      <w:proofErr w:type="spellStart"/>
      <w:r>
        <w:rPr>
          <w:color w:val="333333"/>
          <w:sz w:val="22"/>
          <w:szCs w:val="22"/>
        </w:rPr>
        <w:t>Pvt.</w:t>
      </w:r>
      <w:proofErr w:type="spellEnd"/>
      <w:r>
        <w:rPr>
          <w:color w:val="333333"/>
          <w:sz w:val="22"/>
          <w:szCs w:val="22"/>
        </w:rPr>
        <w:t xml:space="preserve"> Ltd. operates a dedicated production facility for dehydrated onion, garlic and spice products, with an annual production capacity in the range of 1,000–3,000 metric tonnes. As part of our ongoing growth, we are in the process of setting up our own cold storage facility, which will allow us to maintain finished product quality and ensure uninterrupted supply to our buyers throughout the year.</w:t>
      </w:r>
    </w:p>
    <w:p w14:paraId="51340C57" w14:textId="77777777" w:rsidR="003C649B" w:rsidRDefault="00000000">
      <w:pPr>
        <w:pStyle w:val="Heading1"/>
        <w:pBdr>
          <w:bottom w:val="single" w:sz="8" w:space="4" w:color="2E6B3E"/>
        </w:pBdr>
        <w:spacing w:before="320" w:after="160"/>
      </w:pPr>
      <w:r>
        <w:rPr>
          <w:b/>
          <w:bCs/>
          <w:color w:val="2E6B3E"/>
          <w:sz w:val="30"/>
          <w:szCs w:val="30"/>
        </w:rPr>
        <w:lastRenderedPageBreak/>
        <w:t>Location Advantages</w:t>
      </w:r>
    </w:p>
    <w:p w14:paraId="54CA50AD" w14:textId="77777777" w:rsidR="003C649B" w:rsidRDefault="00000000">
      <w:pPr>
        <w:spacing w:after="160" w:line="300" w:lineRule="auto"/>
      </w:pPr>
      <w:r>
        <w:rPr>
          <w:color w:val="333333"/>
          <w:sz w:val="22"/>
          <w:szCs w:val="22"/>
        </w:rPr>
        <w:t xml:space="preserve">Our facility in </w:t>
      </w:r>
      <w:proofErr w:type="spellStart"/>
      <w:r>
        <w:rPr>
          <w:color w:val="333333"/>
          <w:sz w:val="22"/>
          <w:szCs w:val="22"/>
        </w:rPr>
        <w:t>Mahuva</w:t>
      </w:r>
      <w:proofErr w:type="spellEnd"/>
      <w:r>
        <w:rPr>
          <w:color w:val="333333"/>
          <w:sz w:val="22"/>
          <w:szCs w:val="22"/>
        </w:rPr>
        <w:t>, Gujarat is strategically located close to Pipavav Port, Mundra Port and Kandla Port, giving us a significant logistical advantage for timely and cost-effective exports to markets around the world.</w:t>
      </w:r>
    </w:p>
    <w:p w14:paraId="7085EC57" w14:textId="77777777" w:rsidR="003C649B" w:rsidRDefault="00000000">
      <w:pPr>
        <w:pStyle w:val="Heading1"/>
        <w:pBdr>
          <w:bottom w:val="single" w:sz="8" w:space="4" w:color="2E6B3E"/>
        </w:pBdr>
        <w:spacing w:before="320" w:after="160"/>
      </w:pPr>
      <w:r>
        <w:rPr>
          <w:b/>
          <w:bCs/>
          <w:color w:val="2E6B3E"/>
          <w:sz w:val="30"/>
          <w:szCs w:val="30"/>
        </w:rPr>
        <w:t>Testing Facility</w:t>
      </w:r>
    </w:p>
    <w:p w14:paraId="5CC8AA3C" w14:textId="77777777" w:rsidR="003C649B" w:rsidRDefault="00000000">
      <w:pPr>
        <w:spacing w:after="160" w:line="300" w:lineRule="auto"/>
      </w:pPr>
      <w:r>
        <w:rPr>
          <w:color w:val="333333"/>
          <w:sz w:val="22"/>
          <w:szCs w:val="22"/>
        </w:rPr>
        <w:t>Quality is at the core of everything we produce. Our in-house testing laboratory is equipped to analyse the physical, chemical and microbiological parameters of our products, helping us meet the stringent quality and food-safety requirements expected by our customers and international regulatory standards.</w:t>
      </w:r>
    </w:p>
    <w:p w14:paraId="1937978A" w14:textId="77777777" w:rsidR="003C649B" w:rsidRDefault="00000000">
      <w:pPr>
        <w:pStyle w:val="Heading1"/>
        <w:pBdr>
          <w:bottom w:val="single" w:sz="8" w:space="4" w:color="2E6B3E"/>
        </w:pBdr>
        <w:spacing w:before="320" w:after="160"/>
      </w:pPr>
      <w:r>
        <w:rPr>
          <w:b/>
          <w:bCs/>
          <w:color w:val="2E6B3E"/>
          <w:sz w:val="30"/>
          <w:szCs w:val="30"/>
        </w:rPr>
        <w:t>Core Values</w:t>
      </w:r>
    </w:p>
    <w:p w14:paraId="04BD5783" w14:textId="77777777" w:rsidR="003C649B" w:rsidRDefault="00000000">
      <w:pPr>
        <w:pStyle w:val="ListParagraph"/>
        <w:numPr>
          <w:ilvl w:val="0"/>
          <w:numId w:val="2"/>
        </w:numPr>
        <w:spacing w:after="80"/>
      </w:pPr>
      <w:r>
        <w:rPr>
          <w:color w:val="333333"/>
          <w:sz w:val="22"/>
          <w:szCs w:val="22"/>
        </w:rPr>
        <w:t>Customer-Focused</w:t>
      </w:r>
    </w:p>
    <w:p w14:paraId="6ED2EFEA" w14:textId="77777777" w:rsidR="003C649B" w:rsidRDefault="00000000">
      <w:pPr>
        <w:pStyle w:val="ListParagraph"/>
        <w:numPr>
          <w:ilvl w:val="0"/>
          <w:numId w:val="2"/>
        </w:numPr>
        <w:spacing w:after="80"/>
      </w:pPr>
      <w:r>
        <w:rPr>
          <w:color w:val="333333"/>
          <w:sz w:val="22"/>
          <w:szCs w:val="22"/>
        </w:rPr>
        <w:t>Quality and Value Oriented</w:t>
      </w:r>
    </w:p>
    <w:p w14:paraId="2D4ACE1C" w14:textId="77777777" w:rsidR="003C649B" w:rsidRDefault="00000000">
      <w:pPr>
        <w:pStyle w:val="ListParagraph"/>
        <w:numPr>
          <w:ilvl w:val="0"/>
          <w:numId w:val="2"/>
        </w:numPr>
        <w:spacing w:after="80"/>
      </w:pPr>
      <w:r>
        <w:rPr>
          <w:color w:val="333333"/>
          <w:sz w:val="22"/>
          <w:szCs w:val="22"/>
        </w:rPr>
        <w:t>Honesty, Integrity and Respect</w:t>
      </w:r>
    </w:p>
    <w:p w14:paraId="29D1C371" w14:textId="77777777" w:rsidR="003C649B" w:rsidRDefault="00000000">
      <w:pPr>
        <w:pStyle w:val="ListParagraph"/>
        <w:numPr>
          <w:ilvl w:val="0"/>
          <w:numId w:val="2"/>
        </w:numPr>
        <w:spacing w:after="80"/>
      </w:pPr>
      <w:r>
        <w:rPr>
          <w:color w:val="333333"/>
          <w:sz w:val="22"/>
          <w:szCs w:val="22"/>
        </w:rPr>
        <w:t>Employee Safety &amp; Wellness</w:t>
      </w:r>
    </w:p>
    <w:p w14:paraId="6F439386" w14:textId="77777777" w:rsidR="003C649B" w:rsidRDefault="00000000">
      <w:pPr>
        <w:pStyle w:val="ListParagraph"/>
        <w:numPr>
          <w:ilvl w:val="0"/>
          <w:numId w:val="2"/>
        </w:numPr>
        <w:spacing w:after="80"/>
      </w:pPr>
      <w:r>
        <w:rPr>
          <w:color w:val="333333"/>
          <w:sz w:val="22"/>
          <w:szCs w:val="22"/>
        </w:rPr>
        <w:t>Information Driven</w:t>
      </w:r>
    </w:p>
    <w:p w14:paraId="0E7F74D8" w14:textId="77777777" w:rsidR="003C649B" w:rsidRDefault="00000000">
      <w:pPr>
        <w:pStyle w:val="ListParagraph"/>
        <w:numPr>
          <w:ilvl w:val="0"/>
          <w:numId w:val="2"/>
        </w:numPr>
        <w:spacing w:after="80"/>
      </w:pPr>
      <w:r>
        <w:rPr>
          <w:color w:val="333333"/>
          <w:sz w:val="22"/>
          <w:szCs w:val="22"/>
        </w:rPr>
        <w:t>Natural is Better</w:t>
      </w:r>
    </w:p>
    <w:p w14:paraId="4AB22B01" w14:textId="77777777" w:rsidR="003C649B" w:rsidRDefault="003C649B">
      <w:pPr>
        <w:spacing w:before="160" w:after="160"/>
      </w:pPr>
    </w:p>
    <w:p w14:paraId="3028A978" w14:textId="77777777" w:rsidR="003C649B" w:rsidRDefault="00000000">
      <w:pPr>
        <w:spacing w:after="160" w:line="300" w:lineRule="auto"/>
      </w:pPr>
      <w:r>
        <w:rPr>
          <w:color w:val="333333"/>
          <w:sz w:val="22"/>
          <w:szCs w:val="22"/>
        </w:rPr>
        <w:t>These values are the foundation on which Purify Foods and Spices stands. They shape our culture, guide every business decision, and drive our continued commitment to delivering trusted, high-quality dehydrated products to customers worldwide.</w:t>
      </w:r>
    </w:p>
    <w:p w14:paraId="22FA2DD9" w14:textId="77777777" w:rsidR="003C649B" w:rsidRDefault="00000000">
      <w:pPr>
        <w:pStyle w:val="Heading1"/>
        <w:pBdr>
          <w:bottom w:val="single" w:sz="8" w:space="4" w:color="2E6B3E"/>
        </w:pBdr>
        <w:spacing w:before="320" w:after="160"/>
      </w:pPr>
      <w:r>
        <w:rPr>
          <w:b/>
          <w:bCs/>
          <w:color w:val="2E6B3E"/>
          <w:sz w:val="30"/>
          <w:szCs w:val="30"/>
        </w:rPr>
        <w:t>Export — Global Reach</w:t>
      </w:r>
    </w:p>
    <w:p w14:paraId="72BD9BB8" w14:textId="77777777" w:rsidR="003C649B" w:rsidRDefault="00000000">
      <w:pPr>
        <w:spacing w:after="160" w:line="300" w:lineRule="auto"/>
      </w:pPr>
      <w:r>
        <w:rPr>
          <w:color w:val="333333"/>
          <w:sz w:val="22"/>
          <w:szCs w:val="22"/>
        </w:rPr>
        <w:t xml:space="preserve">Purify Foods and Spices </w:t>
      </w:r>
      <w:proofErr w:type="spellStart"/>
      <w:r>
        <w:rPr>
          <w:color w:val="333333"/>
          <w:sz w:val="22"/>
          <w:szCs w:val="22"/>
        </w:rPr>
        <w:t>Pvt.</w:t>
      </w:r>
      <w:proofErr w:type="spellEnd"/>
      <w:r>
        <w:rPr>
          <w:color w:val="333333"/>
          <w:sz w:val="22"/>
          <w:szCs w:val="22"/>
        </w:rPr>
        <w:t xml:space="preserve"> Ltd. proudly exports its range of dehydrated onion, garlic and spice products to customers across the globe. We continue to expand our international footprint, guided by the same commitment to quality and reliability that has defined our journey from the start.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500"/>
      </w:tblGrid>
      <w:tr w:rsidR="003C649B" w14:paraId="615C8D3A" w14:textId="77777777">
        <w:tblPrEx>
          <w:tblCellMar>
            <w:top w:w="0" w:type="dxa"/>
            <w:bottom w:w="0" w:type="dxa"/>
          </w:tblCellMar>
        </w:tblPrEx>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6F0BE364" w14:textId="77777777" w:rsidR="003C649B" w:rsidRDefault="00000000">
            <w:pPr>
              <w:jc w:val="center"/>
            </w:pPr>
            <w:r>
              <w:rPr>
                <w:color w:val="333333"/>
              </w:rPr>
              <w:t>Malaysia</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361F75C7" w14:textId="77777777" w:rsidR="003C649B" w:rsidRDefault="00000000">
            <w:pPr>
              <w:jc w:val="center"/>
            </w:pPr>
            <w:r>
              <w:rPr>
                <w:color w:val="333333"/>
              </w:rPr>
              <w:t>Vietnam</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6FF63645" w14:textId="77777777" w:rsidR="003C649B" w:rsidRDefault="00000000">
            <w:pPr>
              <w:jc w:val="center"/>
            </w:pPr>
            <w:r>
              <w:rPr>
                <w:color w:val="333333"/>
              </w:rPr>
              <w:t>Singapore</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538CF33F" w14:textId="77777777" w:rsidR="003C649B" w:rsidRDefault="00000000">
            <w:pPr>
              <w:jc w:val="center"/>
            </w:pPr>
            <w:r>
              <w:rPr>
                <w:color w:val="333333"/>
              </w:rPr>
              <w:t>UK</w:t>
            </w:r>
          </w:p>
        </w:tc>
      </w:tr>
      <w:tr w:rsidR="003C649B" w14:paraId="4987C7D0" w14:textId="77777777">
        <w:tblPrEx>
          <w:tblCellMar>
            <w:top w:w="0" w:type="dxa"/>
            <w:bottom w:w="0" w:type="dxa"/>
          </w:tblCellMar>
        </w:tblPrEx>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36A2E601" w14:textId="77777777" w:rsidR="003C649B" w:rsidRDefault="00000000">
            <w:pPr>
              <w:jc w:val="center"/>
            </w:pPr>
            <w:r>
              <w:rPr>
                <w:color w:val="333333"/>
              </w:rPr>
              <w:t>Russia</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225E787A" w14:textId="77777777" w:rsidR="003C649B" w:rsidRDefault="00000000">
            <w:pPr>
              <w:jc w:val="center"/>
            </w:pPr>
            <w:r>
              <w:rPr>
                <w:color w:val="333333"/>
              </w:rPr>
              <w:t>Spain</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1D409812" w14:textId="77777777" w:rsidR="003C649B" w:rsidRDefault="00000000">
            <w:pPr>
              <w:jc w:val="center"/>
            </w:pPr>
            <w:r>
              <w:rPr>
                <w:color w:val="333333"/>
              </w:rPr>
              <w:t>Germany</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5216A369" w14:textId="77777777" w:rsidR="003C649B" w:rsidRDefault="00000000">
            <w:pPr>
              <w:jc w:val="center"/>
            </w:pPr>
            <w:r>
              <w:rPr>
                <w:color w:val="333333"/>
              </w:rPr>
              <w:t>UAE (Dubai)</w:t>
            </w:r>
          </w:p>
        </w:tc>
      </w:tr>
      <w:tr w:rsidR="003C649B" w14:paraId="7658A1A0" w14:textId="77777777">
        <w:tblPrEx>
          <w:tblCellMar>
            <w:top w:w="0" w:type="dxa"/>
            <w:bottom w:w="0" w:type="dxa"/>
          </w:tblCellMar>
        </w:tblPrEx>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79095A24" w14:textId="77777777" w:rsidR="003C649B" w:rsidRDefault="00000000">
            <w:pPr>
              <w:jc w:val="center"/>
            </w:pPr>
            <w:r>
              <w:rPr>
                <w:color w:val="333333"/>
              </w:rPr>
              <w:t>USA</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76D40046" w14:textId="77777777" w:rsidR="003C649B" w:rsidRDefault="00000000">
            <w:pPr>
              <w:jc w:val="center"/>
            </w:pPr>
            <w:r>
              <w:rPr>
                <w:color w:val="333333"/>
              </w:rPr>
              <w:t>Cambodia</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3E1B7E88" w14:textId="77777777" w:rsidR="003C649B" w:rsidRDefault="00000000">
            <w:pPr>
              <w:jc w:val="center"/>
            </w:pPr>
            <w:r>
              <w:rPr>
                <w:color w:val="333333"/>
              </w:rPr>
              <w:t>Mexico</w:t>
            </w:r>
          </w:p>
        </w:tc>
        <w:tc>
          <w:tcPr>
            <w:tcW w:w="2500"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tcPr>
          <w:p w14:paraId="3FD2000C" w14:textId="77777777" w:rsidR="003C649B" w:rsidRDefault="00000000">
            <w:pPr>
              <w:jc w:val="center"/>
            </w:pPr>
            <w:r>
              <w:rPr>
                <w:color w:val="333333"/>
              </w:rPr>
              <w:t>South Africa</w:t>
            </w:r>
          </w:p>
        </w:tc>
      </w:tr>
    </w:tbl>
    <w:p w14:paraId="413D6C17" w14:textId="77777777" w:rsidR="00FE1A1F" w:rsidRDefault="00FE1A1F"/>
    <w:sectPr w:rsidR="00FE1A1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2A3C"/>
    <w:multiLevelType w:val="hybridMultilevel"/>
    <w:tmpl w:val="E7460FDE"/>
    <w:lvl w:ilvl="0" w:tplc="F906EEE0">
      <w:start w:val="1"/>
      <w:numFmt w:val="bullet"/>
      <w:lvlText w:val="•"/>
      <w:lvlJc w:val="left"/>
      <w:pPr>
        <w:ind w:left="504" w:hanging="288"/>
      </w:pPr>
    </w:lvl>
    <w:lvl w:ilvl="1" w:tplc="CEEE2CE4">
      <w:numFmt w:val="decimal"/>
      <w:lvlText w:val=""/>
      <w:lvlJc w:val="left"/>
    </w:lvl>
    <w:lvl w:ilvl="2" w:tplc="9FB44D72">
      <w:numFmt w:val="decimal"/>
      <w:lvlText w:val=""/>
      <w:lvlJc w:val="left"/>
    </w:lvl>
    <w:lvl w:ilvl="3" w:tplc="99A61798">
      <w:numFmt w:val="decimal"/>
      <w:lvlText w:val=""/>
      <w:lvlJc w:val="left"/>
    </w:lvl>
    <w:lvl w:ilvl="4" w:tplc="75B63FD8">
      <w:numFmt w:val="decimal"/>
      <w:lvlText w:val=""/>
      <w:lvlJc w:val="left"/>
    </w:lvl>
    <w:lvl w:ilvl="5" w:tplc="C7B40270">
      <w:numFmt w:val="decimal"/>
      <w:lvlText w:val=""/>
      <w:lvlJc w:val="left"/>
    </w:lvl>
    <w:lvl w:ilvl="6" w:tplc="FD809C0C">
      <w:numFmt w:val="decimal"/>
      <w:lvlText w:val=""/>
      <w:lvlJc w:val="left"/>
    </w:lvl>
    <w:lvl w:ilvl="7" w:tplc="1598BAA4">
      <w:numFmt w:val="decimal"/>
      <w:lvlText w:val=""/>
      <w:lvlJc w:val="left"/>
    </w:lvl>
    <w:lvl w:ilvl="8" w:tplc="B0F2E3BC">
      <w:numFmt w:val="decimal"/>
      <w:lvlText w:val=""/>
      <w:lvlJc w:val="left"/>
    </w:lvl>
  </w:abstractNum>
  <w:abstractNum w:abstractNumId="1" w15:restartNumberingAfterBreak="0">
    <w:nsid w:val="1D8103E5"/>
    <w:multiLevelType w:val="hybridMultilevel"/>
    <w:tmpl w:val="FE34D65A"/>
    <w:lvl w:ilvl="0" w:tplc="DE12E628">
      <w:start w:val="1"/>
      <w:numFmt w:val="bullet"/>
      <w:lvlText w:val="●"/>
      <w:lvlJc w:val="left"/>
      <w:pPr>
        <w:ind w:left="720" w:hanging="360"/>
      </w:pPr>
    </w:lvl>
    <w:lvl w:ilvl="1" w:tplc="410CF932">
      <w:start w:val="1"/>
      <w:numFmt w:val="bullet"/>
      <w:lvlText w:val="○"/>
      <w:lvlJc w:val="left"/>
      <w:pPr>
        <w:ind w:left="1440" w:hanging="360"/>
      </w:pPr>
    </w:lvl>
    <w:lvl w:ilvl="2" w:tplc="B09CC310">
      <w:start w:val="1"/>
      <w:numFmt w:val="bullet"/>
      <w:lvlText w:val="■"/>
      <w:lvlJc w:val="left"/>
      <w:pPr>
        <w:ind w:left="2160" w:hanging="360"/>
      </w:pPr>
    </w:lvl>
    <w:lvl w:ilvl="3" w:tplc="F856AC82">
      <w:start w:val="1"/>
      <w:numFmt w:val="bullet"/>
      <w:lvlText w:val="●"/>
      <w:lvlJc w:val="left"/>
      <w:pPr>
        <w:ind w:left="2880" w:hanging="360"/>
      </w:pPr>
    </w:lvl>
    <w:lvl w:ilvl="4" w:tplc="9A32FA7C">
      <w:start w:val="1"/>
      <w:numFmt w:val="bullet"/>
      <w:lvlText w:val="○"/>
      <w:lvlJc w:val="left"/>
      <w:pPr>
        <w:ind w:left="3600" w:hanging="360"/>
      </w:pPr>
    </w:lvl>
    <w:lvl w:ilvl="5" w:tplc="215E8564">
      <w:start w:val="1"/>
      <w:numFmt w:val="bullet"/>
      <w:lvlText w:val="■"/>
      <w:lvlJc w:val="left"/>
      <w:pPr>
        <w:ind w:left="4320" w:hanging="360"/>
      </w:pPr>
    </w:lvl>
    <w:lvl w:ilvl="6" w:tplc="D15411BA">
      <w:start w:val="1"/>
      <w:numFmt w:val="bullet"/>
      <w:lvlText w:val="●"/>
      <w:lvlJc w:val="left"/>
      <w:pPr>
        <w:ind w:left="5040" w:hanging="360"/>
      </w:pPr>
    </w:lvl>
    <w:lvl w:ilvl="7" w:tplc="5E04402A">
      <w:start w:val="1"/>
      <w:numFmt w:val="bullet"/>
      <w:lvlText w:val="●"/>
      <w:lvlJc w:val="left"/>
      <w:pPr>
        <w:ind w:left="5760" w:hanging="360"/>
      </w:pPr>
    </w:lvl>
    <w:lvl w:ilvl="8" w:tplc="DA5A482A">
      <w:start w:val="1"/>
      <w:numFmt w:val="bullet"/>
      <w:lvlText w:val="●"/>
      <w:lvlJc w:val="left"/>
      <w:pPr>
        <w:ind w:left="6480" w:hanging="360"/>
      </w:pPr>
    </w:lvl>
  </w:abstractNum>
  <w:num w:numId="1" w16cid:durableId="1081953959">
    <w:abstractNumId w:val="1"/>
    <w:lvlOverride w:ilvl="0">
      <w:startOverride w:val="1"/>
    </w:lvlOverride>
  </w:num>
  <w:num w:numId="2" w16cid:durableId="999890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49B"/>
    <w:rsid w:val="003C649B"/>
    <w:rsid w:val="00706307"/>
    <w:rsid w:val="00C86D2E"/>
    <w:rsid w:val="00FE1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A535"/>
  <w15:docId w15:val="{6A3A2675-D4CA-41D9-B691-38AF286E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Parekg</cp:lastModifiedBy>
  <cp:revision>2</cp:revision>
  <dcterms:created xsi:type="dcterms:W3CDTF">2026-08-02T15:57:00Z</dcterms:created>
  <dcterms:modified xsi:type="dcterms:W3CDTF">2026-08-02T15:57:00Z</dcterms:modified>
</cp:coreProperties>
</file>