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3"/>
        <w:rPr>
          <w:rFonts w:ascii="Times New Roman"/>
        </w:rPr>
      </w:pPr>
    </w:p>
    <w:p>
      <w:pPr>
        <w:pStyle w:val="BodyText"/>
        <w:spacing w:line="307" w:lineRule="auto"/>
        <w:ind w:left="287" w:right="417" w:firstLine="426"/>
      </w:pPr>
      <w:r>
        <w:rPr>
          <w:w w:val="115"/>
        </w:rPr>
        <w:t>Our Compensation Committee generally oversees our human capital management strategy, and regularly receives updates and reviews certain management practices related to Tesla’s talent, including how Tesla recruits, develops and retains excellent talent. The Committee directly interacts</w:t>
      </w:r>
      <w:r>
        <w:rPr>
          <w:spacing w:val="40"/>
          <w:w w:val="115"/>
        </w:rPr>
        <w:t> </w:t>
      </w:r>
      <w:r>
        <w:rPr>
          <w:w w:val="115"/>
        </w:rPr>
        <w:t>and engages with members of Tesla’s management, including members from the human resources, compliance and legal teams to review and evaluate people-related initiatives, employee feedback, risks and opportunities. The Committee also monitors developments in human capital management practices and recommends revisions to Company policies and practices as appropriate. The Company continually seeks to improve its workplace. By integrating employee insights and maintaining robust training, Tesla aims to sustain a respectful, innovative environment where talent thrives, directly contributing to its mission of building a world of amazing abundance.</w:t>
      </w:r>
    </w:p>
    <w:p>
      <w:pPr>
        <w:pStyle w:val="BodyText"/>
        <w:spacing w:before="107"/>
      </w:pPr>
    </w:p>
    <w:p>
      <w:pPr>
        <w:spacing w:before="0"/>
        <w:ind w:left="287" w:right="0" w:firstLine="0"/>
        <w:jc w:val="left"/>
        <w:rPr>
          <w:rFonts w:ascii="Cambria"/>
          <w:b/>
          <w:sz w:val="15"/>
        </w:rPr>
      </w:pPr>
      <w:r>
        <w:rPr>
          <w:rFonts w:ascii="Cambria"/>
          <w:b/>
          <w:w w:val="120"/>
          <w:sz w:val="15"/>
          <w:u w:val="single"/>
        </w:rPr>
        <w:t>Available</w:t>
      </w:r>
      <w:r>
        <w:rPr>
          <w:rFonts w:ascii="Cambria"/>
          <w:b/>
          <w:spacing w:val="-5"/>
          <w:w w:val="120"/>
          <w:sz w:val="15"/>
          <w:u w:val="single"/>
        </w:rPr>
        <w:t> </w:t>
      </w:r>
      <w:r>
        <w:rPr>
          <w:rFonts w:ascii="Cambria"/>
          <w:b/>
          <w:spacing w:val="-2"/>
          <w:w w:val="120"/>
          <w:sz w:val="15"/>
          <w:u w:val="single"/>
        </w:rPr>
        <w:t>Information</w:t>
      </w:r>
    </w:p>
    <w:p>
      <w:pPr>
        <w:pStyle w:val="BodyText"/>
        <w:spacing w:line="307" w:lineRule="auto" w:before="140"/>
        <w:ind w:left="287" w:right="324" w:firstLine="426"/>
      </w:pPr>
      <w:r>
        <w:rPr>
          <w:w w:val="115"/>
        </w:rPr>
        <w:t>We</w:t>
      </w:r>
      <w:r>
        <w:rPr>
          <w:spacing w:val="-3"/>
          <w:w w:val="115"/>
        </w:rPr>
        <w:t> </w:t>
      </w:r>
      <w:r>
        <w:rPr>
          <w:w w:val="115"/>
        </w:rPr>
        <w:t>file</w:t>
      </w:r>
      <w:r>
        <w:rPr>
          <w:spacing w:val="-3"/>
          <w:w w:val="115"/>
        </w:rPr>
        <w:t> </w:t>
      </w:r>
      <w:r>
        <w:rPr>
          <w:w w:val="115"/>
        </w:rPr>
        <w:t>or</w:t>
      </w:r>
      <w:r>
        <w:rPr>
          <w:spacing w:val="-3"/>
          <w:w w:val="115"/>
        </w:rPr>
        <w:t> </w:t>
      </w:r>
      <w:r>
        <w:rPr>
          <w:w w:val="115"/>
        </w:rPr>
        <w:t>furnish</w:t>
      </w:r>
      <w:r>
        <w:rPr>
          <w:spacing w:val="-3"/>
          <w:w w:val="115"/>
        </w:rPr>
        <w:t> </w:t>
      </w:r>
      <w:r>
        <w:rPr>
          <w:w w:val="115"/>
        </w:rPr>
        <w:t>periodic</w:t>
      </w:r>
      <w:r>
        <w:rPr>
          <w:spacing w:val="-3"/>
          <w:w w:val="115"/>
        </w:rPr>
        <w:t> </w:t>
      </w:r>
      <w:r>
        <w:rPr>
          <w:w w:val="115"/>
        </w:rPr>
        <w:t>reports</w:t>
      </w:r>
      <w:r>
        <w:rPr>
          <w:spacing w:val="-3"/>
          <w:w w:val="115"/>
        </w:rPr>
        <w:t> </w:t>
      </w:r>
      <w:r>
        <w:rPr>
          <w:w w:val="115"/>
        </w:rPr>
        <w:t>and</w:t>
      </w:r>
      <w:r>
        <w:rPr>
          <w:spacing w:val="-3"/>
          <w:w w:val="115"/>
        </w:rPr>
        <w:t> </w:t>
      </w:r>
      <w:r>
        <w:rPr>
          <w:w w:val="115"/>
        </w:rPr>
        <w:t>amendments</w:t>
      </w:r>
      <w:r>
        <w:rPr>
          <w:spacing w:val="-3"/>
          <w:w w:val="115"/>
        </w:rPr>
        <w:t> </w:t>
      </w:r>
      <w:r>
        <w:rPr>
          <w:w w:val="115"/>
        </w:rPr>
        <w:t>thereto,</w:t>
      </w:r>
      <w:r>
        <w:rPr>
          <w:spacing w:val="-3"/>
          <w:w w:val="115"/>
        </w:rPr>
        <w:t> </w:t>
      </w:r>
      <w:r>
        <w:rPr>
          <w:w w:val="115"/>
        </w:rPr>
        <w:t>including</w:t>
      </w:r>
      <w:r>
        <w:rPr>
          <w:spacing w:val="-3"/>
          <w:w w:val="115"/>
        </w:rPr>
        <w:t> </w:t>
      </w:r>
      <w:r>
        <w:rPr>
          <w:w w:val="115"/>
        </w:rPr>
        <w:t>our</w:t>
      </w:r>
      <w:r>
        <w:rPr>
          <w:spacing w:val="-3"/>
          <w:w w:val="115"/>
        </w:rPr>
        <w:t> </w:t>
      </w:r>
      <w:r>
        <w:rPr>
          <w:w w:val="115"/>
        </w:rPr>
        <w:t>Annual</w:t>
      </w:r>
      <w:r>
        <w:rPr>
          <w:spacing w:val="-3"/>
          <w:w w:val="115"/>
        </w:rPr>
        <w:t> </w:t>
      </w:r>
      <w:r>
        <w:rPr>
          <w:w w:val="115"/>
        </w:rPr>
        <w:t>Reports</w:t>
      </w:r>
      <w:r>
        <w:rPr>
          <w:spacing w:val="-3"/>
          <w:w w:val="115"/>
        </w:rPr>
        <w:t> </w:t>
      </w:r>
      <w:r>
        <w:rPr>
          <w:w w:val="115"/>
        </w:rPr>
        <w:t>on</w:t>
      </w:r>
      <w:r>
        <w:rPr>
          <w:spacing w:val="-3"/>
          <w:w w:val="115"/>
        </w:rPr>
        <w:t> </w:t>
      </w:r>
      <w:r>
        <w:rPr>
          <w:w w:val="115"/>
        </w:rPr>
        <w:t>Form</w:t>
      </w:r>
      <w:r>
        <w:rPr>
          <w:spacing w:val="-3"/>
          <w:w w:val="115"/>
        </w:rPr>
        <w:t> </w:t>
      </w:r>
      <w:r>
        <w:rPr>
          <w:w w:val="115"/>
        </w:rPr>
        <w:t>10-K,</w:t>
      </w:r>
      <w:r>
        <w:rPr>
          <w:spacing w:val="-3"/>
          <w:w w:val="115"/>
        </w:rPr>
        <w:t> </w:t>
      </w:r>
      <w:r>
        <w:rPr>
          <w:w w:val="115"/>
        </w:rPr>
        <w:t>our</w:t>
      </w:r>
      <w:r>
        <w:rPr>
          <w:spacing w:val="-3"/>
          <w:w w:val="115"/>
        </w:rPr>
        <w:t> </w:t>
      </w:r>
      <w:r>
        <w:rPr>
          <w:w w:val="115"/>
        </w:rPr>
        <w:t>Quarterly</w:t>
      </w:r>
      <w:r>
        <w:rPr>
          <w:spacing w:val="-3"/>
          <w:w w:val="115"/>
        </w:rPr>
        <w:t> </w:t>
      </w:r>
      <w:r>
        <w:rPr>
          <w:w w:val="115"/>
        </w:rPr>
        <w:t>Reports</w:t>
      </w:r>
      <w:r>
        <w:rPr>
          <w:spacing w:val="-3"/>
          <w:w w:val="115"/>
        </w:rPr>
        <w:t> </w:t>
      </w:r>
      <w:r>
        <w:rPr>
          <w:w w:val="115"/>
        </w:rPr>
        <w:t>on</w:t>
      </w:r>
      <w:r>
        <w:rPr>
          <w:spacing w:val="-3"/>
          <w:w w:val="115"/>
        </w:rPr>
        <w:t> </w:t>
      </w:r>
      <w:r>
        <w:rPr>
          <w:w w:val="115"/>
        </w:rPr>
        <w:t>Form</w:t>
      </w:r>
      <w:r>
        <w:rPr>
          <w:spacing w:val="-3"/>
          <w:w w:val="115"/>
        </w:rPr>
        <w:t> </w:t>
      </w:r>
      <w:r>
        <w:rPr>
          <w:w w:val="115"/>
        </w:rPr>
        <w:t>10-Q</w:t>
      </w:r>
      <w:r>
        <w:rPr>
          <w:spacing w:val="-3"/>
          <w:w w:val="115"/>
        </w:rPr>
        <w:t> </w:t>
      </w:r>
      <w:r>
        <w:rPr>
          <w:w w:val="115"/>
        </w:rPr>
        <w:t>and Current Reports on Form 8-K, proxy statements and other information with the SEC. In addition, the SEC maintains a website (</w:t>
      </w:r>
      <w:hyperlink r:id="rId6">
        <w:r>
          <w:rPr>
            <w:w w:val="115"/>
            <w:u w:val="single"/>
          </w:rPr>
          <w:t>www.sec.gov</w:t>
        </w:r>
        <w:r>
          <w:rPr>
            <w:w w:val="115"/>
          </w:rPr>
          <w:t>)</w:t>
        </w:r>
      </w:hyperlink>
      <w:r>
        <w:rPr>
          <w:w w:val="115"/>
        </w:rPr>
        <w:t> that contains reports, proxy and information statements, and other information regarding issuers that file electronically. Our website is located at </w:t>
      </w:r>
      <w:hyperlink r:id="rId7">
        <w:r>
          <w:rPr>
            <w:w w:val="115"/>
            <w:u w:val="single"/>
          </w:rPr>
          <w:t>www.tesla.com</w:t>
        </w:r>
        <w:r>
          <w:rPr>
            <w:w w:val="115"/>
          </w:rPr>
          <w:t>,</w:t>
        </w:r>
      </w:hyperlink>
      <w:r>
        <w:rPr>
          <w:w w:val="115"/>
        </w:rPr>
        <w:t> and our reports, amendments thereto, proxy statements and other information are also made available, free of charge, on our investor relations website at </w:t>
      </w:r>
      <w:r>
        <w:rPr>
          <w:w w:val="115"/>
          <w:u w:val="single"/>
        </w:rPr>
        <w:t>ir.tesla.com</w:t>
      </w:r>
      <w:r>
        <w:rPr>
          <w:w w:val="115"/>
        </w:rPr>
        <w:t> as soon as reasonably practicable after we electronically file or furnish such information with the SEC. The information posted on our website is not incorporated by reference into this Annual Report on Form 10-K.</w:t>
      </w:r>
    </w:p>
    <w:p>
      <w:pPr>
        <w:pStyle w:val="BodyText"/>
        <w:spacing w:before="106"/>
      </w:pPr>
    </w:p>
    <w:p>
      <w:pPr>
        <w:pStyle w:val="Heading1"/>
        <w:spacing w:before="1"/>
      </w:pPr>
      <w:r>
        <w:rPr>
          <w:w w:val="130"/>
        </w:rPr>
        <w:t>ITEM</w:t>
      </w:r>
      <w:r>
        <w:rPr>
          <w:spacing w:val="-3"/>
          <w:w w:val="130"/>
        </w:rPr>
        <w:t> </w:t>
      </w:r>
      <w:r>
        <w:rPr>
          <w:w w:val="130"/>
        </w:rPr>
        <w:t>1A.</w:t>
      </w:r>
      <w:r>
        <w:rPr>
          <w:spacing w:val="-3"/>
          <w:w w:val="130"/>
        </w:rPr>
        <w:t> </w:t>
      </w:r>
      <w:r>
        <w:rPr>
          <w:w w:val="130"/>
        </w:rPr>
        <w:t>RISK</w:t>
      </w:r>
      <w:r>
        <w:rPr>
          <w:spacing w:val="-3"/>
          <w:w w:val="130"/>
        </w:rPr>
        <w:t> </w:t>
      </w:r>
      <w:r>
        <w:rPr>
          <w:spacing w:val="-2"/>
          <w:w w:val="130"/>
        </w:rPr>
        <w:t>FACTORS</w:t>
      </w:r>
    </w:p>
    <w:p>
      <w:pPr>
        <w:spacing w:line="307" w:lineRule="auto" w:before="140"/>
        <w:ind w:left="287" w:right="417" w:firstLine="426"/>
        <w:jc w:val="left"/>
        <w:rPr>
          <w:i/>
          <w:sz w:val="15"/>
        </w:rPr>
      </w:pPr>
      <w:r>
        <w:rPr>
          <w:i/>
          <w:w w:val="115"/>
          <w:sz w:val="15"/>
        </w:rPr>
        <w:t>You</w:t>
      </w:r>
      <w:r>
        <w:rPr>
          <w:i/>
          <w:spacing w:val="-7"/>
          <w:w w:val="115"/>
          <w:sz w:val="15"/>
        </w:rPr>
        <w:t> </w:t>
      </w:r>
      <w:r>
        <w:rPr>
          <w:i/>
          <w:w w:val="115"/>
          <w:sz w:val="15"/>
        </w:rPr>
        <w:t>should</w:t>
      </w:r>
      <w:r>
        <w:rPr>
          <w:i/>
          <w:spacing w:val="-7"/>
          <w:w w:val="115"/>
          <w:sz w:val="15"/>
        </w:rPr>
        <w:t> </w:t>
      </w:r>
      <w:r>
        <w:rPr>
          <w:i/>
          <w:w w:val="115"/>
          <w:sz w:val="15"/>
        </w:rPr>
        <w:t>carefully</w:t>
      </w:r>
      <w:r>
        <w:rPr>
          <w:i/>
          <w:spacing w:val="-7"/>
          <w:w w:val="115"/>
          <w:sz w:val="15"/>
        </w:rPr>
        <w:t> </w:t>
      </w:r>
      <w:r>
        <w:rPr>
          <w:i/>
          <w:w w:val="115"/>
          <w:sz w:val="15"/>
        </w:rPr>
        <w:t>consider</w:t>
      </w:r>
      <w:r>
        <w:rPr>
          <w:i/>
          <w:spacing w:val="-7"/>
          <w:w w:val="115"/>
          <w:sz w:val="15"/>
        </w:rPr>
        <w:t> </w:t>
      </w:r>
      <w:r>
        <w:rPr>
          <w:i/>
          <w:w w:val="115"/>
          <w:sz w:val="15"/>
        </w:rPr>
        <w:t>the</w:t>
      </w:r>
      <w:r>
        <w:rPr>
          <w:i/>
          <w:spacing w:val="-7"/>
          <w:w w:val="115"/>
          <w:sz w:val="15"/>
        </w:rPr>
        <w:t> </w:t>
      </w:r>
      <w:r>
        <w:rPr>
          <w:i/>
          <w:w w:val="115"/>
          <w:sz w:val="15"/>
        </w:rPr>
        <w:t>risks</w:t>
      </w:r>
      <w:r>
        <w:rPr>
          <w:i/>
          <w:spacing w:val="-7"/>
          <w:w w:val="115"/>
          <w:sz w:val="15"/>
        </w:rPr>
        <w:t> </w:t>
      </w:r>
      <w:r>
        <w:rPr>
          <w:i/>
          <w:w w:val="115"/>
          <w:sz w:val="15"/>
        </w:rPr>
        <w:t>described</w:t>
      </w:r>
      <w:r>
        <w:rPr>
          <w:i/>
          <w:spacing w:val="-7"/>
          <w:w w:val="115"/>
          <w:sz w:val="15"/>
        </w:rPr>
        <w:t> </w:t>
      </w:r>
      <w:r>
        <w:rPr>
          <w:i/>
          <w:w w:val="115"/>
          <w:sz w:val="15"/>
        </w:rPr>
        <w:t>below</w:t>
      </w:r>
      <w:r>
        <w:rPr>
          <w:i/>
          <w:spacing w:val="-7"/>
          <w:w w:val="115"/>
          <w:sz w:val="15"/>
        </w:rPr>
        <w:t> </w:t>
      </w:r>
      <w:r>
        <w:rPr>
          <w:i/>
          <w:w w:val="115"/>
          <w:sz w:val="15"/>
        </w:rPr>
        <w:t>together</w:t>
      </w:r>
      <w:r>
        <w:rPr>
          <w:i/>
          <w:spacing w:val="-7"/>
          <w:w w:val="115"/>
          <w:sz w:val="15"/>
        </w:rPr>
        <w:t> </w:t>
      </w:r>
      <w:r>
        <w:rPr>
          <w:i/>
          <w:w w:val="115"/>
          <w:sz w:val="15"/>
        </w:rPr>
        <w:t>with</w:t>
      </w:r>
      <w:r>
        <w:rPr>
          <w:i/>
          <w:spacing w:val="-7"/>
          <w:w w:val="115"/>
          <w:sz w:val="15"/>
        </w:rPr>
        <w:t> </w:t>
      </w:r>
      <w:r>
        <w:rPr>
          <w:i/>
          <w:w w:val="115"/>
          <w:sz w:val="15"/>
        </w:rPr>
        <w:t>the</w:t>
      </w:r>
      <w:r>
        <w:rPr>
          <w:i/>
          <w:spacing w:val="-7"/>
          <w:w w:val="115"/>
          <w:sz w:val="15"/>
        </w:rPr>
        <w:t> </w:t>
      </w:r>
      <w:r>
        <w:rPr>
          <w:i/>
          <w:w w:val="115"/>
          <w:sz w:val="15"/>
        </w:rPr>
        <w:t>other</w:t>
      </w:r>
      <w:r>
        <w:rPr>
          <w:i/>
          <w:spacing w:val="-7"/>
          <w:w w:val="115"/>
          <w:sz w:val="15"/>
        </w:rPr>
        <w:t> </w:t>
      </w:r>
      <w:r>
        <w:rPr>
          <w:i/>
          <w:w w:val="115"/>
          <w:sz w:val="15"/>
        </w:rPr>
        <w:t>information</w:t>
      </w:r>
      <w:r>
        <w:rPr>
          <w:i/>
          <w:spacing w:val="-7"/>
          <w:w w:val="115"/>
          <w:sz w:val="15"/>
        </w:rPr>
        <w:t> </w:t>
      </w:r>
      <w:r>
        <w:rPr>
          <w:i/>
          <w:w w:val="115"/>
          <w:sz w:val="15"/>
        </w:rPr>
        <w:t>set</w:t>
      </w:r>
      <w:r>
        <w:rPr>
          <w:i/>
          <w:spacing w:val="-7"/>
          <w:w w:val="115"/>
          <w:sz w:val="15"/>
        </w:rPr>
        <w:t> </w:t>
      </w:r>
      <w:r>
        <w:rPr>
          <w:i/>
          <w:w w:val="115"/>
          <w:sz w:val="15"/>
        </w:rPr>
        <w:t>forth</w:t>
      </w:r>
      <w:r>
        <w:rPr>
          <w:i/>
          <w:spacing w:val="-7"/>
          <w:w w:val="115"/>
          <w:sz w:val="15"/>
        </w:rPr>
        <w:t> </w:t>
      </w:r>
      <w:r>
        <w:rPr>
          <w:i/>
          <w:w w:val="115"/>
          <w:sz w:val="15"/>
        </w:rPr>
        <w:t>in</w:t>
      </w:r>
      <w:r>
        <w:rPr>
          <w:i/>
          <w:spacing w:val="-7"/>
          <w:w w:val="115"/>
          <w:sz w:val="15"/>
        </w:rPr>
        <w:t> </w:t>
      </w:r>
      <w:r>
        <w:rPr>
          <w:i/>
          <w:w w:val="115"/>
          <w:sz w:val="15"/>
        </w:rPr>
        <w:t>this</w:t>
      </w:r>
      <w:r>
        <w:rPr>
          <w:i/>
          <w:spacing w:val="-7"/>
          <w:w w:val="115"/>
          <w:sz w:val="15"/>
        </w:rPr>
        <w:t> </w:t>
      </w:r>
      <w:r>
        <w:rPr>
          <w:i/>
          <w:w w:val="115"/>
          <w:sz w:val="15"/>
        </w:rPr>
        <w:t>report,</w:t>
      </w:r>
      <w:r>
        <w:rPr>
          <w:i/>
          <w:spacing w:val="-7"/>
          <w:w w:val="115"/>
          <w:sz w:val="15"/>
        </w:rPr>
        <w:t> </w:t>
      </w:r>
      <w:r>
        <w:rPr>
          <w:i/>
          <w:w w:val="115"/>
          <w:sz w:val="15"/>
        </w:rPr>
        <w:t>which</w:t>
      </w:r>
      <w:r>
        <w:rPr>
          <w:i/>
          <w:spacing w:val="-7"/>
          <w:w w:val="115"/>
          <w:sz w:val="15"/>
        </w:rPr>
        <w:t> </w:t>
      </w:r>
      <w:r>
        <w:rPr>
          <w:i/>
          <w:w w:val="115"/>
          <w:sz w:val="15"/>
        </w:rPr>
        <w:t>could</w:t>
      </w:r>
      <w:r>
        <w:rPr>
          <w:i/>
          <w:spacing w:val="-7"/>
          <w:w w:val="115"/>
          <w:sz w:val="15"/>
        </w:rPr>
        <w:t> </w:t>
      </w:r>
      <w:r>
        <w:rPr>
          <w:i/>
          <w:w w:val="115"/>
          <w:sz w:val="15"/>
        </w:rPr>
        <w:t>materially</w:t>
      </w:r>
      <w:r>
        <w:rPr>
          <w:i/>
          <w:spacing w:val="-7"/>
          <w:w w:val="115"/>
          <w:sz w:val="15"/>
        </w:rPr>
        <w:t> </w:t>
      </w:r>
      <w:r>
        <w:rPr>
          <w:i/>
          <w:w w:val="115"/>
          <w:sz w:val="15"/>
        </w:rPr>
        <w:t>affect our</w:t>
      </w:r>
      <w:r>
        <w:rPr>
          <w:i/>
          <w:spacing w:val="-4"/>
          <w:w w:val="115"/>
          <w:sz w:val="15"/>
        </w:rPr>
        <w:t> </w:t>
      </w:r>
      <w:r>
        <w:rPr>
          <w:i/>
          <w:w w:val="115"/>
          <w:sz w:val="15"/>
        </w:rPr>
        <w:t>business,</w:t>
      </w:r>
      <w:r>
        <w:rPr>
          <w:i/>
          <w:spacing w:val="-4"/>
          <w:w w:val="115"/>
          <w:sz w:val="15"/>
        </w:rPr>
        <w:t> </w:t>
      </w:r>
      <w:r>
        <w:rPr>
          <w:i/>
          <w:w w:val="115"/>
          <w:sz w:val="15"/>
        </w:rPr>
        <w:t>financial</w:t>
      </w:r>
      <w:r>
        <w:rPr>
          <w:i/>
          <w:spacing w:val="-4"/>
          <w:w w:val="115"/>
          <w:sz w:val="15"/>
        </w:rPr>
        <w:t> </w:t>
      </w:r>
      <w:r>
        <w:rPr>
          <w:i/>
          <w:w w:val="115"/>
          <w:sz w:val="15"/>
        </w:rPr>
        <w:t>condition</w:t>
      </w:r>
      <w:r>
        <w:rPr>
          <w:i/>
          <w:spacing w:val="-4"/>
          <w:w w:val="115"/>
          <w:sz w:val="15"/>
        </w:rPr>
        <w:t> </w:t>
      </w:r>
      <w:r>
        <w:rPr>
          <w:i/>
          <w:w w:val="115"/>
          <w:sz w:val="15"/>
        </w:rPr>
        <w:t>and</w:t>
      </w:r>
      <w:r>
        <w:rPr>
          <w:i/>
          <w:spacing w:val="-4"/>
          <w:w w:val="115"/>
          <w:sz w:val="15"/>
        </w:rPr>
        <w:t> </w:t>
      </w:r>
      <w:r>
        <w:rPr>
          <w:i/>
          <w:w w:val="115"/>
          <w:sz w:val="15"/>
        </w:rPr>
        <w:t>future</w:t>
      </w:r>
      <w:r>
        <w:rPr>
          <w:i/>
          <w:spacing w:val="-4"/>
          <w:w w:val="115"/>
          <w:sz w:val="15"/>
        </w:rPr>
        <w:t> </w:t>
      </w:r>
      <w:r>
        <w:rPr>
          <w:i/>
          <w:w w:val="115"/>
          <w:sz w:val="15"/>
        </w:rPr>
        <w:t>results.</w:t>
      </w:r>
      <w:r>
        <w:rPr>
          <w:i/>
          <w:spacing w:val="-4"/>
          <w:w w:val="115"/>
          <w:sz w:val="15"/>
        </w:rPr>
        <w:t> </w:t>
      </w:r>
      <w:r>
        <w:rPr>
          <w:i/>
          <w:w w:val="115"/>
          <w:sz w:val="15"/>
        </w:rPr>
        <w:t>The</w:t>
      </w:r>
      <w:r>
        <w:rPr>
          <w:i/>
          <w:spacing w:val="-4"/>
          <w:w w:val="115"/>
          <w:sz w:val="15"/>
        </w:rPr>
        <w:t> </w:t>
      </w:r>
      <w:r>
        <w:rPr>
          <w:i/>
          <w:w w:val="115"/>
          <w:sz w:val="15"/>
        </w:rPr>
        <w:t>risks</w:t>
      </w:r>
      <w:r>
        <w:rPr>
          <w:i/>
          <w:spacing w:val="-4"/>
          <w:w w:val="115"/>
          <w:sz w:val="15"/>
        </w:rPr>
        <w:t> </w:t>
      </w:r>
      <w:r>
        <w:rPr>
          <w:i/>
          <w:w w:val="115"/>
          <w:sz w:val="15"/>
        </w:rPr>
        <w:t>described</w:t>
      </w:r>
      <w:r>
        <w:rPr>
          <w:i/>
          <w:spacing w:val="-4"/>
          <w:w w:val="115"/>
          <w:sz w:val="15"/>
        </w:rPr>
        <w:t> </w:t>
      </w:r>
      <w:r>
        <w:rPr>
          <w:i/>
          <w:w w:val="115"/>
          <w:sz w:val="15"/>
        </w:rPr>
        <w:t>below</w:t>
      </w:r>
      <w:r>
        <w:rPr>
          <w:i/>
          <w:spacing w:val="-4"/>
          <w:w w:val="115"/>
          <w:sz w:val="15"/>
        </w:rPr>
        <w:t> </w:t>
      </w:r>
      <w:r>
        <w:rPr>
          <w:i/>
          <w:w w:val="115"/>
          <w:sz w:val="15"/>
        </w:rPr>
        <w:t>are</w:t>
      </w:r>
      <w:r>
        <w:rPr>
          <w:i/>
          <w:spacing w:val="-4"/>
          <w:w w:val="115"/>
          <w:sz w:val="15"/>
        </w:rPr>
        <w:t> </w:t>
      </w:r>
      <w:r>
        <w:rPr>
          <w:i/>
          <w:w w:val="115"/>
          <w:sz w:val="15"/>
        </w:rPr>
        <w:t>not</w:t>
      </w:r>
      <w:r>
        <w:rPr>
          <w:i/>
          <w:spacing w:val="-4"/>
          <w:w w:val="115"/>
          <w:sz w:val="15"/>
        </w:rPr>
        <w:t> </w:t>
      </w:r>
      <w:r>
        <w:rPr>
          <w:i/>
          <w:w w:val="115"/>
          <w:sz w:val="15"/>
        </w:rPr>
        <w:t>the</w:t>
      </w:r>
      <w:r>
        <w:rPr>
          <w:i/>
          <w:spacing w:val="-4"/>
          <w:w w:val="115"/>
          <w:sz w:val="15"/>
        </w:rPr>
        <w:t> </w:t>
      </w:r>
      <w:r>
        <w:rPr>
          <w:i/>
          <w:w w:val="115"/>
          <w:sz w:val="15"/>
        </w:rPr>
        <w:t>only</w:t>
      </w:r>
      <w:r>
        <w:rPr>
          <w:i/>
          <w:spacing w:val="-4"/>
          <w:w w:val="115"/>
          <w:sz w:val="15"/>
        </w:rPr>
        <w:t> </w:t>
      </w:r>
      <w:r>
        <w:rPr>
          <w:i/>
          <w:w w:val="115"/>
          <w:sz w:val="15"/>
        </w:rPr>
        <w:t>risks</w:t>
      </w:r>
      <w:r>
        <w:rPr>
          <w:i/>
          <w:spacing w:val="-4"/>
          <w:w w:val="115"/>
          <w:sz w:val="15"/>
        </w:rPr>
        <w:t> </w:t>
      </w:r>
      <w:r>
        <w:rPr>
          <w:i/>
          <w:w w:val="115"/>
          <w:sz w:val="15"/>
        </w:rPr>
        <w:t>facing</w:t>
      </w:r>
      <w:r>
        <w:rPr>
          <w:i/>
          <w:spacing w:val="-4"/>
          <w:w w:val="115"/>
          <w:sz w:val="15"/>
        </w:rPr>
        <w:t> </w:t>
      </w:r>
      <w:r>
        <w:rPr>
          <w:i/>
          <w:w w:val="115"/>
          <w:sz w:val="15"/>
        </w:rPr>
        <w:t>our</w:t>
      </w:r>
      <w:r>
        <w:rPr>
          <w:i/>
          <w:spacing w:val="-4"/>
          <w:w w:val="115"/>
          <w:sz w:val="15"/>
        </w:rPr>
        <w:t> </w:t>
      </w:r>
      <w:r>
        <w:rPr>
          <w:i/>
          <w:w w:val="115"/>
          <w:sz w:val="15"/>
        </w:rPr>
        <w:t>company.</w:t>
      </w:r>
      <w:r>
        <w:rPr>
          <w:i/>
          <w:spacing w:val="-4"/>
          <w:w w:val="115"/>
          <w:sz w:val="15"/>
        </w:rPr>
        <w:t> </w:t>
      </w:r>
      <w:r>
        <w:rPr>
          <w:i/>
          <w:w w:val="115"/>
          <w:sz w:val="15"/>
        </w:rPr>
        <w:t>Risks</w:t>
      </w:r>
      <w:r>
        <w:rPr>
          <w:i/>
          <w:spacing w:val="-4"/>
          <w:w w:val="115"/>
          <w:sz w:val="15"/>
        </w:rPr>
        <w:t> </w:t>
      </w:r>
      <w:r>
        <w:rPr>
          <w:i/>
          <w:w w:val="115"/>
          <w:sz w:val="15"/>
        </w:rPr>
        <w:t>and</w:t>
      </w:r>
      <w:r>
        <w:rPr>
          <w:i/>
          <w:spacing w:val="-4"/>
          <w:w w:val="115"/>
          <w:sz w:val="15"/>
        </w:rPr>
        <w:t> </w:t>
      </w:r>
      <w:r>
        <w:rPr>
          <w:i/>
          <w:w w:val="115"/>
          <w:sz w:val="15"/>
        </w:rPr>
        <w:t>uncertainties</w:t>
      </w:r>
      <w:r>
        <w:rPr>
          <w:i/>
          <w:spacing w:val="-4"/>
          <w:w w:val="115"/>
          <w:sz w:val="15"/>
        </w:rPr>
        <w:t> </w:t>
      </w:r>
      <w:r>
        <w:rPr>
          <w:i/>
          <w:w w:val="115"/>
          <w:sz w:val="15"/>
        </w:rPr>
        <w:t>not currently</w:t>
      </w:r>
      <w:r>
        <w:rPr>
          <w:i/>
          <w:spacing w:val="-11"/>
          <w:w w:val="115"/>
          <w:sz w:val="15"/>
        </w:rPr>
        <w:t> </w:t>
      </w:r>
      <w:r>
        <w:rPr>
          <w:i/>
          <w:w w:val="115"/>
          <w:sz w:val="15"/>
        </w:rPr>
        <w:t>known</w:t>
      </w:r>
      <w:r>
        <w:rPr>
          <w:i/>
          <w:spacing w:val="-10"/>
          <w:w w:val="115"/>
          <w:sz w:val="15"/>
        </w:rPr>
        <w:t> </w:t>
      </w:r>
      <w:r>
        <w:rPr>
          <w:i/>
          <w:w w:val="115"/>
          <w:sz w:val="15"/>
        </w:rPr>
        <w:t>to</w:t>
      </w:r>
      <w:r>
        <w:rPr>
          <w:i/>
          <w:spacing w:val="-11"/>
          <w:w w:val="115"/>
          <w:sz w:val="15"/>
        </w:rPr>
        <w:t> </w:t>
      </w:r>
      <w:r>
        <w:rPr>
          <w:i/>
          <w:w w:val="115"/>
          <w:sz w:val="15"/>
        </w:rPr>
        <w:t>us</w:t>
      </w:r>
      <w:r>
        <w:rPr>
          <w:i/>
          <w:spacing w:val="-10"/>
          <w:w w:val="115"/>
          <w:sz w:val="15"/>
        </w:rPr>
        <w:t> </w:t>
      </w:r>
      <w:r>
        <w:rPr>
          <w:i/>
          <w:w w:val="115"/>
          <w:sz w:val="15"/>
        </w:rPr>
        <w:t>or</w:t>
      </w:r>
      <w:r>
        <w:rPr>
          <w:i/>
          <w:spacing w:val="-10"/>
          <w:w w:val="115"/>
          <w:sz w:val="15"/>
        </w:rPr>
        <w:t> </w:t>
      </w:r>
      <w:r>
        <w:rPr>
          <w:i/>
          <w:w w:val="115"/>
          <w:sz w:val="15"/>
        </w:rPr>
        <w:t>that</w:t>
      </w:r>
      <w:r>
        <w:rPr>
          <w:i/>
          <w:spacing w:val="-11"/>
          <w:w w:val="115"/>
          <w:sz w:val="15"/>
        </w:rPr>
        <w:t> </w:t>
      </w:r>
      <w:r>
        <w:rPr>
          <w:i/>
          <w:w w:val="115"/>
          <w:sz w:val="15"/>
        </w:rPr>
        <w:t>we</w:t>
      </w:r>
      <w:r>
        <w:rPr>
          <w:i/>
          <w:spacing w:val="-10"/>
          <w:w w:val="115"/>
          <w:sz w:val="15"/>
        </w:rPr>
        <w:t> </w:t>
      </w:r>
      <w:r>
        <w:rPr>
          <w:i/>
          <w:w w:val="115"/>
          <w:sz w:val="15"/>
        </w:rPr>
        <w:t>currently</w:t>
      </w:r>
      <w:r>
        <w:rPr>
          <w:i/>
          <w:spacing w:val="-11"/>
          <w:w w:val="115"/>
          <w:sz w:val="15"/>
        </w:rPr>
        <w:t> </w:t>
      </w:r>
      <w:r>
        <w:rPr>
          <w:i/>
          <w:w w:val="115"/>
          <w:sz w:val="15"/>
        </w:rPr>
        <w:t>deem</w:t>
      </w:r>
      <w:r>
        <w:rPr>
          <w:i/>
          <w:spacing w:val="-10"/>
          <w:w w:val="115"/>
          <w:sz w:val="15"/>
        </w:rPr>
        <w:t> </w:t>
      </w:r>
      <w:r>
        <w:rPr>
          <w:i/>
          <w:w w:val="115"/>
          <w:sz w:val="15"/>
        </w:rPr>
        <w:t>to</w:t>
      </w:r>
      <w:r>
        <w:rPr>
          <w:i/>
          <w:spacing w:val="-10"/>
          <w:w w:val="115"/>
          <w:sz w:val="15"/>
        </w:rPr>
        <w:t> </w:t>
      </w:r>
      <w:r>
        <w:rPr>
          <w:i/>
          <w:w w:val="115"/>
          <w:sz w:val="15"/>
        </w:rPr>
        <w:t>be</w:t>
      </w:r>
      <w:r>
        <w:rPr>
          <w:i/>
          <w:spacing w:val="-11"/>
          <w:w w:val="115"/>
          <w:sz w:val="15"/>
        </w:rPr>
        <w:t> </w:t>
      </w:r>
      <w:r>
        <w:rPr>
          <w:i/>
          <w:w w:val="115"/>
          <w:sz w:val="15"/>
        </w:rPr>
        <w:t>immaterial</w:t>
      </w:r>
      <w:r>
        <w:rPr>
          <w:i/>
          <w:spacing w:val="-10"/>
          <w:w w:val="115"/>
          <w:sz w:val="15"/>
        </w:rPr>
        <w:t> </w:t>
      </w:r>
      <w:r>
        <w:rPr>
          <w:i/>
          <w:w w:val="115"/>
          <w:sz w:val="15"/>
        </w:rPr>
        <w:t>also</w:t>
      </w:r>
      <w:r>
        <w:rPr>
          <w:i/>
          <w:spacing w:val="-11"/>
          <w:w w:val="115"/>
          <w:sz w:val="15"/>
        </w:rPr>
        <w:t> </w:t>
      </w:r>
      <w:r>
        <w:rPr>
          <w:i/>
          <w:w w:val="115"/>
          <w:sz w:val="15"/>
        </w:rPr>
        <w:t>may</w:t>
      </w:r>
      <w:r>
        <w:rPr>
          <w:i/>
          <w:spacing w:val="-10"/>
          <w:w w:val="115"/>
          <w:sz w:val="15"/>
        </w:rPr>
        <w:t> </w:t>
      </w:r>
      <w:r>
        <w:rPr>
          <w:i/>
          <w:w w:val="115"/>
          <w:sz w:val="15"/>
        </w:rPr>
        <w:t>materially</w:t>
      </w:r>
      <w:r>
        <w:rPr>
          <w:i/>
          <w:spacing w:val="-10"/>
          <w:w w:val="115"/>
          <w:sz w:val="15"/>
        </w:rPr>
        <w:t> </w:t>
      </w:r>
      <w:r>
        <w:rPr>
          <w:i/>
          <w:w w:val="115"/>
          <w:sz w:val="15"/>
        </w:rPr>
        <w:t>adversely</w:t>
      </w:r>
      <w:r>
        <w:rPr>
          <w:i/>
          <w:spacing w:val="-11"/>
          <w:w w:val="115"/>
          <w:sz w:val="15"/>
        </w:rPr>
        <w:t> </w:t>
      </w:r>
      <w:r>
        <w:rPr>
          <w:i/>
          <w:w w:val="115"/>
          <w:sz w:val="15"/>
        </w:rPr>
        <w:t>affect</w:t>
      </w:r>
      <w:r>
        <w:rPr>
          <w:i/>
          <w:spacing w:val="-10"/>
          <w:w w:val="115"/>
          <w:sz w:val="15"/>
        </w:rPr>
        <w:t> </w:t>
      </w:r>
      <w:r>
        <w:rPr>
          <w:i/>
          <w:w w:val="115"/>
          <w:sz w:val="15"/>
        </w:rPr>
        <w:t>our</w:t>
      </w:r>
      <w:r>
        <w:rPr>
          <w:i/>
          <w:spacing w:val="-11"/>
          <w:w w:val="115"/>
          <w:sz w:val="15"/>
        </w:rPr>
        <w:t> </w:t>
      </w:r>
      <w:r>
        <w:rPr>
          <w:i/>
          <w:w w:val="115"/>
          <w:sz w:val="15"/>
        </w:rPr>
        <w:t>business,</w:t>
      </w:r>
      <w:r>
        <w:rPr>
          <w:i/>
          <w:spacing w:val="-10"/>
          <w:w w:val="115"/>
          <w:sz w:val="15"/>
        </w:rPr>
        <w:t> </w:t>
      </w:r>
      <w:r>
        <w:rPr>
          <w:i/>
          <w:w w:val="115"/>
          <w:sz w:val="15"/>
        </w:rPr>
        <w:t>financial</w:t>
      </w:r>
      <w:r>
        <w:rPr>
          <w:i/>
          <w:spacing w:val="-10"/>
          <w:w w:val="115"/>
          <w:sz w:val="15"/>
        </w:rPr>
        <w:t> </w:t>
      </w:r>
      <w:r>
        <w:rPr>
          <w:i/>
          <w:w w:val="115"/>
          <w:sz w:val="15"/>
        </w:rPr>
        <w:t>condition</w:t>
      </w:r>
      <w:r>
        <w:rPr>
          <w:i/>
          <w:spacing w:val="-11"/>
          <w:w w:val="115"/>
          <w:sz w:val="15"/>
        </w:rPr>
        <w:t> </w:t>
      </w:r>
      <w:r>
        <w:rPr>
          <w:i/>
          <w:w w:val="115"/>
          <w:sz w:val="15"/>
        </w:rPr>
        <w:t>and</w:t>
      </w:r>
      <w:r>
        <w:rPr>
          <w:i/>
          <w:spacing w:val="-10"/>
          <w:w w:val="115"/>
          <w:sz w:val="15"/>
        </w:rPr>
        <w:t> </w:t>
      </w:r>
      <w:r>
        <w:rPr>
          <w:i/>
          <w:w w:val="115"/>
          <w:sz w:val="15"/>
        </w:rPr>
        <w:t>operating </w:t>
      </w:r>
      <w:r>
        <w:rPr>
          <w:i/>
          <w:spacing w:val="-2"/>
          <w:w w:val="115"/>
          <w:sz w:val="15"/>
        </w:rPr>
        <w:t>results.</w:t>
      </w:r>
    </w:p>
    <w:p>
      <w:pPr>
        <w:pStyle w:val="BodyText"/>
        <w:spacing w:before="104"/>
        <w:rPr>
          <w:i/>
        </w:rPr>
      </w:pPr>
    </w:p>
    <w:p>
      <w:pPr>
        <w:pStyle w:val="Heading2"/>
        <w:spacing w:before="1"/>
      </w:pPr>
      <w:r>
        <w:rPr>
          <w:w w:val="120"/>
        </w:rPr>
        <w:t>Risks</w:t>
      </w:r>
      <w:r>
        <w:rPr>
          <w:spacing w:val="8"/>
          <w:w w:val="120"/>
        </w:rPr>
        <w:t> </w:t>
      </w:r>
      <w:r>
        <w:rPr>
          <w:w w:val="120"/>
        </w:rPr>
        <w:t>Related</w:t>
      </w:r>
      <w:r>
        <w:rPr>
          <w:spacing w:val="8"/>
          <w:w w:val="120"/>
        </w:rPr>
        <w:t> </w:t>
      </w:r>
      <w:r>
        <w:rPr>
          <w:w w:val="120"/>
        </w:rPr>
        <w:t>to</w:t>
      </w:r>
      <w:r>
        <w:rPr>
          <w:spacing w:val="8"/>
          <w:w w:val="120"/>
        </w:rPr>
        <w:t> </w:t>
      </w:r>
      <w:r>
        <w:rPr>
          <w:w w:val="120"/>
        </w:rPr>
        <w:t>Our</w:t>
      </w:r>
      <w:r>
        <w:rPr>
          <w:spacing w:val="8"/>
          <w:w w:val="120"/>
        </w:rPr>
        <w:t> </w:t>
      </w:r>
      <w:r>
        <w:rPr>
          <w:w w:val="120"/>
        </w:rPr>
        <w:t>Ability</w:t>
      </w:r>
      <w:r>
        <w:rPr>
          <w:spacing w:val="8"/>
          <w:w w:val="120"/>
        </w:rPr>
        <w:t> </w:t>
      </w:r>
      <w:r>
        <w:rPr>
          <w:w w:val="120"/>
        </w:rPr>
        <w:t>to</w:t>
      </w:r>
      <w:r>
        <w:rPr>
          <w:spacing w:val="8"/>
          <w:w w:val="120"/>
        </w:rPr>
        <w:t> </w:t>
      </w:r>
      <w:r>
        <w:rPr>
          <w:w w:val="120"/>
        </w:rPr>
        <w:t>Grow</w:t>
      </w:r>
      <w:r>
        <w:rPr>
          <w:spacing w:val="9"/>
          <w:w w:val="120"/>
        </w:rPr>
        <w:t> </w:t>
      </w:r>
      <w:r>
        <w:rPr>
          <w:w w:val="120"/>
        </w:rPr>
        <w:t>Our</w:t>
      </w:r>
      <w:r>
        <w:rPr>
          <w:spacing w:val="8"/>
          <w:w w:val="120"/>
        </w:rPr>
        <w:t> </w:t>
      </w:r>
      <w:r>
        <w:rPr>
          <w:spacing w:val="-2"/>
          <w:w w:val="120"/>
        </w:rPr>
        <w:t>Business</w:t>
      </w:r>
    </w:p>
    <w:p>
      <w:pPr>
        <w:pStyle w:val="BodyText"/>
        <w:spacing w:before="143"/>
        <w:rPr>
          <w:rFonts w:ascii="Cambria"/>
          <w:b/>
        </w:rPr>
      </w:pPr>
    </w:p>
    <w:p>
      <w:pPr>
        <w:pStyle w:val="Heading3"/>
        <w:spacing w:line="300" w:lineRule="auto"/>
        <w:ind w:right="417"/>
      </w:pPr>
      <w:r>
        <w:rPr>
          <w:w w:val="125"/>
        </w:rPr>
        <w:t>We</w:t>
      </w:r>
      <w:r>
        <w:rPr>
          <w:w w:val="125"/>
        </w:rPr>
        <w:t> may</w:t>
      </w:r>
      <w:r>
        <w:rPr>
          <w:w w:val="125"/>
        </w:rPr>
        <w:t> experience</w:t>
      </w:r>
      <w:r>
        <w:rPr>
          <w:w w:val="125"/>
        </w:rPr>
        <w:t> issues</w:t>
      </w:r>
      <w:r>
        <w:rPr>
          <w:w w:val="125"/>
        </w:rPr>
        <w:t> or</w:t>
      </w:r>
      <w:r>
        <w:rPr>
          <w:w w:val="125"/>
        </w:rPr>
        <w:t> delays</w:t>
      </w:r>
      <w:r>
        <w:rPr>
          <w:w w:val="125"/>
        </w:rPr>
        <w:t> in</w:t>
      </w:r>
      <w:r>
        <w:rPr>
          <w:w w:val="125"/>
        </w:rPr>
        <w:t> developing,</w:t>
      </w:r>
      <w:r>
        <w:rPr>
          <w:w w:val="125"/>
        </w:rPr>
        <w:t> launching</w:t>
      </w:r>
      <w:r>
        <w:rPr>
          <w:w w:val="125"/>
        </w:rPr>
        <w:t> and</w:t>
      </w:r>
      <w:r>
        <w:rPr>
          <w:w w:val="125"/>
        </w:rPr>
        <w:t> ramping</w:t>
      </w:r>
      <w:r>
        <w:rPr>
          <w:w w:val="125"/>
        </w:rPr>
        <w:t> the</w:t>
      </w:r>
      <w:r>
        <w:rPr>
          <w:w w:val="125"/>
        </w:rPr>
        <w:t> production</w:t>
      </w:r>
      <w:r>
        <w:rPr>
          <w:w w:val="125"/>
        </w:rPr>
        <w:t> of</w:t>
      </w:r>
      <w:r>
        <w:rPr>
          <w:w w:val="125"/>
        </w:rPr>
        <w:t> our</w:t>
      </w:r>
      <w:r>
        <w:rPr>
          <w:w w:val="125"/>
        </w:rPr>
        <w:t> products,</w:t>
      </w:r>
      <w:r>
        <w:rPr>
          <w:w w:val="125"/>
        </w:rPr>
        <w:t> services</w:t>
      </w:r>
      <w:r>
        <w:rPr>
          <w:w w:val="125"/>
        </w:rPr>
        <w:t> and</w:t>
      </w:r>
      <w:r>
        <w:rPr>
          <w:w w:val="125"/>
        </w:rPr>
        <w:t> features,</w:t>
      </w:r>
      <w:r>
        <w:rPr>
          <w:w w:val="125"/>
        </w:rPr>
        <w:t> or we</w:t>
      </w:r>
      <w:r>
        <w:rPr>
          <w:w w:val="125"/>
        </w:rPr>
        <w:t> may</w:t>
      </w:r>
      <w:r>
        <w:rPr>
          <w:w w:val="125"/>
        </w:rPr>
        <w:t> be</w:t>
      </w:r>
      <w:r>
        <w:rPr>
          <w:w w:val="125"/>
        </w:rPr>
        <w:t> unable</w:t>
      </w:r>
      <w:r>
        <w:rPr>
          <w:w w:val="125"/>
        </w:rPr>
        <w:t> to</w:t>
      </w:r>
      <w:r>
        <w:rPr>
          <w:w w:val="125"/>
        </w:rPr>
        <w:t> control</w:t>
      </w:r>
      <w:r>
        <w:rPr>
          <w:w w:val="125"/>
        </w:rPr>
        <w:t> our</w:t>
      </w:r>
      <w:r>
        <w:rPr>
          <w:w w:val="125"/>
        </w:rPr>
        <w:t> manufacturing</w:t>
      </w:r>
      <w:r>
        <w:rPr>
          <w:w w:val="125"/>
        </w:rPr>
        <w:t> costs.</w:t>
      </w:r>
    </w:p>
    <w:p>
      <w:pPr>
        <w:pStyle w:val="BodyText"/>
        <w:spacing w:line="307" w:lineRule="auto" w:before="96"/>
        <w:ind w:left="287" w:right="417" w:firstLine="426"/>
      </w:pPr>
      <w:r>
        <w:rPr>
          <w:w w:val="115"/>
        </w:rPr>
        <w:t>We are developing new technologies and services, unique manufacturing processes and design features in our products. There is no guarantee we will be able to successfully develop or timely introduce and scale these new products, services and features, or that there will be widespread consumer adoption. We also have previously experienced and may in the future experience launch and production ramp delays.</w:t>
      </w:r>
    </w:p>
    <w:p>
      <w:pPr>
        <w:pStyle w:val="BodyText"/>
        <w:spacing w:line="307" w:lineRule="auto" w:before="95"/>
        <w:ind w:left="287" w:right="360" w:firstLine="426"/>
      </w:pPr>
      <w:r>
        <w:rPr>
          <w:w w:val="115"/>
        </w:rPr>
        <w:t>In particular, our future business depends on development of our driver assistance systems and autonomous driving solutions and increasing the production of mass-market vehicles, including Cybercab, our purpose-built Robotaxi product. In order to be successful, we will need to further advance our capabilities in AI, and implement, maintain and ramp efficient and cost-effective manufacturing capabilities, processes and supply chains and achieve the design tolerances, high quality and output rates we have planned at our manufacturing facilities. We will also need to hire, train and compensate skilled employees to operate these facilities. Bottlenecks and other unexpected challenges such as those we experienced in the past may</w:t>
      </w:r>
      <w:r>
        <w:rPr>
          <w:spacing w:val="40"/>
          <w:w w:val="115"/>
        </w:rPr>
        <w:t> </w:t>
      </w:r>
      <w:r>
        <w:rPr>
          <w:w w:val="115"/>
        </w:rPr>
        <w:t>arise during our production ramps, and we must address them promptly while continuing to improve manufacturing processes and reducing costs. If we are not successful in achieving these goals, we could face delays in establishing and/or sustaining our product ramps or be unable to meet our related cost and profitability targets. Similarly, we are also developing Bots for future commercialization, and we may experience delays in launching and ramping the production of this product.</w:t>
      </w:r>
    </w:p>
    <w:p>
      <w:pPr>
        <w:pStyle w:val="BodyText"/>
        <w:spacing w:before="55"/>
      </w:pPr>
    </w:p>
    <w:p>
      <w:pPr>
        <w:pStyle w:val="BodyText"/>
        <w:spacing w:line="307" w:lineRule="auto" w:before="1"/>
        <w:ind w:left="287" w:right="324" w:firstLine="426"/>
      </w:pPr>
      <w:r>
        <w:rPr>
          <w:w w:val="115"/>
        </w:rPr>
        <w:t>We have experienced, and may also experience similar future delays in launching and/or ramping production of our energy storage products and Solar Roof; new product versions or variants; new vehicles; and future products, features and services based on artificial intelligence. Likewise, we may encounter delays with the design, construction and regulatory or other approvals necessary to build and bring online future manufacturing facilities and products. In addition, as we continue to develop our artificial intelligence services and products, we may face many additional challenges, including the availability and cost of energy, processing power limitations and the substantial power requirements for our data centers.</w:t>
      </w:r>
    </w:p>
    <w:p>
      <w:pPr>
        <w:pStyle w:val="BodyText"/>
        <w:spacing w:before="18"/>
      </w:pPr>
    </w:p>
    <w:p>
      <w:pPr>
        <w:pStyle w:val="BodyText"/>
        <w:spacing w:line="307" w:lineRule="auto"/>
        <w:ind w:left="287" w:right="324" w:firstLine="426"/>
      </w:pPr>
      <w:r>
        <w:rPr>
          <w:w w:val="115"/>
        </w:rPr>
        <w:t>Any</w:t>
      </w:r>
      <w:r>
        <w:rPr>
          <w:spacing w:val="-3"/>
          <w:w w:val="115"/>
        </w:rPr>
        <w:t> </w:t>
      </w:r>
      <w:r>
        <w:rPr>
          <w:w w:val="115"/>
        </w:rPr>
        <w:t>delay</w:t>
      </w:r>
      <w:r>
        <w:rPr>
          <w:spacing w:val="-3"/>
          <w:w w:val="115"/>
        </w:rPr>
        <w:t> </w:t>
      </w:r>
      <w:r>
        <w:rPr>
          <w:w w:val="115"/>
        </w:rPr>
        <w:t>or</w:t>
      </w:r>
      <w:r>
        <w:rPr>
          <w:spacing w:val="-3"/>
          <w:w w:val="115"/>
        </w:rPr>
        <w:t> </w:t>
      </w:r>
      <w:r>
        <w:rPr>
          <w:w w:val="115"/>
        </w:rPr>
        <w:t>other</w:t>
      </w:r>
      <w:r>
        <w:rPr>
          <w:spacing w:val="-3"/>
          <w:w w:val="115"/>
        </w:rPr>
        <w:t> </w:t>
      </w:r>
      <w:r>
        <w:rPr>
          <w:w w:val="115"/>
        </w:rPr>
        <w:t>complication</w:t>
      </w:r>
      <w:r>
        <w:rPr>
          <w:spacing w:val="-3"/>
          <w:w w:val="115"/>
        </w:rPr>
        <w:t> </w:t>
      </w:r>
      <w:r>
        <w:rPr>
          <w:w w:val="115"/>
        </w:rPr>
        <w:t>in</w:t>
      </w:r>
      <w:r>
        <w:rPr>
          <w:spacing w:val="-3"/>
          <w:w w:val="115"/>
        </w:rPr>
        <w:t> </w:t>
      </w:r>
      <w:r>
        <w:rPr>
          <w:w w:val="115"/>
        </w:rPr>
        <w:t>ramping</w:t>
      </w:r>
      <w:r>
        <w:rPr>
          <w:spacing w:val="-3"/>
          <w:w w:val="115"/>
        </w:rPr>
        <w:t> </w:t>
      </w:r>
      <w:r>
        <w:rPr>
          <w:w w:val="115"/>
        </w:rPr>
        <w:t>the</w:t>
      </w:r>
      <w:r>
        <w:rPr>
          <w:spacing w:val="-3"/>
          <w:w w:val="115"/>
        </w:rPr>
        <w:t> </w:t>
      </w:r>
      <w:r>
        <w:rPr>
          <w:w w:val="115"/>
        </w:rPr>
        <w:t>production</w:t>
      </w:r>
      <w:r>
        <w:rPr>
          <w:spacing w:val="-3"/>
          <w:w w:val="115"/>
        </w:rPr>
        <w:t> </w:t>
      </w:r>
      <w:r>
        <w:rPr>
          <w:w w:val="115"/>
        </w:rPr>
        <w:t>of</w:t>
      </w:r>
      <w:r>
        <w:rPr>
          <w:spacing w:val="-3"/>
          <w:w w:val="115"/>
        </w:rPr>
        <w:t> </w:t>
      </w:r>
      <w:r>
        <w:rPr>
          <w:w w:val="115"/>
        </w:rPr>
        <w:t>our</w:t>
      </w:r>
      <w:r>
        <w:rPr>
          <w:spacing w:val="-3"/>
          <w:w w:val="115"/>
        </w:rPr>
        <w:t> </w:t>
      </w:r>
      <w:r>
        <w:rPr>
          <w:w w:val="115"/>
        </w:rPr>
        <w:t>current</w:t>
      </w:r>
      <w:r>
        <w:rPr>
          <w:spacing w:val="-3"/>
          <w:w w:val="115"/>
        </w:rPr>
        <w:t> </w:t>
      </w:r>
      <w:r>
        <w:rPr>
          <w:w w:val="115"/>
        </w:rPr>
        <w:t>products</w:t>
      </w:r>
      <w:r>
        <w:rPr>
          <w:spacing w:val="-3"/>
          <w:w w:val="115"/>
        </w:rPr>
        <w:t> </w:t>
      </w:r>
      <w:r>
        <w:rPr>
          <w:w w:val="115"/>
        </w:rPr>
        <w:t>or</w:t>
      </w:r>
      <w:r>
        <w:rPr>
          <w:spacing w:val="-3"/>
          <w:w w:val="115"/>
        </w:rPr>
        <w:t> </w:t>
      </w:r>
      <w:r>
        <w:rPr>
          <w:w w:val="115"/>
        </w:rPr>
        <w:t>the</w:t>
      </w:r>
      <w:r>
        <w:rPr>
          <w:spacing w:val="-3"/>
          <w:w w:val="115"/>
        </w:rPr>
        <w:t> </w:t>
      </w:r>
      <w:r>
        <w:rPr>
          <w:w w:val="115"/>
        </w:rPr>
        <w:t>development,</w:t>
      </w:r>
      <w:r>
        <w:rPr>
          <w:spacing w:val="-3"/>
          <w:w w:val="115"/>
        </w:rPr>
        <w:t> </w:t>
      </w:r>
      <w:r>
        <w:rPr>
          <w:w w:val="115"/>
        </w:rPr>
        <w:t>manufacture,</w:t>
      </w:r>
      <w:r>
        <w:rPr>
          <w:spacing w:val="-3"/>
          <w:w w:val="115"/>
        </w:rPr>
        <w:t> </w:t>
      </w:r>
      <w:r>
        <w:rPr>
          <w:w w:val="115"/>
        </w:rPr>
        <w:t>launch</w:t>
      </w:r>
      <w:r>
        <w:rPr>
          <w:spacing w:val="-3"/>
          <w:w w:val="115"/>
        </w:rPr>
        <w:t> </w:t>
      </w:r>
      <w:r>
        <w:rPr>
          <w:w w:val="115"/>
        </w:rPr>
        <w:t>and</w:t>
      </w:r>
      <w:r>
        <w:rPr>
          <w:spacing w:val="-3"/>
          <w:w w:val="115"/>
        </w:rPr>
        <w:t> </w:t>
      </w:r>
      <w:r>
        <w:rPr>
          <w:w w:val="115"/>
        </w:rPr>
        <w:t>production</w:t>
      </w:r>
      <w:r>
        <w:rPr>
          <w:spacing w:val="-3"/>
          <w:w w:val="115"/>
        </w:rPr>
        <w:t> </w:t>
      </w:r>
      <w:r>
        <w:rPr>
          <w:w w:val="115"/>
        </w:rPr>
        <w:t>ramp of our future products, features and services, or in doing so cost-effectively and with high quality, may harm our brand, business, prospects, financial condition and operating results.</w:t>
      </w:r>
    </w:p>
    <w:p>
      <w:pPr>
        <w:pStyle w:val="BodyText"/>
        <w:spacing w:before="166"/>
      </w:pPr>
    </w:p>
    <w:p>
      <w:pPr>
        <w:pStyle w:val="BodyText"/>
        <w:ind w:right="11"/>
        <w:jc w:val="center"/>
      </w:pPr>
      <w:r>
        <w:rPr>
          <w:spacing w:val="-5"/>
          <w:w w:val="130"/>
        </w:rPr>
        <w:t>12</w:t>
      </w:r>
    </w:p>
    <w:p>
      <w:pPr>
        <w:pStyle w:val="BodyText"/>
        <w:spacing w:before="2"/>
        <w:rPr>
          <w:sz w:val="7"/>
        </w:rPr>
      </w:pPr>
      <w:r>
        <w:rPr>
          <w:sz w:val="7"/>
        </w:rPr>
        <mc:AlternateContent>
          <mc:Choice Requires="wps">
            <w:drawing>
              <wp:anchor distT="0" distB="0" distL="0" distR="0" allowOverlap="1" layoutInCell="1" locked="0" behindDoc="1" simplePos="0" relativeHeight="487587840">
                <wp:simplePos x="0" y="0"/>
                <wp:positionH relativeFrom="page">
                  <wp:posOffset>182375</wp:posOffset>
                </wp:positionH>
                <wp:positionV relativeFrom="paragraph">
                  <wp:posOffset>67015</wp:posOffset>
                </wp:positionV>
                <wp:extent cx="7399655" cy="1524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7399655" cy="15240"/>
                          <a:chExt cx="7399655" cy="15240"/>
                        </a:xfrm>
                      </wpg:grpSpPr>
                      <wps:wsp>
                        <wps:cNvPr id="3" name="Graphic 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8640;mso-wrap-distance-left:0;mso-wrap-distance-right:0" id="docshapegroup2" coordorigin="287,106" coordsize="11653,24">
                <v:shape style="position:absolute;left:287;top:105;width:11653;height:12" id="docshape3" coordorigin="287,106" coordsize="11653,12" path="m11928,117l287,117,287,106,11940,106,11928,117xe" filled="true" fillcolor="#999999" stroked="false">
                  <v:path arrowok="t"/>
                  <v:fill type="solid"/>
                </v:shape>
                <v:shape style="position:absolute;left:287;top:117;width:11653;height:12" id="docshape4" coordorigin="287,117" coordsize="11653,12" path="m11940,129l287,129,299,117,11940,117,11940,129xe" filled="true" fillcolor="#ededed" stroked="false">
                  <v:path arrowok="t"/>
                  <v:fill type="solid"/>
                </v:shape>
                <v:shape style="position:absolute;left:287;top:105;width:12;height:24" id="docshape5" coordorigin="287,106" coordsize="12,24" path="m287,129l287,106,299,106,299,117,287,129xe" filled="true" fillcolor="#999999" stroked="false">
                  <v:path arrowok="t"/>
                  <v:fill type="solid"/>
                </v:shape>
                <v:shape style="position:absolute;left:11928;top:105;width:12;height:24" id="docshape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headerReference w:type="default" r:id="rId5"/>
          <w:type w:val="continuous"/>
          <w:pgSz w:w="12240" w:h="15840"/>
          <w:pgMar w:header="203" w:footer="0" w:top="680" w:bottom="280" w:left="0" w:right="0"/>
          <w:pgNumType w:start="1"/>
        </w:sectPr>
      </w:pPr>
    </w:p>
    <w:p>
      <w:pPr>
        <w:pStyle w:val="BodyText"/>
      </w:pPr>
    </w:p>
    <w:p>
      <w:pPr>
        <w:pStyle w:val="BodyText"/>
        <w:spacing w:before="22"/>
      </w:pPr>
    </w:p>
    <w:p>
      <w:pPr>
        <w:pStyle w:val="Heading3"/>
        <w:spacing w:line="300" w:lineRule="auto"/>
        <w:ind w:right="467"/>
      </w:pPr>
      <w:r>
        <w:rPr>
          <w:w w:val="125"/>
        </w:rPr>
        <w:t>Our</w:t>
      </w:r>
      <w:r>
        <w:rPr>
          <w:w w:val="125"/>
        </w:rPr>
        <w:t> suppliers</w:t>
      </w:r>
      <w:r>
        <w:rPr>
          <w:w w:val="125"/>
        </w:rPr>
        <w:t> may</w:t>
      </w:r>
      <w:r>
        <w:rPr>
          <w:w w:val="125"/>
        </w:rPr>
        <w:t> fail</w:t>
      </w:r>
      <w:r>
        <w:rPr>
          <w:w w:val="125"/>
        </w:rPr>
        <w:t> to</w:t>
      </w:r>
      <w:r>
        <w:rPr>
          <w:w w:val="125"/>
        </w:rPr>
        <w:t> deliver</w:t>
      </w:r>
      <w:r>
        <w:rPr>
          <w:w w:val="125"/>
        </w:rPr>
        <w:t> components</w:t>
      </w:r>
      <w:r>
        <w:rPr>
          <w:w w:val="125"/>
        </w:rPr>
        <w:t> according</w:t>
      </w:r>
      <w:r>
        <w:rPr>
          <w:w w:val="125"/>
        </w:rPr>
        <w:t> to</w:t>
      </w:r>
      <w:r>
        <w:rPr>
          <w:w w:val="125"/>
        </w:rPr>
        <w:t> schedules,</w:t>
      </w:r>
      <w:r>
        <w:rPr>
          <w:w w:val="125"/>
        </w:rPr>
        <w:t> prices,</w:t>
      </w:r>
      <w:r>
        <w:rPr>
          <w:w w:val="125"/>
        </w:rPr>
        <w:t> quality</w:t>
      </w:r>
      <w:r>
        <w:rPr>
          <w:w w:val="125"/>
        </w:rPr>
        <w:t> and</w:t>
      </w:r>
      <w:r>
        <w:rPr>
          <w:w w:val="125"/>
        </w:rPr>
        <w:t> volumes</w:t>
      </w:r>
      <w:r>
        <w:rPr>
          <w:w w:val="125"/>
        </w:rPr>
        <w:t> that</w:t>
      </w:r>
      <w:r>
        <w:rPr>
          <w:w w:val="125"/>
        </w:rPr>
        <w:t> are</w:t>
      </w:r>
      <w:r>
        <w:rPr>
          <w:w w:val="125"/>
        </w:rPr>
        <w:t> acceptable</w:t>
      </w:r>
      <w:r>
        <w:rPr>
          <w:w w:val="125"/>
        </w:rPr>
        <w:t> to</w:t>
      </w:r>
      <w:r>
        <w:rPr>
          <w:w w:val="125"/>
        </w:rPr>
        <w:t> us,</w:t>
      </w:r>
      <w:r>
        <w:rPr>
          <w:w w:val="125"/>
        </w:rPr>
        <w:t> or</w:t>
      </w:r>
      <w:r>
        <w:rPr>
          <w:w w:val="125"/>
        </w:rPr>
        <w:t> we may</w:t>
      </w:r>
      <w:r>
        <w:rPr>
          <w:w w:val="125"/>
        </w:rPr>
        <w:t> be</w:t>
      </w:r>
      <w:r>
        <w:rPr>
          <w:w w:val="125"/>
        </w:rPr>
        <w:t> unable</w:t>
      </w:r>
      <w:r>
        <w:rPr>
          <w:w w:val="125"/>
        </w:rPr>
        <w:t> to</w:t>
      </w:r>
      <w:r>
        <w:rPr>
          <w:w w:val="125"/>
        </w:rPr>
        <w:t> manage</w:t>
      </w:r>
      <w:r>
        <w:rPr>
          <w:w w:val="125"/>
        </w:rPr>
        <w:t> these</w:t>
      </w:r>
      <w:r>
        <w:rPr>
          <w:w w:val="125"/>
        </w:rPr>
        <w:t> components</w:t>
      </w:r>
      <w:r>
        <w:rPr>
          <w:w w:val="125"/>
        </w:rPr>
        <w:t> effectively.</w:t>
      </w:r>
    </w:p>
    <w:p>
      <w:pPr>
        <w:pStyle w:val="BodyText"/>
        <w:spacing w:before="46"/>
        <w:rPr>
          <w:rFonts w:ascii="Cambria"/>
          <w:b/>
          <w:i/>
        </w:rPr>
      </w:pPr>
    </w:p>
    <w:p>
      <w:pPr>
        <w:pStyle w:val="BodyText"/>
        <w:spacing w:line="307" w:lineRule="auto"/>
        <w:ind w:left="287" w:right="354" w:firstLine="426"/>
      </w:pPr>
      <w:r>
        <w:rPr>
          <w:w w:val="115"/>
        </w:rPr>
        <w:t>Our products contain thousands of parts purchased globally from hundreds of suppliers, including single-source direct suppliers, which exposes us to multiple potential sources of component shortages. Unexpected changes in business conditions, materials pricing, including inflation of raw material costs, labor issues, wars, trade policies, natural disasters, health epidemics, trade and shipping disruptions, port congestions, cyberattacks and other factors</w:t>
      </w:r>
      <w:r>
        <w:rPr>
          <w:spacing w:val="7"/>
          <w:w w:val="115"/>
        </w:rPr>
        <w:t> </w:t>
      </w:r>
      <w:r>
        <w:rPr>
          <w:w w:val="115"/>
        </w:rPr>
        <w:t>beyond</w:t>
      </w:r>
      <w:r>
        <w:rPr>
          <w:spacing w:val="7"/>
          <w:w w:val="115"/>
        </w:rPr>
        <w:t> </w:t>
      </w:r>
      <w:r>
        <w:rPr>
          <w:w w:val="115"/>
        </w:rPr>
        <w:t>our</w:t>
      </w:r>
      <w:r>
        <w:rPr>
          <w:spacing w:val="7"/>
          <w:w w:val="115"/>
        </w:rPr>
        <w:t> </w:t>
      </w:r>
      <w:r>
        <w:rPr>
          <w:w w:val="115"/>
        </w:rPr>
        <w:t>or</w:t>
      </w:r>
      <w:r>
        <w:rPr>
          <w:spacing w:val="7"/>
          <w:w w:val="115"/>
        </w:rPr>
        <w:t> </w:t>
      </w:r>
      <w:r>
        <w:rPr>
          <w:w w:val="115"/>
        </w:rPr>
        <w:t>our</w:t>
      </w:r>
      <w:r>
        <w:rPr>
          <w:spacing w:val="7"/>
          <w:w w:val="115"/>
        </w:rPr>
        <w:t> </w:t>
      </w:r>
      <w:r>
        <w:rPr>
          <w:w w:val="115"/>
        </w:rPr>
        <w:t>suppliers’</w:t>
      </w:r>
      <w:r>
        <w:rPr>
          <w:spacing w:val="7"/>
          <w:w w:val="115"/>
        </w:rPr>
        <w:t> </w:t>
      </w:r>
      <w:r>
        <w:rPr>
          <w:w w:val="115"/>
        </w:rPr>
        <w:t>control</w:t>
      </w:r>
      <w:r>
        <w:rPr>
          <w:spacing w:val="7"/>
          <w:w w:val="115"/>
        </w:rPr>
        <w:t> </w:t>
      </w:r>
      <w:r>
        <w:rPr>
          <w:w w:val="115"/>
        </w:rPr>
        <w:t>could</w:t>
      </w:r>
      <w:r>
        <w:rPr>
          <w:spacing w:val="7"/>
          <w:w w:val="115"/>
        </w:rPr>
        <w:t> </w:t>
      </w:r>
      <w:r>
        <w:rPr>
          <w:w w:val="115"/>
        </w:rPr>
        <w:t>also</w:t>
      </w:r>
      <w:r>
        <w:rPr>
          <w:spacing w:val="7"/>
          <w:w w:val="115"/>
        </w:rPr>
        <w:t> </w:t>
      </w:r>
      <w:r>
        <w:rPr>
          <w:w w:val="115"/>
        </w:rPr>
        <w:t>affect</w:t>
      </w:r>
      <w:r>
        <w:rPr>
          <w:spacing w:val="7"/>
          <w:w w:val="115"/>
        </w:rPr>
        <w:t> </w:t>
      </w:r>
      <w:r>
        <w:rPr>
          <w:w w:val="115"/>
        </w:rPr>
        <w:t>these</w:t>
      </w:r>
      <w:r>
        <w:rPr>
          <w:spacing w:val="7"/>
          <w:w w:val="115"/>
        </w:rPr>
        <w:t> </w:t>
      </w:r>
      <w:r>
        <w:rPr>
          <w:w w:val="115"/>
        </w:rPr>
        <w:t>suppliers’</w:t>
      </w:r>
      <w:r>
        <w:rPr>
          <w:spacing w:val="7"/>
          <w:w w:val="115"/>
        </w:rPr>
        <w:t> </w:t>
      </w:r>
      <w:r>
        <w:rPr>
          <w:w w:val="115"/>
        </w:rPr>
        <w:t>ability</w:t>
      </w:r>
      <w:r>
        <w:rPr>
          <w:spacing w:val="7"/>
          <w:w w:val="115"/>
        </w:rPr>
        <w:t> </w:t>
      </w:r>
      <w:r>
        <w:rPr>
          <w:w w:val="115"/>
        </w:rPr>
        <w:t>to</w:t>
      </w:r>
      <w:r>
        <w:rPr>
          <w:spacing w:val="7"/>
          <w:w w:val="115"/>
        </w:rPr>
        <w:t> </w:t>
      </w:r>
      <w:r>
        <w:rPr>
          <w:w w:val="115"/>
        </w:rPr>
        <w:t>deliver</w:t>
      </w:r>
      <w:r>
        <w:rPr>
          <w:spacing w:val="7"/>
          <w:w w:val="115"/>
        </w:rPr>
        <w:t> </w:t>
      </w:r>
      <w:r>
        <w:rPr>
          <w:w w:val="115"/>
        </w:rPr>
        <w:t>technologies</w:t>
      </w:r>
      <w:r>
        <w:rPr>
          <w:spacing w:val="7"/>
          <w:w w:val="115"/>
        </w:rPr>
        <w:t> </w:t>
      </w:r>
      <w:r>
        <w:rPr>
          <w:w w:val="115"/>
        </w:rPr>
        <w:t>or</w:t>
      </w:r>
      <w:r>
        <w:rPr>
          <w:spacing w:val="7"/>
          <w:w w:val="115"/>
        </w:rPr>
        <w:t> </w:t>
      </w:r>
      <w:r>
        <w:rPr>
          <w:w w:val="115"/>
        </w:rPr>
        <w:t>components</w:t>
      </w:r>
      <w:r>
        <w:rPr>
          <w:spacing w:val="7"/>
          <w:w w:val="115"/>
        </w:rPr>
        <w:t> </w:t>
      </w:r>
      <w:r>
        <w:rPr>
          <w:w w:val="115"/>
        </w:rPr>
        <w:t>to</w:t>
      </w:r>
      <w:r>
        <w:rPr>
          <w:spacing w:val="7"/>
          <w:w w:val="115"/>
        </w:rPr>
        <w:t> </w:t>
      </w:r>
      <w:r>
        <w:rPr>
          <w:w w:val="115"/>
        </w:rPr>
        <w:t>us</w:t>
      </w:r>
      <w:r>
        <w:rPr>
          <w:spacing w:val="7"/>
          <w:w w:val="115"/>
        </w:rPr>
        <w:t> </w:t>
      </w:r>
      <w:r>
        <w:rPr>
          <w:w w:val="115"/>
        </w:rPr>
        <w:t>or</w:t>
      </w:r>
      <w:r>
        <w:rPr>
          <w:spacing w:val="7"/>
          <w:w w:val="115"/>
        </w:rPr>
        <w:t> </w:t>
      </w:r>
      <w:r>
        <w:rPr>
          <w:w w:val="115"/>
        </w:rPr>
        <w:t>to</w:t>
      </w:r>
      <w:r>
        <w:rPr>
          <w:spacing w:val="7"/>
          <w:w w:val="115"/>
        </w:rPr>
        <w:t> </w:t>
      </w:r>
      <w:r>
        <w:rPr>
          <w:w w:val="115"/>
        </w:rPr>
        <w:t>remain</w:t>
      </w:r>
      <w:r>
        <w:rPr>
          <w:spacing w:val="7"/>
          <w:w w:val="115"/>
        </w:rPr>
        <w:t> </w:t>
      </w:r>
      <w:r>
        <w:rPr>
          <w:w w:val="115"/>
        </w:rPr>
        <w:t>solvent</w:t>
      </w:r>
      <w:r>
        <w:rPr>
          <w:w w:val="115"/>
        </w:rPr>
        <w:t> and operational. U.S. trade policy alterations in 2025, including heightened import tariffs and subsequent retaliatory measures, have impacted our supply chain costs, and may impact the availability of certain technologies or components, depending on the exact scope of the tariffs ultimately implemented</w:t>
      </w:r>
      <w:r>
        <w:rPr>
          <w:spacing w:val="6"/>
          <w:w w:val="115"/>
        </w:rPr>
        <w:t> </w:t>
      </w:r>
      <w:r>
        <w:rPr>
          <w:w w:val="115"/>
        </w:rPr>
        <w:t>and</w:t>
      </w:r>
      <w:r>
        <w:rPr>
          <w:spacing w:val="6"/>
          <w:w w:val="115"/>
        </w:rPr>
        <w:t> </w:t>
      </w:r>
      <w:r>
        <w:rPr>
          <w:w w:val="115"/>
        </w:rPr>
        <w:t>retaliatory</w:t>
      </w:r>
      <w:r>
        <w:rPr>
          <w:spacing w:val="6"/>
          <w:w w:val="115"/>
        </w:rPr>
        <w:t> </w:t>
      </w:r>
      <w:r>
        <w:rPr>
          <w:w w:val="115"/>
        </w:rPr>
        <w:t>export</w:t>
      </w:r>
      <w:r>
        <w:rPr>
          <w:spacing w:val="6"/>
          <w:w w:val="115"/>
        </w:rPr>
        <w:t> </w:t>
      </w:r>
      <w:r>
        <w:rPr>
          <w:w w:val="115"/>
        </w:rPr>
        <w:t>controls.</w:t>
      </w:r>
      <w:r>
        <w:rPr>
          <w:spacing w:val="6"/>
          <w:w w:val="115"/>
        </w:rPr>
        <w:t> </w:t>
      </w:r>
      <w:r>
        <w:rPr>
          <w:w w:val="115"/>
        </w:rPr>
        <w:t>Additionally,</w:t>
      </w:r>
      <w:r>
        <w:rPr>
          <w:spacing w:val="6"/>
          <w:w w:val="115"/>
        </w:rPr>
        <w:t> </w:t>
      </w:r>
      <w:r>
        <w:rPr>
          <w:w w:val="115"/>
        </w:rPr>
        <w:t>if</w:t>
      </w:r>
      <w:r>
        <w:rPr>
          <w:spacing w:val="6"/>
          <w:w w:val="115"/>
        </w:rPr>
        <w:t> </w:t>
      </w:r>
      <w:r>
        <w:rPr>
          <w:w w:val="115"/>
        </w:rPr>
        <w:t>our</w:t>
      </w:r>
      <w:r>
        <w:rPr>
          <w:spacing w:val="6"/>
          <w:w w:val="115"/>
        </w:rPr>
        <w:t> </w:t>
      </w:r>
      <w:r>
        <w:rPr>
          <w:w w:val="115"/>
        </w:rPr>
        <w:t>suppliers</w:t>
      </w:r>
      <w:r>
        <w:rPr>
          <w:spacing w:val="6"/>
          <w:w w:val="115"/>
        </w:rPr>
        <w:t> </w:t>
      </w:r>
      <w:r>
        <w:rPr>
          <w:w w:val="115"/>
        </w:rPr>
        <w:t>do</w:t>
      </w:r>
      <w:r>
        <w:rPr>
          <w:spacing w:val="6"/>
          <w:w w:val="115"/>
        </w:rPr>
        <w:t> </w:t>
      </w:r>
      <w:r>
        <w:rPr>
          <w:w w:val="115"/>
        </w:rPr>
        <w:t>not</w:t>
      </w:r>
      <w:r>
        <w:rPr>
          <w:spacing w:val="6"/>
          <w:w w:val="115"/>
        </w:rPr>
        <w:t> </w:t>
      </w:r>
      <w:r>
        <w:rPr>
          <w:w w:val="115"/>
        </w:rPr>
        <w:t>accurately</w:t>
      </w:r>
      <w:r>
        <w:rPr>
          <w:spacing w:val="6"/>
          <w:w w:val="115"/>
        </w:rPr>
        <w:t> </w:t>
      </w:r>
      <w:r>
        <w:rPr>
          <w:w w:val="115"/>
        </w:rPr>
        <w:t>forecast</w:t>
      </w:r>
      <w:r>
        <w:rPr>
          <w:spacing w:val="6"/>
          <w:w w:val="115"/>
        </w:rPr>
        <w:t> </w:t>
      </w:r>
      <w:r>
        <w:rPr>
          <w:w w:val="115"/>
        </w:rPr>
        <w:t>and</w:t>
      </w:r>
      <w:r>
        <w:rPr>
          <w:spacing w:val="6"/>
          <w:w w:val="115"/>
        </w:rPr>
        <w:t> </w:t>
      </w:r>
      <w:r>
        <w:rPr>
          <w:w w:val="115"/>
        </w:rPr>
        <w:t>effectively</w:t>
      </w:r>
      <w:r>
        <w:rPr>
          <w:spacing w:val="6"/>
          <w:w w:val="115"/>
        </w:rPr>
        <w:t> </w:t>
      </w:r>
      <w:r>
        <w:rPr>
          <w:w w:val="115"/>
        </w:rPr>
        <w:t>allocate</w:t>
      </w:r>
      <w:r>
        <w:rPr>
          <w:spacing w:val="6"/>
          <w:w w:val="115"/>
        </w:rPr>
        <w:t> </w:t>
      </w:r>
      <w:r>
        <w:rPr>
          <w:w w:val="115"/>
        </w:rPr>
        <w:t>production</w:t>
      </w:r>
      <w:r>
        <w:rPr>
          <w:spacing w:val="6"/>
          <w:w w:val="115"/>
        </w:rPr>
        <w:t> </w:t>
      </w:r>
      <w:r>
        <w:rPr>
          <w:w w:val="115"/>
        </w:rPr>
        <w:t>or</w:t>
      </w:r>
      <w:r>
        <w:rPr>
          <w:spacing w:val="6"/>
          <w:w w:val="115"/>
        </w:rPr>
        <w:t> </w:t>
      </w:r>
      <w:r>
        <w:rPr>
          <w:w w:val="115"/>
        </w:rPr>
        <w:t>if</w:t>
      </w:r>
      <w:r>
        <w:rPr>
          <w:spacing w:val="6"/>
          <w:w w:val="115"/>
        </w:rPr>
        <w:t> </w:t>
      </w:r>
      <w:r>
        <w:rPr>
          <w:w w:val="115"/>
        </w:rPr>
        <w:t>they</w:t>
      </w:r>
      <w:r>
        <w:rPr>
          <w:spacing w:val="6"/>
          <w:w w:val="115"/>
        </w:rPr>
        <w:t> </w:t>
      </w:r>
      <w:r>
        <w:rPr>
          <w:w w:val="115"/>
        </w:rPr>
        <w:t>are not willing to allocate sufficient production to us, or face other challenges such as insolvency, it may reduce our access to components and require us to search for new suppliers. The unavailability of any component or supplier could result in production delays, idle manufacturing facilities, product design changes and loss of access to important technology and tools for producing and supporting our products, as well as impact our capacity expansion and our ability to fulfill our obligations under customer contracts. For example, as companies, including Tesla, have made rapid advancements in AI in</w:t>
      </w:r>
      <w:r>
        <w:rPr>
          <w:spacing w:val="80"/>
          <w:w w:val="115"/>
        </w:rPr>
        <w:t> </w:t>
      </w:r>
      <w:r>
        <w:rPr>
          <w:w w:val="115"/>
        </w:rPr>
        <w:t>recent years, such innovation demands exponentially greater compute, memory, energy and thermal resources, which may prove insufficient in scale or affordability to meet our requirements.</w:t>
      </w:r>
      <w:r>
        <w:rPr>
          <w:w w:val="115"/>
        </w:rPr>
        <w:t> Moreover, significant increases in our production or product design changes by us have required and may in the future require us to procure additional components in a short amount of time. We have faced in the past, and may face suppliers who are unwilling or unable to sustainably meet our timelines or our cost, quality and volume needs, which may increase our costs or require us to replace them with other sources. Finally, as we construct new manufacturing facilities and add production lines to existing facilities, we may experience issues in</w:t>
      </w:r>
      <w:r>
        <w:rPr>
          <w:spacing w:val="80"/>
          <w:w w:val="115"/>
        </w:rPr>
        <w:t> </w:t>
      </w:r>
      <w:r>
        <w:rPr>
          <w:w w:val="115"/>
        </w:rPr>
        <w:t>correspondingly increasing the level of localized procurement at those facilities. While we believe that we will be able to secure additional or alternate sources or develop our own replacements for most of our components, there is no assurance that we will be able to do so quickly or at all. Additionally,</w:t>
      </w:r>
      <w:r>
        <w:rPr>
          <w:spacing w:val="40"/>
          <w:w w:val="115"/>
        </w:rPr>
        <w:t> </w:t>
      </w:r>
      <w:r>
        <w:rPr>
          <w:w w:val="115"/>
        </w:rPr>
        <w:t>we may be unsuccessful in our continuous efforts to negotiate with existing suppliers to obtain cost reductions and avoid unfavorable changes to terms, source</w:t>
      </w:r>
      <w:r>
        <w:rPr>
          <w:spacing w:val="10"/>
          <w:w w:val="115"/>
        </w:rPr>
        <w:t> </w:t>
      </w:r>
      <w:r>
        <w:rPr>
          <w:w w:val="115"/>
        </w:rPr>
        <w:t>less</w:t>
      </w:r>
      <w:r>
        <w:rPr>
          <w:spacing w:val="10"/>
          <w:w w:val="115"/>
        </w:rPr>
        <w:t> </w:t>
      </w:r>
      <w:r>
        <w:rPr>
          <w:w w:val="115"/>
        </w:rPr>
        <w:t>expensive</w:t>
      </w:r>
      <w:r>
        <w:rPr>
          <w:spacing w:val="10"/>
          <w:w w:val="115"/>
        </w:rPr>
        <w:t> </w:t>
      </w:r>
      <w:r>
        <w:rPr>
          <w:w w:val="115"/>
        </w:rPr>
        <w:t>suppliers</w:t>
      </w:r>
      <w:r>
        <w:rPr>
          <w:spacing w:val="10"/>
          <w:w w:val="115"/>
        </w:rPr>
        <w:t> </w:t>
      </w:r>
      <w:r>
        <w:rPr>
          <w:w w:val="115"/>
        </w:rPr>
        <w:t>for</w:t>
      </w:r>
      <w:r>
        <w:rPr>
          <w:spacing w:val="10"/>
          <w:w w:val="115"/>
        </w:rPr>
        <w:t> </w:t>
      </w:r>
      <w:r>
        <w:rPr>
          <w:w w:val="115"/>
        </w:rPr>
        <w:t>certain</w:t>
      </w:r>
      <w:r>
        <w:rPr>
          <w:spacing w:val="10"/>
          <w:w w:val="115"/>
        </w:rPr>
        <w:t> </w:t>
      </w:r>
      <w:r>
        <w:rPr>
          <w:w w:val="115"/>
        </w:rPr>
        <w:t>parts</w:t>
      </w:r>
      <w:r>
        <w:rPr>
          <w:spacing w:val="10"/>
          <w:w w:val="115"/>
        </w:rPr>
        <w:t> </w:t>
      </w:r>
      <w:r>
        <w:rPr>
          <w:w w:val="115"/>
        </w:rPr>
        <w:t>and</w:t>
      </w:r>
      <w:r>
        <w:rPr>
          <w:spacing w:val="10"/>
          <w:w w:val="115"/>
        </w:rPr>
        <w:t> </w:t>
      </w:r>
      <w:r>
        <w:rPr>
          <w:w w:val="115"/>
        </w:rPr>
        <w:t>redesign</w:t>
      </w:r>
      <w:r>
        <w:rPr>
          <w:spacing w:val="10"/>
          <w:w w:val="115"/>
        </w:rPr>
        <w:t> </w:t>
      </w:r>
      <w:r>
        <w:rPr>
          <w:w w:val="115"/>
        </w:rPr>
        <w:t>certain</w:t>
      </w:r>
      <w:r>
        <w:rPr>
          <w:spacing w:val="10"/>
          <w:w w:val="115"/>
        </w:rPr>
        <w:t> </w:t>
      </w:r>
      <w:r>
        <w:rPr>
          <w:w w:val="115"/>
        </w:rPr>
        <w:t>parts</w:t>
      </w:r>
      <w:r>
        <w:rPr>
          <w:spacing w:val="10"/>
          <w:w w:val="115"/>
        </w:rPr>
        <w:t> </w:t>
      </w:r>
      <w:r>
        <w:rPr>
          <w:w w:val="115"/>
        </w:rPr>
        <w:t>to</w:t>
      </w:r>
      <w:r>
        <w:rPr>
          <w:spacing w:val="10"/>
          <w:w w:val="115"/>
        </w:rPr>
        <w:t> </w:t>
      </w:r>
      <w:r>
        <w:rPr>
          <w:w w:val="115"/>
        </w:rPr>
        <w:t>make</w:t>
      </w:r>
      <w:r>
        <w:rPr>
          <w:spacing w:val="10"/>
          <w:w w:val="115"/>
        </w:rPr>
        <w:t> </w:t>
      </w:r>
      <w:r>
        <w:rPr>
          <w:w w:val="115"/>
        </w:rPr>
        <w:t>them</w:t>
      </w:r>
      <w:r>
        <w:rPr>
          <w:spacing w:val="10"/>
          <w:w w:val="115"/>
        </w:rPr>
        <w:t> </w:t>
      </w:r>
      <w:r>
        <w:rPr>
          <w:w w:val="115"/>
        </w:rPr>
        <w:t>less</w:t>
      </w:r>
      <w:r>
        <w:rPr>
          <w:spacing w:val="10"/>
          <w:w w:val="115"/>
        </w:rPr>
        <w:t> </w:t>
      </w:r>
      <w:r>
        <w:rPr>
          <w:w w:val="115"/>
        </w:rPr>
        <w:t>expensive</w:t>
      </w:r>
      <w:r>
        <w:rPr>
          <w:spacing w:val="10"/>
          <w:w w:val="115"/>
        </w:rPr>
        <w:t> </w:t>
      </w:r>
      <w:r>
        <w:rPr>
          <w:w w:val="115"/>
        </w:rPr>
        <w:t>to</w:t>
      </w:r>
      <w:r>
        <w:rPr>
          <w:spacing w:val="10"/>
          <w:w w:val="115"/>
        </w:rPr>
        <w:t> </w:t>
      </w:r>
      <w:r>
        <w:rPr>
          <w:w w:val="115"/>
        </w:rPr>
        <w:t>produce,</w:t>
      </w:r>
      <w:r>
        <w:rPr>
          <w:spacing w:val="10"/>
          <w:w w:val="115"/>
        </w:rPr>
        <w:t> </w:t>
      </w:r>
      <w:r>
        <w:rPr>
          <w:w w:val="115"/>
        </w:rPr>
        <w:t>especially</w:t>
      </w:r>
      <w:r>
        <w:rPr>
          <w:spacing w:val="10"/>
          <w:w w:val="115"/>
        </w:rPr>
        <w:t> </w:t>
      </w:r>
      <w:r>
        <w:rPr>
          <w:w w:val="115"/>
        </w:rPr>
        <w:t>in</w:t>
      </w:r>
      <w:r>
        <w:rPr>
          <w:spacing w:val="10"/>
          <w:w w:val="115"/>
        </w:rPr>
        <w:t> </w:t>
      </w:r>
      <w:r>
        <w:rPr>
          <w:w w:val="115"/>
        </w:rPr>
        <w:t>the</w:t>
      </w:r>
      <w:r>
        <w:rPr>
          <w:spacing w:val="10"/>
          <w:w w:val="115"/>
        </w:rPr>
        <w:t> </w:t>
      </w:r>
      <w:r>
        <w:rPr>
          <w:w w:val="115"/>
        </w:rPr>
        <w:t>case</w:t>
      </w:r>
      <w:r>
        <w:rPr>
          <w:spacing w:val="10"/>
          <w:w w:val="115"/>
        </w:rPr>
        <w:t> </w:t>
      </w:r>
      <w:r>
        <w:rPr>
          <w:w w:val="115"/>
        </w:rPr>
        <w:t>of</w:t>
      </w:r>
      <w:r>
        <w:rPr>
          <w:spacing w:val="10"/>
          <w:w w:val="115"/>
        </w:rPr>
        <w:t> </w:t>
      </w:r>
      <w:r>
        <w:rPr>
          <w:w w:val="115"/>
        </w:rPr>
        <w:t>increases in materials pricing. Any of these occurrences may harm our business, prospects, financial condition and operating results.</w:t>
      </w:r>
    </w:p>
    <w:p>
      <w:pPr>
        <w:pStyle w:val="BodyText"/>
        <w:spacing w:before="32"/>
      </w:pPr>
    </w:p>
    <w:p>
      <w:pPr>
        <w:pStyle w:val="BodyText"/>
        <w:spacing w:line="307" w:lineRule="auto"/>
        <w:ind w:left="287" w:right="324" w:firstLine="426"/>
      </w:pPr>
      <w:r>
        <w:rPr>
          <w:w w:val="115"/>
        </w:rPr>
        <w:t>As the scale and variants of our production increases, we will also need to accurately forecast, purchase, warehouse and transport components at high volumes to our manufacturing facilities and servicing locations internationally. If we are unable to accurately match the timing and quantities of component purchases to our actual needs or successfully implement automation, inventory management and other systems to accommodate the increased</w:t>
      </w:r>
      <w:r>
        <w:rPr>
          <w:spacing w:val="-1"/>
          <w:w w:val="115"/>
        </w:rPr>
        <w:t> </w:t>
      </w:r>
      <w:r>
        <w:rPr>
          <w:w w:val="115"/>
        </w:rPr>
        <w:t>complexity</w:t>
      </w:r>
      <w:r>
        <w:rPr>
          <w:spacing w:val="-1"/>
          <w:w w:val="115"/>
        </w:rPr>
        <w:t> </w:t>
      </w:r>
      <w:r>
        <w:rPr>
          <w:w w:val="115"/>
        </w:rPr>
        <w:t>in</w:t>
      </w:r>
      <w:r>
        <w:rPr>
          <w:spacing w:val="-1"/>
          <w:w w:val="115"/>
        </w:rPr>
        <w:t> </w:t>
      </w:r>
      <w:r>
        <w:rPr>
          <w:w w:val="115"/>
        </w:rPr>
        <w:t>our</w:t>
      </w:r>
      <w:r>
        <w:rPr>
          <w:spacing w:val="-1"/>
          <w:w w:val="115"/>
        </w:rPr>
        <w:t> </w:t>
      </w:r>
      <w:r>
        <w:rPr>
          <w:w w:val="115"/>
        </w:rPr>
        <w:t>supply</w:t>
      </w:r>
      <w:r>
        <w:rPr>
          <w:spacing w:val="-1"/>
          <w:w w:val="115"/>
        </w:rPr>
        <w:t> </w:t>
      </w:r>
      <w:r>
        <w:rPr>
          <w:w w:val="115"/>
        </w:rPr>
        <w:t>chain</w:t>
      </w:r>
      <w:r>
        <w:rPr>
          <w:spacing w:val="-1"/>
          <w:w w:val="115"/>
        </w:rPr>
        <w:t> </w:t>
      </w:r>
      <w:r>
        <w:rPr>
          <w:w w:val="115"/>
        </w:rPr>
        <w:t>and</w:t>
      </w:r>
      <w:r>
        <w:rPr>
          <w:spacing w:val="-1"/>
          <w:w w:val="115"/>
        </w:rPr>
        <w:t> </w:t>
      </w:r>
      <w:r>
        <w:rPr>
          <w:w w:val="115"/>
        </w:rPr>
        <w:t>parts</w:t>
      </w:r>
      <w:r>
        <w:rPr>
          <w:spacing w:val="-1"/>
          <w:w w:val="115"/>
        </w:rPr>
        <w:t> </w:t>
      </w:r>
      <w:r>
        <w:rPr>
          <w:w w:val="115"/>
        </w:rPr>
        <w:t>management,</w:t>
      </w:r>
      <w:r>
        <w:rPr>
          <w:spacing w:val="-1"/>
          <w:w w:val="115"/>
        </w:rPr>
        <w:t> </w:t>
      </w:r>
      <w:r>
        <w:rPr>
          <w:w w:val="115"/>
        </w:rPr>
        <w:t>we</w:t>
      </w:r>
      <w:r>
        <w:rPr>
          <w:spacing w:val="-1"/>
          <w:w w:val="115"/>
        </w:rPr>
        <w:t> </w:t>
      </w:r>
      <w:r>
        <w:rPr>
          <w:w w:val="115"/>
        </w:rPr>
        <w:t>may</w:t>
      </w:r>
      <w:r>
        <w:rPr>
          <w:spacing w:val="-1"/>
          <w:w w:val="115"/>
        </w:rPr>
        <w:t> </w:t>
      </w:r>
      <w:r>
        <w:rPr>
          <w:w w:val="115"/>
        </w:rPr>
        <w:t>incur</w:t>
      </w:r>
      <w:r>
        <w:rPr>
          <w:spacing w:val="-1"/>
          <w:w w:val="115"/>
        </w:rPr>
        <w:t> </w:t>
      </w:r>
      <w:r>
        <w:rPr>
          <w:w w:val="115"/>
        </w:rPr>
        <w:t>unexpected</w:t>
      </w:r>
      <w:r>
        <w:rPr>
          <w:spacing w:val="-1"/>
          <w:w w:val="115"/>
        </w:rPr>
        <w:t> </w:t>
      </w:r>
      <w:r>
        <w:rPr>
          <w:w w:val="115"/>
        </w:rPr>
        <w:t>production</w:t>
      </w:r>
      <w:r>
        <w:rPr>
          <w:spacing w:val="-1"/>
          <w:w w:val="115"/>
        </w:rPr>
        <w:t> </w:t>
      </w:r>
      <w:r>
        <w:rPr>
          <w:w w:val="115"/>
        </w:rPr>
        <w:t>disruption,</w:t>
      </w:r>
      <w:r>
        <w:rPr>
          <w:spacing w:val="-1"/>
          <w:w w:val="115"/>
        </w:rPr>
        <w:t> </w:t>
      </w:r>
      <w:r>
        <w:rPr>
          <w:w w:val="115"/>
        </w:rPr>
        <w:t>storage,</w:t>
      </w:r>
      <w:r>
        <w:rPr>
          <w:spacing w:val="-1"/>
          <w:w w:val="115"/>
        </w:rPr>
        <w:t> </w:t>
      </w:r>
      <w:r>
        <w:rPr>
          <w:w w:val="115"/>
        </w:rPr>
        <w:t>transportation</w:t>
      </w:r>
      <w:r>
        <w:rPr>
          <w:spacing w:val="-1"/>
          <w:w w:val="115"/>
        </w:rPr>
        <w:t> </w:t>
      </w:r>
      <w:r>
        <w:rPr>
          <w:w w:val="115"/>
        </w:rPr>
        <w:t>and</w:t>
      </w:r>
      <w:r>
        <w:rPr>
          <w:spacing w:val="-1"/>
          <w:w w:val="115"/>
        </w:rPr>
        <w:t> </w:t>
      </w:r>
      <w:r>
        <w:rPr>
          <w:w w:val="115"/>
        </w:rPr>
        <w:t>write-off costs, which may harm our business and operating results.</w:t>
      </w:r>
    </w:p>
    <w:p>
      <w:pPr>
        <w:pStyle w:val="BodyText"/>
        <w:spacing w:before="105"/>
      </w:pPr>
    </w:p>
    <w:p>
      <w:pPr>
        <w:pStyle w:val="Heading3"/>
        <w:spacing w:line="300" w:lineRule="auto"/>
        <w:ind w:right="417"/>
      </w:pPr>
      <w:r>
        <w:rPr>
          <w:w w:val="125"/>
        </w:rPr>
        <w:t>We</w:t>
      </w:r>
      <w:r>
        <w:rPr>
          <w:w w:val="125"/>
        </w:rPr>
        <w:t> may</w:t>
      </w:r>
      <w:r>
        <w:rPr>
          <w:w w:val="125"/>
        </w:rPr>
        <w:t> be</w:t>
      </w:r>
      <w:r>
        <w:rPr>
          <w:w w:val="125"/>
        </w:rPr>
        <w:t> unable</w:t>
      </w:r>
      <w:r>
        <w:rPr>
          <w:w w:val="125"/>
        </w:rPr>
        <w:t> to</w:t>
      </w:r>
      <w:r>
        <w:rPr>
          <w:w w:val="125"/>
        </w:rPr>
        <w:t> meet</w:t>
      </w:r>
      <w:r>
        <w:rPr>
          <w:w w:val="125"/>
        </w:rPr>
        <w:t> our</w:t>
      </w:r>
      <w:r>
        <w:rPr>
          <w:w w:val="125"/>
        </w:rPr>
        <w:t> projected</w:t>
      </w:r>
      <w:r>
        <w:rPr>
          <w:w w:val="125"/>
        </w:rPr>
        <w:t> construction</w:t>
      </w:r>
      <w:r>
        <w:rPr>
          <w:w w:val="125"/>
        </w:rPr>
        <w:t> timelines,</w:t>
      </w:r>
      <w:r>
        <w:rPr>
          <w:w w:val="125"/>
        </w:rPr>
        <w:t> costs</w:t>
      </w:r>
      <w:r>
        <w:rPr>
          <w:w w:val="125"/>
        </w:rPr>
        <w:t> and</w:t>
      </w:r>
      <w:r>
        <w:rPr>
          <w:w w:val="125"/>
        </w:rPr>
        <w:t> production</w:t>
      </w:r>
      <w:r>
        <w:rPr>
          <w:w w:val="125"/>
        </w:rPr>
        <w:t> ramps</w:t>
      </w:r>
      <w:r>
        <w:rPr>
          <w:w w:val="125"/>
        </w:rPr>
        <w:t> at</w:t>
      </w:r>
      <w:r>
        <w:rPr>
          <w:w w:val="125"/>
        </w:rPr>
        <w:t> new</w:t>
      </w:r>
      <w:r>
        <w:rPr>
          <w:w w:val="125"/>
        </w:rPr>
        <w:t> factories,</w:t>
      </w:r>
      <w:r>
        <w:rPr>
          <w:w w:val="125"/>
        </w:rPr>
        <w:t> or</w:t>
      </w:r>
      <w:r>
        <w:rPr>
          <w:w w:val="125"/>
        </w:rPr>
        <w:t> we</w:t>
      </w:r>
      <w:r>
        <w:rPr>
          <w:w w:val="125"/>
        </w:rPr>
        <w:t> may</w:t>
      </w:r>
      <w:r>
        <w:rPr>
          <w:w w:val="125"/>
        </w:rPr>
        <w:t> experience difficulties</w:t>
      </w:r>
      <w:r>
        <w:rPr>
          <w:w w:val="125"/>
        </w:rPr>
        <w:t> in</w:t>
      </w:r>
      <w:r>
        <w:rPr>
          <w:w w:val="125"/>
        </w:rPr>
        <w:t> generating</w:t>
      </w:r>
      <w:r>
        <w:rPr>
          <w:w w:val="125"/>
        </w:rPr>
        <w:t> and</w:t>
      </w:r>
      <w:r>
        <w:rPr>
          <w:w w:val="125"/>
        </w:rPr>
        <w:t> maintaining</w:t>
      </w:r>
      <w:r>
        <w:rPr>
          <w:w w:val="125"/>
        </w:rPr>
        <w:t> demand</w:t>
      </w:r>
      <w:r>
        <w:rPr>
          <w:w w:val="125"/>
        </w:rPr>
        <w:t> for</w:t>
      </w:r>
      <w:r>
        <w:rPr>
          <w:w w:val="125"/>
        </w:rPr>
        <w:t> products</w:t>
      </w:r>
      <w:r>
        <w:rPr>
          <w:w w:val="125"/>
        </w:rPr>
        <w:t> manufactured</w:t>
      </w:r>
      <w:r>
        <w:rPr>
          <w:w w:val="125"/>
        </w:rPr>
        <w:t> there</w:t>
      </w:r>
      <w:r>
        <w:rPr>
          <w:w w:val="125"/>
        </w:rPr>
        <w:t> and</w:t>
      </w:r>
      <w:r>
        <w:rPr>
          <w:w w:val="125"/>
        </w:rPr>
        <w:t> related</w:t>
      </w:r>
      <w:r>
        <w:rPr>
          <w:w w:val="125"/>
        </w:rPr>
        <w:t> services.</w:t>
      </w:r>
    </w:p>
    <w:p>
      <w:pPr>
        <w:pStyle w:val="BodyText"/>
        <w:spacing w:before="46"/>
        <w:rPr>
          <w:rFonts w:ascii="Cambria"/>
          <w:b/>
          <w:i/>
        </w:rPr>
      </w:pPr>
    </w:p>
    <w:p>
      <w:pPr>
        <w:pStyle w:val="BodyText"/>
        <w:spacing w:line="307" w:lineRule="auto" w:before="1"/>
        <w:ind w:left="287" w:right="397" w:firstLine="426"/>
      </w:pPr>
      <w:r>
        <w:rPr>
          <w:w w:val="115"/>
        </w:rPr>
        <w:t>Our ability to increase production of our vehicles and energy products on a sustained basis, make them affordable globally by accessing local</w:t>
      </w:r>
      <w:r>
        <w:rPr>
          <w:spacing w:val="40"/>
          <w:w w:val="115"/>
        </w:rPr>
        <w:t> </w:t>
      </w:r>
      <w:r>
        <w:rPr>
          <w:w w:val="115"/>
        </w:rPr>
        <w:t>supply chains and workforces and streamline delivery logistics is dependent on the construction and ramp of our current and future factories. The construction of and commencement and ramp of production at these factories are subject to a number of uncertainties inherent in all new manufacturing operations, including ongoing compliance with regulatory requirements, procurement and maintenance of construction, environmental and operational licenses and permitting, supply chain constraints, hiring, training and retention of qualified employees and the pace of bringing production equipment and processes online with the capability to manufacture high-quality units at scale. Moreover, we will have to establish and ramp production of our proprietary battery cells and packs at our new factories, and we additionally intend to incorporate sequential design and manufacturing changes into vehicles and energy products manufactured at each new factory. If we experience any issues or delays in meeting our projected timelines, costs, capital efficiency and production capacity for our new factories, expanding and managing teams to implement iterative</w:t>
      </w:r>
      <w:r>
        <w:rPr>
          <w:spacing w:val="80"/>
          <w:w w:val="115"/>
        </w:rPr>
        <w:t> </w:t>
      </w:r>
      <w:r>
        <w:rPr>
          <w:w w:val="115"/>
        </w:rPr>
        <w:t>design and production changes there, maintaining and complying with the terms of any debt financing that we obtain to fund them or generating and maintaining demand for the vehicles and energy products we manufacture there, our business, prospects, operating results and financial condition may be harmed. Such delays could also in turn affect our ability to meet demand for our services, such as Robotaxi, which are dependent upon the</w:t>
      </w:r>
      <w:r>
        <w:rPr>
          <w:spacing w:val="40"/>
          <w:w w:val="115"/>
        </w:rPr>
        <w:t> </w:t>
      </w:r>
      <w:r>
        <w:rPr>
          <w:w w:val="115"/>
        </w:rPr>
        <w:t>production and deployment of Tesla vehicles.</w:t>
      </w:r>
    </w:p>
    <w:p>
      <w:pPr>
        <w:pStyle w:val="BodyText"/>
        <w:spacing w:before="111"/>
      </w:pPr>
    </w:p>
    <w:p>
      <w:pPr>
        <w:pStyle w:val="Heading3"/>
        <w:spacing w:line="300" w:lineRule="auto" w:before="1"/>
        <w:ind w:right="417"/>
      </w:pPr>
      <w:r>
        <w:rPr>
          <w:w w:val="125"/>
        </w:rPr>
        <w:t>We</w:t>
      </w:r>
      <w:r>
        <w:rPr>
          <w:spacing w:val="-2"/>
          <w:w w:val="125"/>
        </w:rPr>
        <w:t> </w:t>
      </w:r>
      <w:r>
        <w:rPr>
          <w:w w:val="125"/>
        </w:rPr>
        <w:t>may</w:t>
      </w:r>
      <w:r>
        <w:rPr>
          <w:spacing w:val="-2"/>
          <w:w w:val="125"/>
        </w:rPr>
        <w:t> </w:t>
      </w:r>
      <w:r>
        <w:rPr>
          <w:w w:val="125"/>
        </w:rPr>
        <w:t>be</w:t>
      </w:r>
      <w:r>
        <w:rPr>
          <w:spacing w:val="-2"/>
          <w:w w:val="125"/>
        </w:rPr>
        <w:t> </w:t>
      </w:r>
      <w:r>
        <w:rPr>
          <w:w w:val="125"/>
        </w:rPr>
        <w:t>unable</w:t>
      </w:r>
      <w:r>
        <w:rPr>
          <w:spacing w:val="-2"/>
          <w:w w:val="125"/>
        </w:rPr>
        <w:t> </w:t>
      </w:r>
      <w:r>
        <w:rPr>
          <w:w w:val="125"/>
        </w:rPr>
        <w:t>to</w:t>
      </w:r>
      <w:r>
        <w:rPr>
          <w:spacing w:val="-2"/>
          <w:w w:val="125"/>
        </w:rPr>
        <w:t> </w:t>
      </w:r>
      <w:r>
        <w:rPr>
          <w:w w:val="125"/>
        </w:rPr>
        <w:t>grow</w:t>
      </w:r>
      <w:r>
        <w:rPr>
          <w:spacing w:val="-2"/>
          <w:w w:val="125"/>
        </w:rPr>
        <w:t> </w:t>
      </w:r>
      <w:r>
        <w:rPr>
          <w:w w:val="125"/>
        </w:rPr>
        <w:t>our</w:t>
      </w:r>
      <w:r>
        <w:rPr>
          <w:spacing w:val="-2"/>
          <w:w w:val="125"/>
        </w:rPr>
        <w:t> </w:t>
      </w:r>
      <w:r>
        <w:rPr>
          <w:w w:val="125"/>
        </w:rPr>
        <w:t>global</w:t>
      </w:r>
      <w:r>
        <w:rPr>
          <w:spacing w:val="-2"/>
          <w:w w:val="125"/>
        </w:rPr>
        <w:t> </w:t>
      </w:r>
      <w:r>
        <w:rPr>
          <w:w w:val="125"/>
        </w:rPr>
        <w:t>product</w:t>
      </w:r>
      <w:r>
        <w:rPr>
          <w:spacing w:val="-2"/>
          <w:w w:val="125"/>
        </w:rPr>
        <w:t> </w:t>
      </w:r>
      <w:r>
        <w:rPr>
          <w:w w:val="125"/>
        </w:rPr>
        <w:t>sales,</w:t>
      </w:r>
      <w:r>
        <w:rPr>
          <w:spacing w:val="-2"/>
          <w:w w:val="125"/>
        </w:rPr>
        <w:t> </w:t>
      </w:r>
      <w:r>
        <w:rPr>
          <w:w w:val="125"/>
        </w:rPr>
        <w:t>delivery</w:t>
      </w:r>
      <w:r>
        <w:rPr>
          <w:spacing w:val="-2"/>
          <w:w w:val="125"/>
        </w:rPr>
        <w:t> </w:t>
      </w:r>
      <w:r>
        <w:rPr>
          <w:w w:val="125"/>
        </w:rPr>
        <w:t>and</w:t>
      </w:r>
      <w:r>
        <w:rPr>
          <w:spacing w:val="-2"/>
          <w:w w:val="125"/>
        </w:rPr>
        <w:t> </w:t>
      </w:r>
      <w:r>
        <w:rPr>
          <w:w w:val="125"/>
        </w:rPr>
        <w:t>installation</w:t>
      </w:r>
      <w:r>
        <w:rPr>
          <w:spacing w:val="-2"/>
          <w:w w:val="125"/>
        </w:rPr>
        <w:t> </w:t>
      </w:r>
      <w:r>
        <w:rPr>
          <w:w w:val="125"/>
        </w:rPr>
        <w:t>capabilities</w:t>
      </w:r>
      <w:r>
        <w:rPr>
          <w:spacing w:val="-2"/>
          <w:w w:val="125"/>
        </w:rPr>
        <w:t> </w:t>
      </w:r>
      <w:r>
        <w:rPr>
          <w:w w:val="125"/>
        </w:rPr>
        <w:t>and</w:t>
      </w:r>
      <w:r>
        <w:rPr>
          <w:spacing w:val="-2"/>
          <w:w w:val="125"/>
        </w:rPr>
        <w:t> </w:t>
      </w:r>
      <w:r>
        <w:rPr>
          <w:w w:val="125"/>
        </w:rPr>
        <w:t>our</w:t>
      </w:r>
      <w:r>
        <w:rPr>
          <w:spacing w:val="-2"/>
          <w:w w:val="125"/>
        </w:rPr>
        <w:t> </w:t>
      </w:r>
      <w:r>
        <w:rPr>
          <w:w w:val="125"/>
        </w:rPr>
        <w:t>servicing</w:t>
      </w:r>
      <w:r>
        <w:rPr>
          <w:spacing w:val="-2"/>
          <w:w w:val="125"/>
        </w:rPr>
        <w:t> </w:t>
      </w:r>
      <w:r>
        <w:rPr>
          <w:w w:val="125"/>
        </w:rPr>
        <w:t>and</w:t>
      </w:r>
      <w:r>
        <w:rPr>
          <w:spacing w:val="-2"/>
          <w:w w:val="125"/>
        </w:rPr>
        <w:t> </w:t>
      </w:r>
      <w:r>
        <w:rPr>
          <w:w w:val="125"/>
        </w:rPr>
        <w:t>vehicle</w:t>
      </w:r>
      <w:r>
        <w:rPr>
          <w:spacing w:val="-2"/>
          <w:w w:val="125"/>
        </w:rPr>
        <w:t> </w:t>
      </w:r>
      <w:r>
        <w:rPr>
          <w:w w:val="125"/>
        </w:rPr>
        <w:t>charging networks,</w:t>
      </w:r>
      <w:r>
        <w:rPr>
          <w:w w:val="125"/>
        </w:rPr>
        <w:t> or</w:t>
      </w:r>
      <w:r>
        <w:rPr>
          <w:w w:val="125"/>
        </w:rPr>
        <w:t> we</w:t>
      </w:r>
      <w:r>
        <w:rPr>
          <w:w w:val="125"/>
        </w:rPr>
        <w:t> may</w:t>
      </w:r>
      <w:r>
        <w:rPr>
          <w:w w:val="125"/>
        </w:rPr>
        <w:t> be</w:t>
      </w:r>
      <w:r>
        <w:rPr>
          <w:w w:val="125"/>
        </w:rPr>
        <w:t> unable</w:t>
      </w:r>
      <w:r>
        <w:rPr>
          <w:w w:val="125"/>
        </w:rPr>
        <w:t> to</w:t>
      </w:r>
      <w:r>
        <w:rPr>
          <w:w w:val="125"/>
        </w:rPr>
        <w:t> accurately</w:t>
      </w:r>
      <w:r>
        <w:rPr>
          <w:w w:val="125"/>
        </w:rPr>
        <w:t> project</w:t>
      </w:r>
      <w:r>
        <w:rPr>
          <w:w w:val="125"/>
        </w:rPr>
        <w:t> and</w:t>
      </w:r>
      <w:r>
        <w:rPr>
          <w:w w:val="125"/>
        </w:rPr>
        <w:t> effectively</w:t>
      </w:r>
      <w:r>
        <w:rPr>
          <w:w w:val="125"/>
        </w:rPr>
        <w:t> manage</w:t>
      </w:r>
      <w:r>
        <w:rPr>
          <w:w w:val="125"/>
        </w:rPr>
        <w:t> our</w:t>
      </w:r>
      <w:r>
        <w:rPr>
          <w:w w:val="125"/>
        </w:rPr>
        <w:t> growth.</w:t>
      </w:r>
    </w:p>
    <w:p>
      <w:pPr>
        <w:pStyle w:val="BodyText"/>
        <w:spacing w:line="307" w:lineRule="auto" w:before="95"/>
        <w:ind w:left="287" w:right="467" w:firstLine="426"/>
      </w:pPr>
      <w:r>
        <w:rPr>
          <w:w w:val="115"/>
        </w:rPr>
        <w:t>Our success will depend on our ability to continue to expand our sales capabilities. We are targeting a global mass demographic with a broad range of potential customers, in which we have relatively limited experience projecting demand</w:t>
      </w:r>
    </w:p>
    <w:p>
      <w:pPr>
        <w:pStyle w:val="BodyText"/>
        <w:spacing w:before="165"/>
      </w:pPr>
    </w:p>
    <w:p>
      <w:pPr>
        <w:pStyle w:val="BodyText"/>
        <w:spacing w:before="1"/>
        <w:ind w:right="11"/>
        <w:jc w:val="center"/>
      </w:pPr>
      <w:r>
        <w:rPr>
          <w:spacing w:val="-5"/>
          <w:w w:val="130"/>
        </w:rPr>
        <w:t>13</w:t>
      </w:r>
    </w:p>
    <w:p>
      <w:pPr>
        <w:pStyle w:val="BodyText"/>
        <w:spacing w:before="1"/>
        <w:rPr>
          <w:sz w:val="7"/>
        </w:rPr>
      </w:pPr>
      <w:r>
        <w:rPr>
          <w:sz w:val="7"/>
        </w:rPr>
        <mc:AlternateContent>
          <mc:Choice Requires="wps">
            <w:drawing>
              <wp:anchor distT="0" distB="0" distL="0" distR="0" allowOverlap="1" layoutInCell="1" locked="0" behindDoc="1" simplePos="0" relativeHeight="487588352">
                <wp:simplePos x="0" y="0"/>
                <wp:positionH relativeFrom="page">
                  <wp:posOffset>182375</wp:posOffset>
                </wp:positionH>
                <wp:positionV relativeFrom="paragraph">
                  <wp:posOffset>66380</wp:posOffset>
                </wp:positionV>
                <wp:extent cx="7399655" cy="1524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7399655" cy="15240"/>
                          <a:chExt cx="7399655" cy="15240"/>
                        </a:xfrm>
                      </wpg:grpSpPr>
                      <wps:wsp>
                        <wps:cNvPr id="8" name="Graphic 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26807pt;width:582.65pt;height:1.2pt;mso-position-horizontal-relative:page;mso-position-vertical-relative:paragraph;z-index:-15728128;mso-wrap-distance-left:0;mso-wrap-distance-right:0" id="docshapegroup7" coordorigin="287,105" coordsize="11653,24">
                <v:shape style="position:absolute;left:287;top:104;width:11653;height:12" id="docshape8" coordorigin="287,105" coordsize="11653,12" path="m11928,116l287,116,287,105,11940,105,11928,116xe" filled="true" fillcolor="#999999" stroked="false">
                  <v:path arrowok="t"/>
                  <v:fill type="solid"/>
                </v:shape>
                <v:shape style="position:absolute;left:287;top:116;width:11653;height:12" id="docshape9" coordorigin="287,116" coordsize="11653,12" path="m11940,128l287,128,299,116,11940,116,11940,128xe" filled="true" fillcolor="#ededed" stroked="false">
                  <v:path arrowok="t"/>
                  <v:fill type="solid"/>
                </v:shape>
                <v:shape style="position:absolute;left:287;top:104;width:12;height:24" id="docshape10" coordorigin="287,105" coordsize="12,24" path="m287,128l287,105,299,105,299,116,287,128xe" filled="true" fillcolor="#999999" stroked="false">
                  <v:path arrowok="t"/>
                  <v:fill type="solid"/>
                </v:shape>
                <v:shape style="position:absolute;left:11928;top:104;width:12;height:24" id="docshape11" coordorigin="11928,105" coordsize="12,24" path="m11940,128l11928,128,11928,116,11940,105,11940,128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3"/>
      </w:pPr>
    </w:p>
    <w:p>
      <w:pPr>
        <w:pStyle w:val="BodyText"/>
        <w:spacing w:line="307" w:lineRule="auto"/>
        <w:ind w:left="287" w:right="417"/>
      </w:pPr>
      <w:r>
        <w:rPr>
          <w:w w:val="115"/>
        </w:rPr>
        <w:t>and pricing our products. We currently produce numerous international variants at a limited number of factories, and if our specific demand expectations for these variants prove inaccurate, we may not be able to timely generate deliveries matched to the vehicles that we produce in the same timeframe or that are commensurate with the size of our operations in a given region. Likewise, as we develop and grow our energy products and services worldwide, our success will similarly depend on our ability to correctly forecast demand in various markets.</w:t>
      </w:r>
    </w:p>
    <w:p>
      <w:pPr>
        <w:pStyle w:val="BodyText"/>
        <w:spacing w:before="17"/>
      </w:pPr>
    </w:p>
    <w:p>
      <w:pPr>
        <w:pStyle w:val="BodyText"/>
        <w:spacing w:line="307" w:lineRule="auto"/>
        <w:ind w:left="287" w:right="417" w:firstLine="426"/>
      </w:pPr>
      <w:r>
        <w:rPr>
          <w:w w:val="115"/>
        </w:rPr>
        <w:t>Because we do not have independent dealer networks, we are responsible for delivering all of our vehicles to our customers. As our production volumes</w:t>
      </w:r>
      <w:r>
        <w:rPr>
          <w:spacing w:val="8"/>
          <w:w w:val="115"/>
        </w:rPr>
        <w:t> </w:t>
      </w:r>
      <w:r>
        <w:rPr>
          <w:w w:val="115"/>
        </w:rPr>
        <w:t>continue</w:t>
      </w:r>
      <w:r>
        <w:rPr>
          <w:spacing w:val="8"/>
          <w:w w:val="115"/>
        </w:rPr>
        <w:t> </w:t>
      </w:r>
      <w:r>
        <w:rPr>
          <w:w w:val="115"/>
        </w:rPr>
        <w:t>to</w:t>
      </w:r>
      <w:r>
        <w:rPr>
          <w:spacing w:val="8"/>
          <w:w w:val="115"/>
        </w:rPr>
        <w:t> </w:t>
      </w:r>
      <w:r>
        <w:rPr>
          <w:w w:val="115"/>
        </w:rPr>
        <w:t>grow,</w:t>
      </w:r>
      <w:r>
        <w:rPr>
          <w:spacing w:val="8"/>
          <w:w w:val="115"/>
        </w:rPr>
        <w:t> </w:t>
      </w:r>
      <w:r>
        <w:rPr>
          <w:w w:val="115"/>
        </w:rPr>
        <w:t>we</w:t>
      </w:r>
      <w:r>
        <w:rPr>
          <w:spacing w:val="8"/>
          <w:w w:val="115"/>
        </w:rPr>
        <w:t> </w:t>
      </w:r>
      <w:r>
        <w:rPr>
          <w:w w:val="115"/>
        </w:rPr>
        <w:t>have</w:t>
      </w:r>
      <w:r>
        <w:rPr>
          <w:spacing w:val="8"/>
          <w:w w:val="115"/>
        </w:rPr>
        <w:t> </w:t>
      </w:r>
      <w:r>
        <w:rPr>
          <w:w w:val="115"/>
        </w:rPr>
        <w:t>faced</w:t>
      </w:r>
      <w:r>
        <w:rPr>
          <w:spacing w:val="8"/>
          <w:w w:val="115"/>
        </w:rPr>
        <w:t> </w:t>
      </w:r>
      <w:r>
        <w:rPr>
          <w:w w:val="115"/>
        </w:rPr>
        <w:t>in</w:t>
      </w:r>
      <w:r>
        <w:rPr>
          <w:spacing w:val="8"/>
          <w:w w:val="115"/>
        </w:rPr>
        <w:t> </w:t>
      </w:r>
      <w:r>
        <w:rPr>
          <w:w w:val="115"/>
        </w:rPr>
        <w:t>the</w:t>
      </w:r>
      <w:r>
        <w:rPr>
          <w:spacing w:val="8"/>
          <w:w w:val="115"/>
        </w:rPr>
        <w:t> </w:t>
      </w:r>
      <w:r>
        <w:rPr>
          <w:w w:val="115"/>
        </w:rPr>
        <w:t>past,</w:t>
      </w:r>
      <w:r>
        <w:rPr>
          <w:spacing w:val="8"/>
          <w:w w:val="115"/>
        </w:rPr>
        <w:t> </w:t>
      </w:r>
      <w:r>
        <w:rPr>
          <w:w w:val="115"/>
        </w:rPr>
        <w:t>and</w:t>
      </w:r>
      <w:r>
        <w:rPr>
          <w:spacing w:val="8"/>
          <w:w w:val="115"/>
        </w:rPr>
        <w:t> </w:t>
      </w:r>
      <w:r>
        <w:rPr>
          <w:w w:val="115"/>
        </w:rPr>
        <w:t>may</w:t>
      </w:r>
      <w:r>
        <w:rPr>
          <w:spacing w:val="8"/>
          <w:w w:val="115"/>
        </w:rPr>
        <w:t> </w:t>
      </w:r>
      <w:r>
        <w:rPr>
          <w:w w:val="115"/>
        </w:rPr>
        <w:t>face</w:t>
      </w:r>
      <w:r>
        <w:rPr>
          <w:spacing w:val="8"/>
          <w:w w:val="115"/>
        </w:rPr>
        <w:t> </w:t>
      </w:r>
      <w:r>
        <w:rPr>
          <w:w w:val="115"/>
        </w:rPr>
        <w:t>challenges</w:t>
      </w:r>
      <w:r>
        <w:rPr>
          <w:spacing w:val="8"/>
          <w:w w:val="115"/>
        </w:rPr>
        <w:t> </w:t>
      </w:r>
      <w:r>
        <w:rPr>
          <w:w w:val="115"/>
        </w:rPr>
        <w:t>with</w:t>
      </w:r>
      <w:r>
        <w:rPr>
          <w:spacing w:val="8"/>
          <w:w w:val="115"/>
        </w:rPr>
        <w:t> </w:t>
      </w:r>
      <w:r>
        <w:rPr>
          <w:w w:val="115"/>
        </w:rPr>
        <w:t>deliveries</w:t>
      </w:r>
      <w:r>
        <w:rPr>
          <w:spacing w:val="8"/>
          <w:w w:val="115"/>
        </w:rPr>
        <w:t> </w:t>
      </w:r>
      <w:r>
        <w:rPr>
          <w:w w:val="115"/>
        </w:rPr>
        <w:t>at</w:t>
      </w:r>
      <w:r>
        <w:rPr>
          <w:spacing w:val="8"/>
          <w:w w:val="115"/>
        </w:rPr>
        <w:t> </w:t>
      </w:r>
      <w:r>
        <w:rPr>
          <w:w w:val="115"/>
        </w:rPr>
        <w:t>increasing</w:t>
      </w:r>
      <w:r>
        <w:rPr>
          <w:spacing w:val="8"/>
          <w:w w:val="115"/>
        </w:rPr>
        <w:t> </w:t>
      </w:r>
      <w:r>
        <w:rPr>
          <w:w w:val="115"/>
        </w:rPr>
        <w:t>volumes,</w:t>
      </w:r>
      <w:r>
        <w:rPr>
          <w:spacing w:val="8"/>
          <w:w w:val="115"/>
        </w:rPr>
        <w:t> </w:t>
      </w:r>
      <w:r>
        <w:rPr>
          <w:w w:val="115"/>
        </w:rPr>
        <w:t>particularly</w:t>
      </w:r>
      <w:r>
        <w:rPr>
          <w:spacing w:val="8"/>
          <w:w w:val="115"/>
        </w:rPr>
        <w:t> </w:t>
      </w:r>
      <w:r>
        <w:rPr>
          <w:w w:val="115"/>
        </w:rPr>
        <w:t>in</w:t>
      </w:r>
      <w:r>
        <w:rPr>
          <w:spacing w:val="8"/>
          <w:w w:val="115"/>
        </w:rPr>
        <w:t> </w:t>
      </w:r>
      <w:r>
        <w:rPr>
          <w:w w:val="115"/>
        </w:rPr>
        <w:t>international</w:t>
      </w:r>
      <w:r>
        <w:rPr>
          <w:w w:val="115"/>
        </w:rPr>
        <w:t> markets requiring significant transit times. We have also deployed a number of delivery models, such as deliveries to customers’ homes and workplaces and touchless deliveries, but there is no guarantee that such models will be scalable or be accepted globally. Likewise, as we ramp our energy products, we are working to substantially increase our production and installation capabilities. If we experience production delays or inaccurately forecast</w:t>
      </w:r>
      <w:r>
        <w:rPr>
          <w:spacing w:val="40"/>
          <w:w w:val="115"/>
        </w:rPr>
        <w:t> </w:t>
      </w:r>
      <w:r>
        <w:rPr>
          <w:w w:val="115"/>
        </w:rPr>
        <w:t>demand, our business, financial condition and operating results may be harmed.</w:t>
      </w:r>
    </w:p>
    <w:p>
      <w:pPr>
        <w:pStyle w:val="BodyText"/>
        <w:spacing w:before="54"/>
      </w:pPr>
    </w:p>
    <w:p>
      <w:pPr>
        <w:pStyle w:val="BodyText"/>
        <w:spacing w:line="307" w:lineRule="auto"/>
        <w:ind w:left="287" w:right="417" w:firstLine="426"/>
      </w:pPr>
      <w:r>
        <w:rPr>
          <w:w w:val="115"/>
        </w:rPr>
        <w:t>Moreover, because of our unique expertise with our vehicles, we recommend that our vehicles be serviced by us or by certain authorized professionals. If we experience delays in adding servicing capacity or servicing our vehicles efficiently, or experience unforeseen issues with the reliability of our vehicles, particularly higher-volume additions to our fleet such as Model 3 and Model Y, it could overburden our servicing capabilities and parts inventory. Similarly, the increasing number of Tesla vehicles also requires us to continue to rapidly increase the number of our Supercharger stations and connectors throughout the world. As we seek to expand our Robotaxi and Semi business we must also accurately forecast, develop and optimize our service and charging capabilities to ensure service quality.</w:t>
      </w:r>
    </w:p>
    <w:p>
      <w:pPr>
        <w:pStyle w:val="BodyText"/>
        <w:spacing w:before="19"/>
      </w:pPr>
    </w:p>
    <w:p>
      <w:pPr>
        <w:pStyle w:val="BodyText"/>
        <w:spacing w:line="307" w:lineRule="auto"/>
        <w:ind w:left="287" w:right="324" w:firstLine="426"/>
      </w:pPr>
      <w:r>
        <w:rPr>
          <w:w w:val="115"/>
        </w:rPr>
        <w:t>There is no assurance that we will be able to ramp our business to meet our sales, delivery, installation, servicing and vehicle charging targets globally, that our projections on which such targets are based will prove accurate or that the pace of growth or coverage of our customer infrastructure network will meet customer expectations. These plans require significant cash investments and management resources and there is no guarantee that they</w:t>
      </w:r>
      <w:r>
        <w:rPr>
          <w:spacing w:val="7"/>
          <w:w w:val="115"/>
        </w:rPr>
        <w:t> </w:t>
      </w:r>
      <w:r>
        <w:rPr>
          <w:w w:val="115"/>
        </w:rPr>
        <w:t>will</w:t>
      </w:r>
      <w:r>
        <w:rPr>
          <w:spacing w:val="7"/>
          <w:w w:val="115"/>
        </w:rPr>
        <w:t> </w:t>
      </w:r>
      <w:r>
        <w:rPr>
          <w:w w:val="115"/>
        </w:rPr>
        <w:t>generate</w:t>
      </w:r>
      <w:r>
        <w:rPr>
          <w:spacing w:val="7"/>
          <w:w w:val="115"/>
        </w:rPr>
        <w:t> </w:t>
      </w:r>
      <w:r>
        <w:rPr>
          <w:w w:val="115"/>
        </w:rPr>
        <w:t>additional</w:t>
      </w:r>
      <w:r>
        <w:rPr>
          <w:spacing w:val="7"/>
          <w:w w:val="115"/>
        </w:rPr>
        <w:t> </w:t>
      </w:r>
      <w:r>
        <w:rPr>
          <w:w w:val="115"/>
        </w:rPr>
        <w:t>sales</w:t>
      </w:r>
      <w:r>
        <w:rPr>
          <w:spacing w:val="7"/>
          <w:w w:val="115"/>
        </w:rPr>
        <w:t> </w:t>
      </w:r>
      <w:r>
        <w:rPr>
          <w:w w:val="115"/>
        </w:rPr>
        <w:t>or</w:t>
      </w:r>
      <w:r>
        <w:rPr>
          <w:spacing w:val="7"/>
          <w:w w:val="115"/>
        </w:rPr>
        <w:t> </w:t>
      </w:r>
      <w:r>
        <w:rPr>
          <w:w w:val="115"/>
        </w:rPr>
        <w:t>installations</w:t>
      </w:r>
      <w:r>
        <w:rPr>
          <w:spacing w:val="7"/>
          <w:w w:val="115"/>
        </w:rPr>
        <w:t> </w:t>
      </w:r>
      <w:r>
        <w:rPr>
          <w:w w:val="115"/>
        </w:rPr>
        <w:t>of</w:t>
      </w:r>
      <w:r>
        <w:rPr>
          <w:spacing w:val="7"/>
          <w:w w:val="115"/>
        </w:rPr>
        <w:t> </w:t>
      </w:r>
      <w:r>
        <w:rPr>
          <w:w w:val="115"/>
        </w:rPr>
        <w:t>our</w:t>
      </w:r>
      <w:r>
        <w:rPr>
          <w:spacing w:val="7"/>
          <w:w w:val="115"/>
        </w:rPr>
        <w:t> </w:t>
      </w:r>
      <w:r>
        <w:rPr>
          <w:w w:val="115"/>
        </w:rPr>
        <w:t>products,</w:t>
      </w:r>
      <w:r>
        <w:rPr>
          <w:spacing w:val="7"/>
          <w:w w:val="115"/>
        </w:rPr>
        <w:t> </w:t>
      </w:r>
      <w:r>
        <w:rPr>
          <w:w w:val="115"/>
        </w:rPr>
        <w:t>or</w:t>
      </w:r>
      <w:r>
        <w:rPr>
          <w:spacing w:val="7"/>
          <w:w w:val="115"/>
        </w:rPr>
        <w:t> </w:t>
      </w:r>
      <w:r>
        <w:rPr>
          <w:w w:val="115"/>
        </w:rPr>
        <w:t>that</w:t>
      </w:r>
      <w:r>
        <w:rPr>
          <w:spacing w:val="7"/>
          <w:w w:val="115"/>
        </w:rPr>
        <w:t> </w:t>
      </w:r>
      <w:r>
        <w:rPr>
          <w:w w:val="115"/>
        </w:rPr>
        <w:t>we</w:t>
      </w:r>
      <w:r>
        <w:rPr>
          <w:spacing w:val="7"/>
          <w:w w:val="115"/>
        </w:rPr>
        <w:t> </w:t>
      </w:r>
      <w:r>
        <w:rPr>
          <w:w w:val="115"/>
        </w:rPr>
        <w:t>will</w:t>
      </w:r>
      <w:r>
        <w:rPr>
          <w:spacing w:val="7"/>
          <w:w w:val="115"/>
        </w:rPr>
        <w:t> </w:t>
      </w:r>
      <w:r>
        <w:rPr>
          <w:w w:val="115"/>
        </w:rPr>
        <w:t>be</w:t>
      </w:r>
      <w:r>
        <w:rPr>
          <w:spacing w:val="7"/>
          <w:w w:val="115"/>
        </w:rPr>
        <w:t> </w:t>
      </w:r>
      <w:r>
        <w:rPr>
          <w:w w:val="115"/>
        </w:rPr>
        <w:t>able</w:t>
      </w:r>
      <w:r>
        <w:rPr>
          <w:spacing w:val="7"/>
          <w:w w:val="115"/>
        </w:rPr>
        <w:t> </w:t>
      </w:r>
      <w:r>
        <w:rPr>
          <w:w w:val="115"/>
        </w:rPr>
        <w:t>to</w:t>
      </w:r>
      <w:r>
        <w:rPr>
          <w:spacing w:val="7"/>
          <w:w w:val="115"/>
        </w:rPr>
        <w:t> </w:t>
      </w:r>
      <w:r>
        <w:rPr>
          <w:w w:val="115"/>
        </w:rPr>
        <w:t>avoid</w:t>
      </w:r>
      <w:r>
        <w:rPr>
          <w:spacing w:val="7"/>
          <w:w w:val="115"/>
        </w:rPr>
        <w:t> </w:t>
      </w:r>
      <w:r>
        <w:rPr>
          <w:w w:val="115"/>
        </w:rPr>
        <w:t>cost</w:t>
      </w:r>
      <w:r>
        <w:rPr>
          <w:spacing w:val="7"/>
          <w:w w:val="115"/>
        </w:rPr>
        <w:t> </w:t>
      </w:r>
      <w:r>
        <w:rPr>
          <w:w w:val="115"/>
        </w:rPr>
        <w:t>overruns</w:t>
      </w:r>
      <w:r>
        <w:rPr>
          <w:spacing w:val="7"/>
          <w:w w:val="115"/>
        </w:rPr>
        <w:t> </w:t>
      </w:r>
      <w:r>
        <w:rPr>
          <w:w w:val="115"/>
        </w:rPr>
        <w:t>or</w:t>
      </w:r>
      <w:r>
        <w:rPr>
          <w:spacing w:val="7"/>
          <w:w w:val="115"/>
        </w:rPr>
        <w:t> </w:t>
      </w:r>
      <w:r>
        <w:rPr>
          <w:w w:val="115"/>
        </w:rPr>
        <w:t>be</w:t>
      </w:r>
      <w:r>
        <w:rPr>
          <w:spacing w:val="7"/>
          <w:w w:val="115"/>
        </w:rPr>
        <w:t> </w:t>
      </w:r>
      <w:r>
        <w:rPr>
          <w:w w:val="115"/>
        </w:rPr>
        <w:t>able</w:t>
      </w:r>
      <w:r>
        <w:rPr>
          <w:spacing w:val="7"/>
          <w:w w:val="115"/>
        </w:rPr>
        <w:t> </w:t>
      </w:r>
      <w:r>
        <w:rPr>
          <w:w w:val="115"/>
        </w:rPr>
        <w:t>to</w:t>
      </w:r>
      <w:r>
        <w:rPr>
          <w:spacing w:val="7"/>
          <w:w w:val="115"/>
        </w:rPr>
        <w:t> </w:t>
      </w:r>
      <w:r>
        <w:rPr>
          <w:w w:val="115"/>
        </w:rPr>
        <w:t>hire</w:t>
      </w:r>
      <w:r>
        <w:rPr>
          <w:spacing w:val="7"/>
          <w:w w:val="115"/>
        </w:rPr>
        <w:t> </w:t>
      </w:r>
      <w:r>
        <w:rPr>
          <w:w w:val="115"/>
        </w:rPr>
        <w:t>additional</w:t>
      </w:r>
      <w:r>
        <w:rPr>
          <w:spacing w:val="7"/>
          <w:w w:val="115"/>
        </w:rPr>
        <w:t> </w:t>
      </w:r>
      <w:r>
        <w:rPr>
          <w:w w:val="115"/>
        </w:rPr>
        <w:t>personnel</w:t>
      </w:r>
      <w:r>
        <w:rPr>
          <w:w w:val="115"/>
        </w:rPr>
        <w:t> to support them. As we expand, we will also need to ensure our compliance with regulatory requirements in various jurisdictions applicable to the sale, installation and servicing of our products, the sale or dispatch of electricity related to our energy products and the operation of Superchargers. If we fail</w:t>
      </w:r>
      <w:r>
        <w:rPr>
          <w:spacing w:val="40"/>
          <w:w w:val="115"/>
        </w:rPr>
        <w:t> </w:t>
      </w:r>
      <w:r>
        <w:rPr>
          <w:w w:val="115"/>
        </w:rPr>
        <w:t>to manage our growth effectively, it may harm our brand, business, prospects, financial condition and operating results.</w:t>
      </w:r>
    </w:p>
    <w:p>
      <w:pPr>
        <w:pStyle w:val="BodyText"/>
        <w:spacing w:before="107"/>
      </w:pPr>
    </w:p>
    <w:p>
      <w:pPr>
        <w:pStyle w:val="Heading3"/>
        <w:spacing w:line="300" w:lineRule="auto"/>
        <w:ind w:right="417"/>
      </w:pPr>
      <w:r>
        <w:rPr>
          <w:w w:val="125"/>
        </w:rPr>
        <w:t>We</w:t>
      </w:r>
      <w:r>
        <w:rPr>
          <w:w w:val="125"/>
        </w:rPr>
        <w:t> will</w:t>
      </w:r>
      <w:r>
        <w:rPr>
          <w:w w:val="125"/>
        </w:rPr>
        <w:t> need</w:t>
      </w:r>
      <w:r>
        <w:rPr>
          <w:w w:val="125"/>
        </w:rPr>
        <w:t> to</w:t>
      </w:r>
      <w:r>
        <w:rPr>
          <w:w w:val="125"/>
        </w:rPr>
        <w:t> maintain</w:t>
      </w:r>
      <w:r>
        <w:rPr>
          <w:w w:val="125"/>
        </w:rPr>
        <w:t> and</w:t>
      </w:r>
      <w:r>
        <w:rPr>
          <w:w w:val="125"/>
        </w:rPr>
        <w:t> significantly</w:t>
      </w:r>
      <w:r>
        <w:rPr>
          <w:w w:val="125"/>
        </w:rPr>
        <w:t> grow</w:t>
      </w:r>
      <w:r>
        <w:rPr>
          <w:w w:val="125"/>
        </w:rPr>
        <w:t> our</w:t>
      </w:r>
      <w:r>
        <w:rPr>
          <w:w w:val="125"/>
        </w:rPr>
        <w:t> access</w:t>
      </w:r>
      <w:r>
        <w:rPr>
          <w:w w:val="125"/>
        </w:rPr>
        <w:t> to</w:t>
      </w:r>
      <w:r>
        <w:rPr>
          <w:w w:val="125"/>
        </w:rPr>
        <w:t> battery</w:t>
      </w:r>
      <w:r>
        <w:rPr>
          <w:w w:val="125"/>
        </w:rPr>
        <w:t> cells,</w:t>
      </w:r>
      <w:r>
        <w:rPr>
          <w:w w:val="125"/>
        </w:rPr>
        <w:t> including</w:t>
      </w:r>
      <w:r>
        <w:rPr>
          <w:w w:val="125"/>
        </w:rPr>
        <w:t> through</w:t>
      </w:r>
      <w:r>
        <w:rPr>
          <w:w w:val="125"/>
        </w:rPr>
        <w:t> the</w:t>
      </w:r>
      <w:r>
        <w:rPr>
          <w:w w:val="125"/>
        </w:rPr>
        <w:t> development</w:t>
      </w:r>
      <w:r>
        <w:rPr>
          <w:w w:val="125"/>
        </w:rPr>
        <w:t> and</w:t>
      </w:r>
      <w:r>
        <w:rPr>
          <w:w w:val="125"/>
        </w:rPr>
        <w:t> manufacture</w:t>
      </w:r>
      <w:r>
        <w:rPr>
          <w:w w:val="125"/>
        </w:rPr>
        <w:t> of our</w:t>
      </w:r>
      <w:r>
        <w:rPr>
          <w:w w:val="125"/>
        </w:rPr>
        <w:t> own</w:t>
      </w:r>
      <w:r>
        <w:rPr>
          <w:w w:val="125"/>
        </w:rPr>
        <w:t> cells,</w:t>
      </w:r>
      <w:r>
        <w:rPr>
          <w:w w:val="125"/>
        </w:rPr>
        <w:t> and</w:t>
      </w:r>
      <w:r>
        <w:rPr>
          <w:w w:val="125"/>
        </w:rPr>
        <w:t> control</w:t>
      </w:r>
      <w:r>
        <w:rPr>
          <w:w w:val="125"/>
        </w:rPr>
        <w:t> our</w:t>
      </w:r>
      <w:r>
        <w:rPr>
          <w:w w:val="125"/>
        </w:rPr>
        <w:t> related</w:t>
      </w:r>
      <w:r>
        <w:rPr>
          <w:w w:val="125"/>
        </w:rPr>
        <w:t> costs.</w:t>
      </w:r>
    </w:p>
    <w:p>
      <w:pPr>
        <w:pStyle w:val="BodyText"/>
        <w:spacing w:line="307" w:lineRule="auto" w:before="95"/>
        <w:ind w:left="287" w:right="328" w:firstLine="426"/>
      </w:pPr>
      <w:r>
        <w:rPr>
          <w:w w:val="115"/>
        </w:rPr>
        <w:t>We are dependent on the continued supply of lithium-ion battery cells for our vehicles and energy storage products, and we will require substantially more cells to grow our business according to our plans. Currently, we rely on suppliers such as Panasonic and Contemporary Amperex Technology Co. Limited (CATL) for these cells. We have to date fully qualified only a very limited number of such suppliers and have limited flexibility in changing suppliers. Any disruption in the supply of battery cells from our suppliers could limit production of our vehicles and energy storage products.</w:t>
      </w:r>
      <w:r>
        <w:rPr>
          <w:spacing w:val="40"/>
          <w:w w:val="115"/>
        </w:rPr>
        <w:t> </w:t>
      </w:r>
      <w:r>
        <w:rPr>
          <w:w w:val="115"/>
        </w:rPr>
        <w:t>In the long term, we intend to supplement cells from our suppliers with cells manufactured by us, which we believe will be more efficient,</w:t>
      </w:r>
      <w:r>
        <w:rPr>
          <w:spacing w:val="40"/>
          <w:w w:val="115"/>
        </w:rPr>
        <w:t> </w:t>
      </w:r>
      <w:r>
        <w:rPr>
          <w:w w:val="115"/>
        </w:rPr>
        <w:t>manufacturable at greater volumes and more cost-effective than currently available cells. However, our efforts to develop and manufacture such battery cells have required, and may continue to require, significant investments, and there can be no assurance that we will be able to achieve these targets in the timeframes that we have planned or at all. If we are unable to do so, we may have to curtail our planned vehicle and energy storage product production or procure additional cells from suppliers at potentially greater costs, either of which may harm our business and operating results.</w:t>
      </w:r>
    </w:p>
    <w:p>
      <w:pPr>
        <w:pStyle w:val="BodyText"/>
        <w:spacing w:before="22"/>
      </w:pPr>
    </w:p>
    <w:p>
      <w:pPr>
        <w:pStyle w:val="BodyText"/>
        <w:spacing w:line="307" w:lineRule="auto"/>
        <w:ind w:left="287" w:right="417" w:firstLine="426"/>
      </w:pPr>
      <w:r>
        <w:rPr>
          <w:w w:val="115"/>
        </w:rPr>
        <w:t>In addition, the cost and mass production of battery cells, whether manufactured by our suppliers or by us, depends in part upon the prices and availability of raw materials such as lithium, nickel and/or other metals. The prices for these materials fluctuate and their available supply may be unstable, depending on market conditions, trade policies, refining capacity and global demand for these materials. For example, as a result of increased global production of electric vehicles and energy storage products, suppliers of these raw materials may be unable to meet our volume needs.</w:t>
      </w:r>
    </w:p>
    <w:p>
      <w:pPr>
        <w:pStyle w:val="BodyText"/>
        <w:spacing w:line="307" w:lineRule="auto" w:before="3"/>
        <w:ind w:left="287" w:right="380"/>
      </w:pPr>
      <w:r>
        <w:rPr>
          <w:w w:val="115"/>
        </w:rPr>
        <w:t>Additionally, our suppliers may not be willing or able to reliably meet our timelines or our cost and quality needs, which may require us to replace them with other sources. Any reduced availability of these materials may impact our access to cells and our growth, and any increases in their prices may reduce our profitability if we cannot recoup such costs through increased prices. Moreover, our inability to meet demand and any product price</w:t>
      </w:r>
      <w:r>
        <w:rPr>
          <w:spacing w:val="40"/>
          <w:w w:val="115"/>
        </w:rPr>
        <w:t> </w:t>
      </w:r>
      <w:r>
        <w:rPr>
          <w:w w:val="115"/>
        </w:rPr>
        <w:t>increases may harm our brand, growth, prospects and operating results.</w:t>
      </w:r>
    </w:p>
    <w:p>
      <w:pPr>
        <w:pStyle w:val="BodyText"/>
        <w:spacing w:before="167"/>
      </w:pPr>
    </w:p>
    <w:p>
      <w:pPr>
        <w:pStyle w:val="BodyText"/>
        <w:ind w:right="11"/>
        <w:jc w:val="center"/>
      </w:pPr>
      <w:r>
        <w:rPr>
          <w:spacing w:val="-5"/>
          <w:w w:val="130"/>
        </w:rPr>
        <w:t>14</w:t>
      </w:r>
    </w:p>
    <w:p>
      <w:pPr>
        <w:pStyle w:val="BodyText"/>
        <w:spacing w:before="2"/>
        <w:rPr>
          <w:sz w:val="7"/>
        </w:rPr>
      </w:pPr>
      <w:r>
        <w:rPr>
          <w:sz w:val="7"/>
        </w:rPr>
        <mc:AlternateContent>
          <mc:Choice Requires="wps">
            <w:drawing>
              <wp:anchor distT="0" distB="0" distL="0" distR="0" allowOverlap="1" layoutInCell="1" locked="0" behindDoc="1" simplePos="0" relativeHeight="487588864">
                <wp:simplePos x="0" y="0"/>
                <wp:positionH relativeFrom="page">
                  <wp:posOffset>182375</wp:posOffset>
                </wp:positionH>
                <wp:positionV relativeFrom="paragraph">
                  <wp:posOffset>67015</wp:posOffset>
                </wp:positionV>
                <wp:extent cx="7399655" cy="1524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7399655" cy="15240"/>
                          <a:chExt cx="7399655" cy="15240"/>
                        </a:xfrm>
                      </wpg:grpSpPr>
                      <wps:wsp>
                        <wps:cNvPr id="13" name="Graphic 1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15" name="Graphic 1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7616;mso-wrap-distance-left:0;mso-wrap-distance-right:0" id="docshapegroup12" coordorigin="287,106" coordsize="11653,24">
                <v:shape style="position:absolute;left:287;top:105;width:11653;height:12" id="docshape13" coordorigin="287,106" coordsize="11653,12" path="m11928,117l287,117,287,106,11940,106,11928,117xe" filled="true" fillcolor="#999999" stroked="false">
                  <v:path arrowok="t"/>
                  <v:fill type="solid"/>
                </v:shape>
                <v:shape style="position:absolute;left:287;top:117;width:11653;height:12" id="docshape14" coordorigin="287,117" coordsize="11653,12" path="m11940,129l287,129,299,117,11940,117,11940,129xe" filled="true" fillcolor="#ededed" stroked="false">
                  <v:path arrowok="t"/>
                  <v:fill type="solid"/>
                </v:shape>
                <v:shape style="position:absolute;left:287;top:105;width:12;height:24" id="docshape15" coordorigin="287,106" coordsize="12,24" path="m287,129l287,106,299,106,299,117,287,129xe" filled="true" fillcolor="#999999" stroked="false">
                  <v:path arrowok="t"/>
                  <v:fill type="solid"/>
                </v:shape>
                <v:shape style="position:absolute;left:11928;top:105;width:12;height:24" id="docshape1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pPr>
    </w:p>
    <w:p>
      <w:pPr>
        <w:pStyle w:val="BodyText"/>
        <w:spacing w:before="22"/>
      </w:pPr>
    </w:p>
    <w:p>
      <w:pPr>
        <w:pStyle w:val="Heading3"/>
      </w:pPr>
      <w:r>
        <w:rPr>
          <w:w w:val="125"/>
        </w:rPr>
        <w:t>Our</w:t>
      </w:r>
      <w:r>
        <w:rPr>
          <w:spacing w:val="-3"/>
          <w:w w:val="125"/>
        </w:rPr>
        <w:t> </w:t>
      </w:r>
      <w:r>
        <w:rPr>
          <w:w w:val="125"/>
        </w:rPr>
        <w:t>future</w:t>
      </w:r>
      <w:r>
        <w:rPr>
          <w:spacing w:val="-3"/>
          <w:w w:val="125"/>
        </w:rPr>
        <w:t> </w:t>
      </w:r>
      <w:r>
        <w:rPr>
          <w:w w:val="125"/>
        </w:rPr>
        <w:t>growth</w:t>
      </w:r>
      <w:r>
        <w:rPr>
          <w:spacing w:val="-2"/>
          <w:w w:val="125"/>
        </w:rPr>
        <w:t> </w:t>
      </w:r>
      <w:r>
        <w:rPr>
          <w:w w:val="125"/>
        </w:rPr>
        <w:t>and</w:t>
      </w:r>
      <w:r>
        <w:rPr>
          <w:spacing w:val="-3"/>
          <w:w w:val="125"/>
        </w:rPr>
        <w:t> </w:t>
      </w:r>
      <w:r>
        <w:rPr>
          <w:w w:val="125"/>
        </w:rPr>
        <w:t>success</w:t>
      </w:r>
      <w:r>
        <w:rPr>
          <w:spacing w:val="-3"/>
          <w:w w:val="125"/>
        </w:rPr>
        <w:t> </w:t>
      </w:r>
      <w:r>
        <w:rPr>
          <w:w w:val="125"/>
        </w:rPr>
        <w:t>are</w:t>
      </w:r>
      <w:r>
        <w:rPr>
          <w:spacing w:val="-2"/>
          <w:w w:val="125"/>
        </w:rPr>
        <w:t> </w:t>
      </w:r>
      <w:r>
        <w:rPr>
          <w:w w:val="125"/>
        </w:rPr>
        <w:t>dependent</w:t>
      </w:r>
      <w:r>
        <w:rPr>
          <w:spacing w:val="-3"/>
          <w:w w:val="125"/>
        </w:rPr>
        <w:t> </w:t>
      </w:r>
      <w:r>
        <w:rPr>
          <w:w w:val="125"/>
        </w:rPr>
        <w:t>upon</w:t>
      </w:r>
      <w:r>
        <w:rPr>
          <w:spacing w:val="-3"/>
          <w:w w:val="125"/>
        </w:rPr>
        <w:t> </w:t>
      </w:r>
      <w:r>
        <w:rPr>
          <w:w w:val="125"/>
        </w:rPr>
        <w:t>demand</w:t>
      </w:r>
      <w:r>
        <w:rPr>
          <w:spacing w:val="-2"/>
          <w:w w:val="125"/>
        </w:rPr>
        <w:t> </w:t>
      </w:r>
      <w:r>
        <w:rPr>
          <w:w w:val="125"/>
        </w:rPr>
        <w:t>for</w:t>
      </w:r>
      <w:r>
        <w:rPr>
          <w:spacing w:val="-3"/>
          <w:w w:val="125"/>
        </w:rPr>
        <w:t> </w:t>
      </w:r>
      <w:r>
        <w:rPr>
          <w:w w:val="125"/>
        </w:rPr>
        <w:t>our</w:t>
      </w:r>
      <w:r>
        <w:rPr>
          <w:spacing w:val="-3"/>
          <w:w w:val="125"/>
        </w:rPr>
        <w:t> </w:t>
      </w:r>
      <w:r>
        <w:rPr>
          <w:w w:val="125"/>
        </w:rPr>
        <w:t>electric</w:t>
      </w:r>
      <w:r>
        <w:rPr>
          <w:spacing w:val="-2"/>
          <w:w w:val="125"/>
        </w:rPr>
        <w:t> </w:t>
      </w:r>
      <w:r>
        <w:rPr>
          <w:w w:val="125"/>
        </w:rPr>
        <w:t>vehicles</w:t>
      </w:r>
      <w:r>
        <w:rPr>
          <w:spacing w:val="-3"/>
          <w:w w:val="125"/>
        </w:rPr>
        <w:t> </w:t>
      </w:r>
      <w:r>
        <w:rPr>
          <w:w w:val="125"/>
        </w:rPr>
        <w:t>and</w:t>
      </w:r>
      <w:r>
        <w:rPr>
          <w:spacing w:val="-2"/>
          <w:w w:val="125"/>
        </w:rPr>
        <w:t> </w:t>
      </w:r>
      <w:r>
        <w:rPr>
          <w:w w:val="125"/>
        </w:rPr>
        <w:t>adoption</w:t>
      </w:r>
      <w:r>
        <w:rPr>
          <w:spacing w:val="-3"/>
          <w:w w:val="125"/>
        </w:rPr>
        <w:t> </w:t>
      </w:r>
      <w:r>
        <w:rPr>
          <w:w w:val="125"/>
        </w:rPr>
        <w:t>of</w:t>
      </w:r>
      <w:r>
        <w:rPr>
          <w:spacing w:val="-3"/>
          <w:w w:val="125"/>
        </w:rPr>
        <w:t> </w:t>
      </w:r>
      <w:r>
        <w:rPr>
          <w:w w:val="125"/>
        </w:rPr>
        <w:t>autonomous</w:t>
      </w:r>
      <w:r>
        <w:rPr>
          <w:spacing w:val="-2"/>
          <w:w w:val="125"/>
        </w:rPr>
        <w:t> </w:t>
      </w:r>
      <w:r>
        <w:rPr>
          <w:w w:val="125"/>
        </w:rPr>
        <w:t>driving</w:t>
      </w:r>
      <w:r>
        <w:rPr>
          <w:spacing w:val="-3"/>
          <w:w w:val="125"/>
        </w:rPr>
        <w:t> </w:t>
      </w:r>
      <w:r>
        <w:rPr>
          <w:spacing w:val="-2"/>
          <w:w w:val="125"/>
        </w:rPr>
        <w:t>solutions.</w:t>
      </w:r>
    </w:p>
    <w:p>
      <w:pPr>
        <w:pStyle w:val="BodyText"/>
        <w:spacing w:line="307" w:lineRule="auto" w:before="140"/>
        <w:ind w:left="287" w:right="417" w:firstLine="426"/>
      </w:pPr>
      <w:r>
        <w:rPr>
          <w:w w:val="115"/>
        </w:rPr>
        <w:t>If the market for electric vehicles in general and Tesla vehicles in particular does not develop as we expect, develops more slowly than we expect,</w:t>
      </w:r>
      <w:r>
        <w:rPr>
          <w:spacing w:val="40"/>
          <w:w w:val="115"/>
        </w:rPr>
        <w:t> </w:t>
      </w:r>
      <w:r>
        <w:rPr>
          <w:w w:val="115"/>
        </w:rPr>
        <w:t>or if demand for our vehicles decreases in our markets or our vehicles compete with each other, our business, prospects, financial condition and operating results may be harmed.</w:t>
      </w:r>
    </w:p>
    <w:p>
      <w:pPr>
        <w:pStyle w:val="BodyText"/>
        <w:spacing w:before="17"/>
      </w:pPr>
    </w:p>
    <w:p>
      <w:pPr>
        <w:pStyle w:val="BodyText"/>
        <w:spacing w:line="307" w:lineRule="auto"/>
        <w:ind w:left="287" w:right="417" w:firstLine="426"/>
      </w:pPr>
      <w:r>
        <w:rPr>
          <w:w w:val="115"/>
        </w:rPr>
        <w:t>In addition, electric vehicles still constitute a small percentage of overall vehicle sales. As a result, the market for our vehicles could be negatively affected by numerous factors, such as:</w:t>
      </w:r>
    </w:p>
    <w:p>
      <w:pPr>
        <w:pStyle w:val="ListParagraph"/>
        <w:numPr>
          <w:ilvl w:val="0"/>
          <w:numId w:val="1"/>
        </w:numPr>
        <w:tabs>
          <w:tab w:pos="1040" w:val="left" w:leader="none"/>
        </w:tabs>
        <w:spacing w:line="240" w:lineRule="auto" w:before="94" w:after="0"/>
        <w:ind w:left="1040" w:right="0" w:hanging="311"/>
        <w:jc w:val="left"/>
        <w:rPr>
          <w:sz w:val="15"/>
        </w:rPr>
      </w:pPr>
      <w:r>
        <w:rPr>
          <w:w w:val="115"/>
          <w:sz w:val="15"/>
        </w:rPr>
        <w:t>perceptions</w:t>
      </w:r>
      <w:r>
        <w:rPr>
          <w:spacing w:val="2"/>
          <w:w w:val="115"/>
          <w:sz w:val="15"/>
        </w:rPr>
        <w:t> </w:t>
      </w:r>
      <w:r>
        <w:rPr>
          <w:w w:val="115"/>
          <w:sz w:val="15"/>
        </w:rPr>
        <w:t>about</w:t>
      </w:r>
      <w:r>
        <w:rPr>
          <w:spacing w:val="3"/>
          <w:w w:val="115"/>
          <w:sz w:val="15"/>
        </w:rPr>
        <w:t> </w:t>
      </w:r>
      <w:r>
        <w:rPr>
          <w:w w:val="115"/>
          <w:sz w:val="15"/>
        </w:rPr>
        <w:t>electric</w:t>
      </w:r>
      <w:r>
        <w:rPr>
          <w:spacing w:val="3"/>
          <w:w w:val="115"/>
          <w:sz w:val="15"/>
        </w:rPr>
        <w:t> </w:t>
      </w:r>
      <w:r>
        <w:rPr>
          <w:w w:val="115"/>
          <w:sz w:val="15"/>
        </w:rPr>
        <w:t>vehicle</w:t>
      </w:r>
      <w:r>
        <w:rPr>
          <w:spacing w:val="3"/>
          <w:w w:val="115"/>
          <w:sz w:val="15"/>
        </w:rPr>
        <w:t> </w:t>
      </w:r>
      <w:r>
        <w:rPr>
          <w:w w:val="115"/>
          <w:sz w:val="15"/>
        </w:rPr>
        <w:t>features,</w:t>
      </w:r>
      <w:r>
        <w:rPr>
          <w:spacing w:val="2"/>
          <w:w w:val="115"/>
          <w:sz w:val="15"/>
        </w:rPr>
        <w:t> </w:t>
      </w:r>
      <w:r>
        <w:rPr>
          <w:w w:val="115"/>
          <w:sz w:val="15"/>
        </w:rPr>
        <w:t>quality,</w:t>
      </w:r>
      <w:r>
        <w:rPr>
          <w:spacing w:val="3"/>
          <w:w w:val="115"/>
          <w:sz w:val="15"/>
        </w:rPr>
        <w:t> </w:t>
      </w:r>
      <w:r>
        <w:rPr>
          <w:w w:val="115"/>
          <w:sz w:val="15"/>
        </w:rPr>
        <w:t>safety,</w:t>
      </w:r>
      <w:r>
        <w:rPr>
          <w:spacing w:val="3"/>
          <w:w w:val="115"/>
          <w:sz w:val="15"/>
        </w:rPr>
        <w:t> </w:t>
      </w:r>
      <w:r>
        <w:rPr>
          <w:w w:val="115"/>
          <w:sz w:val="15"/>
        </w:rPr>
        <w:t>performance</w:t>
      </w:r>
      <w:r>
        <w:rPr>
          <w:spacing w:val="3"/>
          <w:w w:val="115"/>
          <w:sz w:val="15"/>
        </w:rPr>
        <w:t> </w:t>
      </w:r>
      <w:r>
        <w:rPr>
          <w:w w:val="115"/>
          <w:sz w:val="15"/>
        </w:rPr>
        <w:t>and</w:t>
      </w:r>
      <w:r>
        <w:rPr>
          <w:spacing w:val="2"/>
          <w:w w:val="115"/>
          <w:sz w:val="15"/>
        </w:rPr>
        <w:t> </w:t>
      </w:r>
      <w:r>
        <w:rPr>
          <w:spacing w:val="-2"/>
          <w:w w:val="115"/>
          <w:sz w:val="15"/>
        </w:rPr>
        <w:t>cost;</w:t>
      </w:r>
    </w:p>
    <w:p>
      <w:pPr>
        <w:pStyle w:val="ListParagraph"/>
        <w:numPr>
          <w:ilvl w:val="0"/>
          <w:numId w:val="1"/>
        </w:numPr>
        <w:tabs>
          <w:tab w:pos="1040" w:val="left" w:leader="none"/>
        </w:tabs>
        <w:spacing w:line="240" w:lineRule="auto" w:before="140" w:after="0"/>
        <w:ind w:left="1040" w:right="0" w:hanging="311"/>
        <w:jc w:val="left"/>
        <w:rPr>
          <w:sz w:val="15"/>
        </w:rPr>
      </w:pPr>
      <w:r>
        <w:rPr>
          <w:w w:val="115"/>
          <w:sz w:val="15"/>
        </w:rPr>
        <w:t>perceptions</w:t>
      </w:r>
      <w:r>
        <w:rPr>
          <w:spacing w:val="4"/>
          <w:w w:val="115"/>
          <w:sz w:val="15"/>
        </w:rPr>
        <w:t> </w:t>
      </w:r>
      <w:r>
        <w:rPr>
          <w:w w:val="115"/>
          <w:sz w:val="15"/>
        </w:rPr>
        <w:t>about</w:t>
      </w:r>
      <w:r>
        <w:rPr>
          <w:spacing w:val="4"/>
          <w:w w:val="115"/>
          <w:sz w:val="15"/>
        </w:rPr>
        <w:t> </w:t>
      </w:r>
      <w:r>
        <w:rPr>
          <w:w w:val="115"/>
          <w:sz w:val="15"/>
        </w:rPr>
        <w:t>the</w:t>
      </w:r>
      <w:r>
        <w:rPr>
          <w:spacing w:val="4"/>
          <w:w w:val="115"/>
          <w:sz w:val="15"/>
        </w:rPr>
        <w:t> </w:t>
      </w:r>
      <w:r>
        <w:rPr>
          <w:w w:val="115"/>
          <w:sz w:val="15"/>
        </w:rPr>
        <w:t>limited</w:t>
      </w:r>
      <w:r>
        <w:rPr>
          <w:spacing w:val="5"/>
          <w:w w:val="115"/>
          <w:sz w:val="15"/>
        </w:rPr>
        <w:t> </w:t>
      </w:r>
      <w:r>
        <w:rPr>
          <w:w w:val="115"/>
          <w:sz w:val="15"/>
        </w:rPr>
        <w:t>range</w:t>
      </w:r>
      <w:r>
        <w:rPr>
          <w:spacing w:val="4"/>
          <w:w w:val="115"/>
          <w:sz w:val="15"/>
        </w:rPr>
        <w:t> </w:t>
      </w:r>
      <w:r>
        <w:rPr>
          <w:w w:val="115"/>
          <w:sz w:val="15"/>
        </w:rPr>
        <w:t>over</w:t>
      </w:r>
      <w:r>
        <w:rPr>
          <w:spacing w:val="4"/>
          <w:w w:val="115"/>
          <w:sz w:val="15"/>
        </w:rPr>
        <w:t> </w:t>
      </w:r>
      <w:r>
        <w:rPr>
          <w:w w:val="115"/>
          <w:sz w:val="15"/>
        </w:rPr>
        <w:t>which</w:t>
      </w:r>
      <w:r>
        <w:rPr>
          <w:spacing w:val="5"/>
          <w:w w:val="115"/>
          <w:sz w:val="15"/>
        </w:rPr>
        <w:t> </w:t>
      </w:r>
      <w:r>
        <w:rPr>
          <w:w w:val="115"/>
          <w:sz w:val="15"/>
        </w:rPr>
        <w:t>electric</w:t>
      </w:r>
      <w:r>
        <w:rPr>
          <w:spacing w:val="4"/>
          <w:w w:val="115"/>
          <w:sz w:val="15"/>
        </w:rPr>
        <w:t> </w:t>
      </w:r>
      <w:r>
        <w:rPr>
          <w:w w:val="115"/>
          <w:sz w:val="15"/>
        </w:rPr>
        <w:t>vehicles</w:t>
      </w:r>
      <w:r>
        <w:rPr>
          <w:spacing w:val="4"/>
          <w:w w:val="115"/>
          <w:sz w:val="15"/>
        </w:rPr>
        <w:t> </w:t>
      </w:r>
      <w:r>
        <w:rPr>
          <w:w w:val="115"/>
          <w:sz w:val="15"/>
        </w:rPr>
        <w:t>may</w:t>
      </w:r>
      <w:r>
        <w:rPr>
          <w:spacing w:val="5"/>
          <w:w w:val="115"/>
          <w:sz w:val="15"/>
        </w:rPr>
        <w:t> </w:t>
      </w:r>
      <w:r>
        <w:rPr>
          <w:w w:val="115"/>
          <w:sz w:val="15"/>
        </w:rPr>
        <w:t>be</w:t>
      </w:r>
      <w:r>
        <w:rPr>
          <w:spacing w:val="4"/>
          <w:w w:val="115"/>
          <w:sz w:val="15"/>
        </w:rPr>
        <w:t> </w:t>
      </w:r>
      <w:r>
        <w:rPr>
          <w:w w:val="115"/>
          <w:sz w:val="15"/>
        </w:rPr>
        <w:t>driven</w:t>
      </w:r>
      <w:r>
        <w:rPr>
          <w:spacing w:val="4"/>
          <w:w w:val="115"/>
          <w:sz w:val="15"/>
        </w:rPr>
        <w:t> </w:t>
      </w:r>
      <w:r>
        <w:rPr>
          <w:w w:val="115"/>
          <w:sz w:val="15"/>
        </w:rPr>
        <w:t>on</w:t>
      </w:r>
      <w:r>
        <w:rPr>
          <w:spacing w:val="5"/>
          <w:w w:val="115"/>
          <w:sz w:val="15"/>
        </w:rPr>
        <w:t> </w:t>
      </w:r>
      <w:r>
        <w:rPr>
          <w:w w:val="115"/>
          <w:sz w:val="15"/>
        </w:rPr>
        <w:t>a</w:t>
      </w:r>
      <w:r>
        <w:rPr>
          <w:spacing w:val="4"/>
          <w:w w:val="115"/>
          <w:sz w:val="15"/>
        </w:rPr>
        <w:t> </w:t>
      </w:r>
      <w:r>
        <w:rPr>
          <w:w w:val="115"/>
          <w:sz w:val="15"/>
        </w:rPr>
        <w:t>single</w:t>
      </w:r>
      <w:r>
        <w:rPr>
          <w:spacing w:val="4"/>
          <w:w w:val="115"/>
          <w:sz w:val="15"/>
        </w:rPr>
        <w:t> </w:t>
      </w:r>
      <w:r>
        <w:rPr>
          <w:w w:val="115"/>
          <w:sz w:val="15"/>
        </w:rPr>
        <w:t>battery</w:t>
      </w:r>
      <w:r>
        <w:rPr>
          <w:spacing w:val="5"/>
          <w:w w:val="115"/>
          <w:sz w:val="15"/>
        </w:rPr>
        <w:t> </w:t>
      </w:r>
      <w:r>
        <w:rPr>
          <w:w w:val="115"/>
          <w:sz w:val="15"/>
        </w:rPr>
        <w:t>charge,</w:t>
      </w:r>
      <w:r>
        <w:rPr>
          <w:spacing w:val="4"/>
          <w:w w:val="115"/>
          <w:sz w:val="15"/>
        </w:rPr>
        <w:t> </w:t>
      </w:r>
      <w:r>
        <w:rPr>
          <w:w w:val="115"/>
          <w:sz w:val="15"/>
        </w:rPr>
        <w:t>and</w:t>
      </w:r>
      <w:r>
        <w:rPr>
          <w:spacing w:val="4"/>
          <w:w w:val="115"/>
          <w:sz w:val="15"/>
        </w:rPr>
        <w:t> </w:t>
      </w:r>
      <w:r>
        <w:rPr>
          <w:w w:val="115"/>
          <w:sz w:val="15"/>
        </w:rPr>
        <w:t>access</w:t>
      </w:r>
      <w:r>
        <w:rPr>
          <w:spacing w:val="5"/>
          <w:w w:val="115"/>
          <w:sz w:val="15"/>
        </w:rPr>
        <w:t> </w:t>
      </w:r>
      <w:r>
        <w:rPr>
          <w:w w:val="115"/>
          <w:sz w:val="15"/>
        </w:rPr>
        <w:t>to</w:t>
      </w:r>
      <w:r>
        <w:rPr>
          <w:spacing w:val="4"/>
          <w:w w:val="115"/>
          <w:sz w:val="15"/>
        </w:rPr>
        <w:t> </w:t>
      </w:r>
      <w:r>
        <w:rPr>
          <w:w w:val="115"/>
          <w:sz w:val="15"/>
        </w:rPr>
        <w:t>charging</w:t>
      </w:r>
      <w:r>
        <w:rPr>
          <w:spacing w:val="4"/>
          <w:w w:val="115"/>
          <w:sz w:val="15"/>
        </w:rPr>
        <w:t> </w:t>
      </w:r>
      <w:r>
        <w:rPr>
          <w:spacing w:val="-2"/>
          <w:w w:val="115"/>
          <w:sz w:val="15"/>
        </w:rPr>
        <w:t>facilities;</w:t>
      </w:r>
    </w:p>
    <w:p>
      <w:pPr>
        <w:pStyle w:val="ListParagraph"/>
        <w:numPr>
          <w:ilvl w:val="0"/>
          <w:numId w:val="1"/>
        </w:numPr>
        <w:tabs>
          <w:tab w:pos="1006" w:val="left" w:leader="none"/>
          <w:tab w:pos="1040" w:val="left" w:leader="none"/>
        </w:tabs>
        <w:spacing w:line="307" w:lineRule="auto" w:before="141" w:after="0"/>
        <w:ind w:left="1006" w:right="321" w:hanging="277"/>
        <w:jc w:val="left"/>
        <w:rPr>
          <w:sz w:val="15"/>
        </w:rPr>
      </w:pPr>
      <w:r>
        <w:rPr>
          <w:w w:val="115"/>
          <w:sz w:val="15"/>
        </w:rPr>
        <w:t>competition,</w:t>
      </w:r>
      <w:r>
        <w:rPr>
          <w:spacing w:val="27"/>
          <w:w w:val="115"/>
          <w:sz w:val="15"/>
        </w:rPr>
        <w:t> </w:t>
      </w:r>
      <w:r>
        <w:rPr>
          <w:w w:val="115"/>
          <w:sz w:val="15"/>
        </w:rPr>
        <w:t>including</w:t>
      </w:r>
      <w:r>
        <w:rPr>
          <w:spacing w:val="-2"/>
          <w:w w:val="115"/>
          <w:sz w:val="15"/>
        </w:rPr>
        <w:t> </w:t>
      </w:r>
      <w:r>
        <w:rPr>
          <w:w w:val="115"/>
          <w:sz w:val="15"/>
        </w:rPr>
        <w:t>from</w:t>
      </w:r>
      <w:r>
        <w:rPr>
          <w:spacing w:val="-2"/>
          <w:w w:val="115"/>
          <w:sz w:val="15"/>
        </w:rPr>
        <w:t> </w:t>
      </w:r>
      <w:r>
        <w:rPr>
          <w:w w:val="115"/>
          <w:sz w:val="15"/>
        </w:rPr>
        <w:t>other</w:t>
      </w:r>
      <w:r>
        <w:rPr>
          <w:spacing w:val="-2"/>
          <w:w w:val="115"/>
          <w:sz w:val="15"/>
        </w:rPr>
        <w:t> </w:t>
      </w:r>
      <w:r>
        <w:rPr>
          <w:w w:val="115"/>
          <w:sz w:val="15"/>
        </w:rPr>
        <w:t>types</w:t>
      </w:r>
      <w:r>
        <w:rPr>
          <w:spacing w:val="-2"/>
          <w:w w:val="115"/>
          <w:sz w:val="15"/>
        </w:rPr>
        <w:t> </w:t>
      </w:r>
      <w:r>
        <w:rPr>
          <w:w w:val="115"/>
          <w:sz w:val="15"/>
        </w:rPr>
        <w:t>of</w:t>
      </w:r>
      <w:r>
        <w:rPr>
          <w:spacing w:val="-2"/>
          <w:w w:val="115"/>
          <w:sz w:val="15"/>
        </w:rPr>
        <w:t> </w:t>
      </w:r>
      <w:r>
        <w:rPr>
          <w:w w:val="115"/>
          <w:sz w:val="15"/>
        </w:rPr>
        <w:t>alternative</w:t>
      </w:r>
      <w:r>
        <w:rPr>
          <w:spacing w:val="-2"/>
          <w:w w:val="115"/>
          <w:sz w:val="15"/>
        </w:rPr>
        <w:t> </w:t>
      </w:r>
      <w:r>
        <w:rPr>
          <w:w w:val="115"/>
          <w:sz w:val="15"/>
        </w:rPr>
        <w:t>fuel</w:t>
      </w:r>
      <w:r>
        <w:rPr>
          <w:spacing w:val="-2"/>
          <w:w w:val="115"/>
          <w:sz w:val="15"/>
        </w:rPr>
        <w:t> </w:t>
      </w:r>
      <w:r>
        <w:rPr>
          <w:w w:val="115"/>
          <w:sz w:val="15"/>
        </w:rPr>
        <w:t>vehicles,</w:t>
      </w:r>
      <w:r>
        <w:rPr>
          <w:spacing w:val="-2"/>
          <w:w w:val="115"/>
          <w:sz w:val="15"/>
        </w:rPr>
        <w:t> </w:t>
      </w:r>
      <w:r>
        <w:rPr>
          <w:w w:val="115"/>
          <w:sz w:val="15"/>
        </w:rPr>
        <w:t>plug-in</w:t>
      </w:r>
      <w:r>
        <w:rPr>
          <w:spacing w:val="-2"/>
          <w:w w:val="115"/>
          <w:sz w:val="15"/>
        </w:rPr>
        <w:t> </w:t>
      </w:r>
      <w:r>
        <w:rPr>
          <w:w w:val="115"/>
          <w:sz w:val="15"/>
        </w:rPr>
        <w:t>hybrid</w:t>
      </w:r>
      <w:r>
        <w:rPr>
          <w:spacing w:val="-2"/>
          <w:w w:val="115"/>
          <w:sz w:val="15"/>
        </w:rPr>
        <w:t> </w:t>
      </w:r>
      <w:r>
        <w:rPr>
          <w:w w:val="115"/>
          <w:sz w:val="15"/>
        </w:rPr>
        <w:t>electric</w:t>
      </w:r>
      <w:r>
        <w:rPr>
          <w:spacing w:val="-2"/>
          <w:w w:val="115"/>
          <w:sz w:val="15"/>
        </w:rPr>
        <w:t> </w:t>
      </w:r>
      <w:r>
        <w:rPr>
          <w:w w:val="115"/>
          <w:sz w:val="15"/>
        </w:rPr>
        <w:t>vehicles</w:t>
      </w:r>
      <w:r>
        <w:rPr>
          <w:spacing w:val="-2"/>
          <w:w w:val="115"/>
          <w:sz w:val="15"/>
        </w:rPr>
        <w:t> </w:t>
      </w:r>
      <w:r>
        <w:rPr>
          <w:w w:val="115"/>
          <w:sz w:val="15"/>
        </w:rPr>
        <w:t>and</w:t>
      </w:r>
      <w:r>
        <w:rPr>
          <w:spacing w:val="-2"/>
          <w:w w:val="115"/>
          <w:sz w:val="15"/>
        </w:rPr>
        <w:t> </w:t>
      </w:r>
      <w:r>
        <w:rPr>
          <w:w w:val="115"/>
          <w:sz w:val="15"/>
        </w:rPr>
        <w:t>high</w:t>
      </w:r>
      <w:r>
        <w:rPr>
          <w:spacing w:val="-2"/>
          <w:w w:val="115"/>
          <w:sz w:val="15"/>
        </w:rPr>
        <w:t> </w:t>
      </w:r>
      <w:r>
        <w:rPr>
          <w:w w:val="115"/>
          <w:sz w:val="15"/>
        </w:rPr>
        <w:t>fuel-economy</w:t>
      </w:r>
      <w:r>
        <w:rPr>
          <w:spacing w:val="-2"/>
          <w:w w:val="115"/>
          <w:sz w:val="15"/>
        </w:rPr>
        <w:t> </w:t>
      </w:r>
      <w:r>
        <w:rPr>
          <w:w w:val="115"/>
          <w:sz w:val="15"/>
        </w:rPr>
        <w:t>internal</w:t>
      </w:r>
      <w:r>
        <w:rPr>
          <w:spacing w:val="-2"/>
          <w:w w:val="115"/>
          <w:sz w:val="15"/>
        </w:rPr>
        <w:t> </w:t>
      </w:r>
      <w:r>
        <w:rPr>
          <w:w w:val="115"/>
          <w:sz w:val="15"/>
        </w:rPr>
        <w:t>combustion engine vehicles;</w:t>
      </w:r>
    </w:p>
    <w:p>
      <w:pPr>
        <w:pStyle w:val="ListParagraph"/>
        <w:numPr>
          <w:ilvl w:val="0"/>
          <w:numId w:val="1"/>
        </w:numPr>
        <w:tabs>
          <w:tab w:pos="1040" w:val="left" w:leader="none"/>
        </w:tabs>
        <w:spacing w:line="240" w:lineRule="auto" w:before="94" w:after="0"/>
        <w:ind w:left="1040" w:right="0" w:hanging="311"/>
        <w:jc w:val="left"/>
        <w:rPr>
          <w:sz w:val="15"/>
        </w:rPr>
      </w:pPr>
      <w:r>
        <w:rPr>
          <w:w w:val="115"/>
          <w:sz w:val="15"/>
        </w:rPr>
        <w:t>volatility</w:t>
      </w:r>
      <w:r>
        <w:rPr>
          <w:spacing w:val="-1"/>
          <w:w w:val="115"/>
          <w:sz w:val="15"/>
        </w:rPr>
        <w:t> </w:t>
      </w:r>
      <w:r>
        <w:rPr>
          <w:w w:val="115"/>
          <w:sz w:val="15"/>
        </w:rPr>
        <w:t>in</w:t>
      </w:r>
      <w:r>
        <w:rPr>
          <w:spacing w:val="-1"/>
          <w:w w:val="115"/>
          <w:sz w:val="15"/>
        </w:rPr>
        <w:t> </w:t>
      </w:r>
      <w:r>
        <w:rPr>
          <w:w w:val="115"/>
          <w:sz w:val="15"/>
        </w:rPr>
        <w:t>the</w:t>
      </w:r>
      <w:r>
        <w:rPr>
          <w:spacing w:val="-1"/>
          <w:w w:val="115"/>
          <w:sz w:val="15"/>
        </w:rPr>
        <w:t> </w:t>
      </w:r>
      <w:r>
        <w:rPr>
          <w:w w:val="115"/>
          <w:sz w:val="15"/>
        </w:rPr>
        <w:t>cost of</w:t>
      </w:r>
      <w:r>
        <w:rPr>
          <w:spacing w:val="-1"/>
          <w:w w:val="115"/>
          <w:sz w:val="15"/>
        </w:rPr>
        <w:t> </w:t>
      </w:r>
      <w:r>
        <w:rPr>
          <w:w w:val="115"/>
          <w:sz w:val="15"/>
        </w:rPr>
        <w:t>oil,</w:t>
      </w:r>
      <w:r>
        <w:rPr>
          <w:spacing w:val="-1"/>
          <w:w w:val="115"/>
          <w:sz w:val="15"/>
        </w:rPr>
        <w:t> </w:t>
      </w:r>
      <w:r>
        <w:rPr>
          <w:w w:val="115"/>
          <w:sz w:val="15"/>
        </w:rPr>
        <w:t>gasoline</w:t>
      </w:r>
      <w:r>
        <w:rPr>
          <w:spacing w:val="-1"/>
          <w:w w:val="115"/>
          <w:sz w:val="15"/>
        </w:rPr>
        <w:t> </w:t>
      </w:r>
      <w:r>
        <w:rPr>
          <w:w w:val="115"/>
          <w:sz w:val="15"/>
        </w:rPr>
        <w:t>and </w:t>
      </w:r>
      <w:r>
        <w:rPr>
          <w:spacing w:val="-2"/>
          <w:w w:val="115"/>
          <w:sz w:val="15"/>
        </w:rPr>
        <w:t>energy;</w:t>
      </w:r>
    </w:p>
    <w:p>
      <w:pPr>
        <w:pStyle w:val="ListParagraph"/>
        <w:numPr>
          <w:ilvl w:val="0"/>
          <w:numId w:val="1"/>
        </w:numPr>
        <w:tabs>
          <w:tab w:pos="1040" w:val="left" w:leader="none"/>
        </w:tabs>
        <w:spacing w:line="240" w:lineRule="auto" w:before="141" w:after="0"/>
        <w:ind w:left="1040" w:right="0" w:hanging="311"/>
        <w:jc w:val="left"/>
        <w:rPr>
          <w:sz w:val="15"/>
        </w:rPr>
      </w:pPr>
      <w:r>
        <w:rPr>
          <w:w w:val="115"/>
          <w:sz w:val="15"/>
        </w:rPr>
        <w:t>government</w:t>
      </w:r>
      <w:r>
        <w:rPr>
          <w:spacing w:val="-8"/>
          <w:w w:val="115"/>
          <w:sz w:val="15"/>
        </w:rPr>
        <w:t> </w:t>
      </w:r>
      <w:r>
        <w:rPr>
          <w:w w:val="115"/>
          <w:sz w:val="15"/>
        </w:rPr>
        <w:t>regulations</w:t>
      </w:r>
      <w:r>
        <w:rPr>
          <w:spacing w:val="-8"/>
          <w:w w:val="115"/>
          <w:sz w:val="15"/>
        </w:rPr>
        <w:t> </w:t>
      </w:r>
      <w:r>
        <w:rPr>
          <w:w w:val="115"/>
          <w:sz w:val="15"/>
        </w:rPr>
        <w:t>and</w:t>
      </w:r>
      <w:r>
        <w:rPr>
          <w:spacing w:val="-7"/>
          <w:w w:val="115"/>
          <w:sz w:val="15"/>
        </w:rPr>
        <w:t> </w:t>
      </w:r>
      <w:r>
        <w:rPr>
          <w:w w:val="115"/>
          <w:sz w:val="15"/>
        </w:rPr>
        <w:t>economic</w:t>
      </w:r>
      <w:r>
        <w:rPr>
          <w:spacing w:val="-8"/>
          <w:w w:val="115"/>
          <w:sz w:val="15"/>
        </w:rPr>
        <w:t> </w:t>
      </w:r>
      <w:r>
        <w:rPr>
          <w:w w:val="115"/>
          <w:sz w:val="15"/>
        </w:rPr>
        <w:t>incentives</w:t>
      </w:r>
      <w:r>
        <w:rPr>
          <w:spacing w:val="-8"/>
          <w:w w:val="115"/>
          <w:sz w:val="15"/>
        </w:rPr>
        <w:t> </w:t>
      </w:r>
      <w:r>
        <w:rPr>
          <w:w w:val="115"/>
          <w:sz w:val="15"/>
        </w:rPr>
        <w:t>and</w:t>
      </w:r>
      <w:r>
        <w:rPr>
          <w:spacing w:val="-7"/>
          <w:w w:val="115"/>
          <w:sz w:val="15"/>
        </w:rPr>
        <w:t> </w:t>
      </w:r>
      <w:r>
        <w:rPr>
          <w:w w:val="115"/>
          <w:sz w:val="15"/>
        </w:rPr>
        <w:t>conditions;</w:t>
      </w:r>
      <w:r>
        <w:rPr>
          <w:spacing w:val="-8"/>
          <w:w w:val="115"/>
          <w:sz w:val="15"/>
        </w:rPr>
        <w:t> </w:t>
      </w:r>
      <w:r>
        <w:rPr>
          <w:spacing w:val="-5"/>
          <w:w w:val="115"/>
          <w:sz w:val="15"/>
        </w:rPr>
        <w:t>and</w:t>
      </w:r>
    </w:p>
    <w:p>
      <w:pPr>
        <w:pStyle w:val="ListParagraph"/>
        <w:numPr>
          <w:ilvl w:val="0"/>
          <w:numId w:val="1"/>
        </w:numPr>
        <w:tabs>
          <w:tab w:pos="1040" w:val="left" w:leader="none"/>
        </w:tabs>
        <w:spacing w:line="240" w:lineRule="auto" w:before="141" w:after="0"/>
        <w:ind w:left="1040" w:right="0" w:hanging="311"/>
        <w:jc w:val="left"/>
        <w:rPr>
          <w:sz w:val="15"/>
        </w:rPr>
      </w:pPr>
      <w:r>
        <w:rPr>
          <w:w w:val="115"/>
          <w:sz w:val="15"/>
        </w:rPr>
        <w:t>concerns</w:t>
      </w:r>
      <w:r>
        <w:rPr>
          <w:spacing w:val="-1"/>
          <w:w w:val="115"/>
          <w:sz w:val="15"/>
        </w:rPr>
        <w:t> </w:t>
      </w:r>
      <w:r>
        <w:rPr>
          <w:w w:val="115"/>
          <w:sz w:val="15"/>
        </w:rPr>
        <w:t>about</w:t>
      </w:r>
      <w:r>
        <w:rPr>
          <w:spacing w:val="-1"/>
          <w:w w:val="115"/>
          <w:sz w:val="15"/>
        </w:rPr>
        <w:t> </w:t>
      </w:r>
      <w:r>
        <w:rPr>
          <w:w w:val="115"/>
          <w:sz w:val="15"/>
        </w:rPr>
        <w:t>our future</w:t>
      </w:r>
      <w:r>
        <w:rPr>
          <w:spacing w:val="-1"/>
          <w:w w:val="115"/>
          <w:sz w:val="15"/>
        </w:rPr>
        <w:t> </w:t>
      </w:r>
      <w:r>
        <w:rPr>
          <w:spacing w:val="-2"/>
          <w:w w:val="115"/>
          <w:sz w:val="15"/>
        </w:rPr>
        <w:t>viability.</w:t>
      </w:r>
    </w:p>
    <w:p>
      <w:pPr>
        <w:pStyle w:val="BodyText"/>
        <w:spacing w:before="96"/>
      </w:pPr>
    </w:p>
    <w:p>
      <w:pPr>
        <w:pStyle w:val="BodyText"/>
        <w:spacing w:line="307" w:lineRule="auto" w:before="1"/>
        <w:ind w:left="287" w:right="324" w:firstLine="553"/>
      </w:pPr>
      <w:r>
        <w:rPr>
          <w:w w:val="115"/>
        </w:rPr>
        <w:t>The</w:t>
      </w:r>
      <w:r>
        <w:rPr>
          <w:spacing w:val="8"/>
          <w:w w:val="115"/>
        </w:rPr>
        <w:t> </w:t>
      </w:r>
      <w:r>
        <w:rPr>
          <w:w w:val="115"/>
        </w:rPr>
        <w:t>target</w:t>
      </w:r>
      <w:r>
        <w:rPr>
          <w:spacing w:val="8"/>
          <w:w w:val="115"/>
        </w:rPr>
        <w:t> </w:t>
      </w:r>
      <w:r>
        <w:rPr>
          <w:w w:val="115"/>
        </w:rPr>
        <w:t>demographics</w:t>
      </w:r>
      <w:r>
        <w:rPr>
          <w:spacing w:val="8"/>
          <w:w w:val="115"/>
        </w:rPr>
        <w:t> </w:t>
      </w:r>
      <w:r>
        <w:rPr>
          <w:w w:val="115"/>
        </w:rPr>
        <w:t>for</w:t>
      </w:r>
      <w:r>
        <w:rPr>
          <w:spacing w:val="8"/>
          <w:w w:val="115"/>
        </w:rPr>
        <w:t> </w:t>
      </w:r>
      <w:r>
        <w:rPr>
          <w:w w:val="115"/>
        </w:rPr>
        <w:t>our</w:t>
      </w:r>
      <w:r>
        <w:rPr>
          <w:spacing w:val="8"/>
          <w:w w:val="115"/>
        </w:rPr>
        <w:t> </w:t>
      </w:r>
      <w:r>
        <w:rPr>
          <w:w w:val="115"/>
        </w:rPr>
        <w:t>vehicles</w:t>
      </w:r>
      <w:r>
        <w:rPr>
          <w:spacing w:val="8"/>
          <w:w w:val="115"/>
        </w:rPr>
        <w:t> </w:t>
      </w:r>
      <w:r>
        <w:rPr>
          <w:w w:val="115"/>
        </w:rPr>
        <w:t>are</w:t>
      </w:r>
      <w:r>
        <w:rPr>
          <w:spacing w:val="8"/>
          <w:w w:val="115"/>
        </w:rPr>
        <w:t> </w:t>
      </w:r>
      <w:r>
        <w:rPr>
          <w:w w:val="115"/>
        </w:rPr>
        <w:t>highly</w:t>
      </w:r>
      <w:r>
        <w:rPr>
          <w:spacing w:val="8"/>
          <w:w w:val="115"/>
        </w:rPr>
        <w:t> </w:t>
      </w:r>
      <w:r>
        <w:rPr>
          <w:w w:val="115"/>
        </w:rPr>
        <w:t>competitive.</w:t>
      </w:r>
      <w:r>
        <w:rPr>
          <w:spacing w:val="8"/>
          <w:w w:val="115"/>
        </w:rPr>
        <w:t> </w:t>
      </w:r>
      <w:r>
        <w:rPr>
          <w:w w:val="115"/>
        </w:rPr>
        <w:t>Sales</w:t>
      </w:r>
      <w:r>
        <w:rPr>
          <w:spacing w:val="8"/>
          <w:w w:val="115"/>
        </w:rPr>
        <w:t> </w:t>
      </w:r>
      <w:r>
        <w:rPr>
          <w:w w:val="115"/>
        </w:rPr>
        <w:t>of</w:t>
      </w:r>
      <w:r>
        <w:rPr>
          <w:spacing w:val="8"/>
          <w:w w:val="115"/>
        </w:rPr>
        <w:t> </w:t>
      </w:r>
      <w:r>
        <w:rPr>
          <w:w w:val="115"/>
        </w:rPr>
        <w:t>vehicles</w:t>
      </w:r>
      <w:r>
        <w:rPr>
          <w:spacing w:val="8"/>
          <w:w w:val="115"/>
        </w:rPr>
        <w:t> </w:t>
      </w:r>
      <w:r>
        <w:rPr>
          <w:w w:val="115"/>
        </w:rPr>
        <w:t>in</w:t>
      </w:r>
      <w:r>
        <w:rPr>
          <w:spacing w:val="8"/>
          <w:w w:val="115"/>
        </w:rPr>
        <w:t> </w:t>
      </w:r>
      <w:r>
        <w:rPr>
          <w:w w:val="115"/>
        </w:rPr>
        <w:t>the</w:t>
      </w:r>
      <w:r>
        <w:rPr>
          <w:spacing w:val="8"/>
          <w:w w:val="115"/>
        </w:rPr>
        <w:t> </w:t>
      </w:r>
      <w:r>
        <w:rPr>
          <w:w w:val="115"/>
        </w:rPr>
        <w:t>automotive</w:t>
      </w:r>
      <w:r>
        <w:rPr>
          <w:spacing w:val="8"/>
          <w:w w:val="115"/>
        </w:rPr>
        <w:t> </w:t>
      </w:r>
      <w:r>
        <w:rPr>
          <w:w w:val="115"/>
        </w:rPr>
        <w:t>industry</w:t>
      </w:r>
      <w:r>
        <w:rPr>
          <w:spacing w:val="8"/>
          <w:w w:val="115"/>
        </w:rPr>
        <w:t> </w:t>
      </w:r>
      <w:r>
        <w:rPr>
          <w:w w:val="115"/>
        </w:rPr>
        <w:t>tend</w:t>
      </w:r>
      <w:r>
        <w:rPr>
          <w:spacing w:val="8"/>
          <w:w w:val="115"/>
        </w:rPr>
        <w:t> </w:t>
      </w:r>
      <w:r>
        <w:rPr>
          <w:w w:val="115"/>
        </w:rPr>
        <w:t>to</w:t>
      </w:r>
      <w:r>
        <w:rPr>
          <w:spacing w:val="8"/>
          <w:w w:val="115"/>
        </w:rPr>
        <w:t> </w:t>
      </w:r>
      <w:r>
        <w:rPr>
          <w:w w:val="115"/>
        </w:rPr>
        <w:t>be</w:t>
      </w:r>
      <w:r>
        <w:rPr>
          <w:spacing w:val="8"/>
          <w:w w:val="115"/>
        </w:rPr>
        <w:t> </w:t>
      </w:r>
      <w:r>
        <w:rPr>
          <w:w w:val="115"/>
        </w:rPr>
        <w:t>cyclical</w:t>
      </w:r>
      <w:r>
        <w:rPr>
          <w:spacing w:val="8"/>
          <w:w w:val="115"/>
        </w:rPr>
        <w:t> </w:t>
      </w:r>
      <w:r>
        <w:rPr>
          <w:w w:val="115"/>
        </w:rPr>
        <w:t>in</w:t>
      </w:r>
      <w:r>
        <w:rPr>
          <w:spacing w:val="8"/>
          <w:w w:val="115"/>
        </w:rPr>
        <w:t> </w:t>
      </w:r>
      <w:r>
        <w:rPr>
          <w:w w:val="115"/>
        </w:rPr>
        <w:t>many</w:t>
      </w:r>
      <w:r>
        <w:rPr>
          <w:w w:val="115"/>
        </w:rPr>
        <w:t> markets, which may expose us to further volatility. We also cannot predict the duration or direction of current global trends or their sustained impact on consumer demand. Ultimately, we continue to monitor macroeconomic conditions to remain flexible and to optimize and evolve our business as appropriate, and attempt to accurately project demand and infrastructure requirements globally and deploy our production, workforce and other resources accordingly. Rising interest rates may lead to consumers to increasingly pull back spending, including on our products, which may harm our demand, business and operating results. If we experience unfavorable global market conditions, or if we cannot or do not maintain operations at a scope that is commensurate with such conditions or are later required to or choose to suspend such operations again, our business, prospects, financial condition and operating results may be harmed.</w:t>
      </w:r>
    </w:p>
    <w:p>
      <w:pPr>
        <w:pStyle w:val="BodyText"/>
        <w:spacing w:before="55"/>
      </w:pPr>
    </w:p>
    <w:p>
      <w:pPr>
        <w:pStyle w:val="BodyText"/>
        <w:spacing w:line="307" w:lineRule="auto"/>
        <w:ind w:left="287" w:right="324" w:firstLine="553"/>
      </w:pPr>
      <w:r>
        <w:rPr>
          <w:w w:val="115"/>
        </w:rPr>
        <w:t>Upon launching our Robotaxi service in June 2025, we also entered into the autonomous ride-hailing service market, and have plans to mass produce Cybercab, a purpose-built Robotaxi product. As we seek to expand the scope and geographical footprint of this business, our success will be dependent upon various factors, including the acceptance and adoption by consumers of autonomous driving solutions, and Robotaxi as a preferable option, amid growing competition. If the uptake rate for autonomous driving solutions does not develop as we expect, our business, prospects, financial condition and operating results may be harmed.</w:t>
      </w:r>
    </w:p>
    <w:p>
      <w:pPr>
        <w:pStyle w:val="BodyText"/>
        <w:spacing w:before="105"/>
      </w:pPr>
    </w:p>
    <w:p>
      <w:pPr>
        <w:pStyle w:val="Heading3"/>
      </w:pPr>
      <w:r>
        <w:rPr>
          <w:w w:val="125"/>
        </w:rPr>
        <w:t>We</w:t>
      </w:r>
      <w:r>
        <w:rPr>
          <w:spacing w:val="-2"/>
          <w:w w:val="125"/>
        </w:rPr>
        <w:t> </w:t>
      </w:r>
      <w:r>
        <w:rPr>
          <w:w w:val="125"/>
        </w:rPr>
        <w:t>face</w:t>
      </w:r>
      <w:r>
        <w:rPr>
          <w:spacing w:val="-2"/>
          <w:w w:val="125"/>
        </w:rPr>
        <w:t> </w:t>
      </w:r>
      <w:r>
        <w:rPr>
          <w:w w:val="125"/>
        </w:rPr>
        <w:t>strong</w:t>
      </w:r>
      <w:r>
        <w:rPr>
          <w:spacing w:val="-2"/>
          <w:w w:val="125"/>
        </w:rPr>
        <w:t> </w:t>
      </w:r>
      <w:r>
        <w:rPr>
          <w:w w:val="125"/>
        </w:rPr>
        <w:t>competition</w:t>
      </w:r>
      <w:r>
        <w:rPr>
          <w:spacing w:val="-1"/>
          <w:w w:val="125"/>
        </w:rPr>
        <w:t> </w:t>
      </w:r>
      <w:r>
        <w:rPr>
          <w:w w:val="125"/>
        </w:rPr>
        <w:t>for</w:t>
      </w:r>
      <w:r>
        <w:rPr>
          <w:spacing w:val="-2"/>
          <w:w w:val="125"/>
        </w:rPr>
        <w:t> </w:t>
      </w:r>
      <w:r>
        <w:rPr>
          <w:w w:val="125"/>
        </w:rPr>
        <w:t>our</w:t>
      </w:r>
      <w:r>
        <w:rPr>
          <w:spacing w:val="-2"/>
          <w:w w:val="125"/>
        </w:rPr>
        <w:t> </w:t>
      </w:r>
      <w:r>
        <w:rPr>
          <w:w w:val="125"/>
        </w:rPr>
        <w:t>products</w:t>
      </w:r>
      <w:r>
        <w:rPr>
          <w:spacing w:val="-2"/>
          <w:w w:val="125"/>
        </w:rPr>
        <w:t> </w:t>
      </w:r>
      <w:r>
        <w:rPr>
          <w:w w:val="125"/>
        </w:rPr>
        <w:t>and</w:t>
      </w:r>
      <w:r>
        <w:rPr>
          <w:spacing w:val="-1"/>
          <w:w w:val="125"/>
        </w:rPr>
        <w:t> </w:t>
      </w:r>
      <w:r>
        <w:rPr>
          <w:w w:val="125"/>
        </w:rPr>
        <w:t>services</w:t>
      </w:r>
      <w:r>
        <w:rPr>
          <w:spacing w:val="-2"/>
          <w:w w:val="125"/>
        </w:rPr>
        <w:t> </w:t>
      </w:r>
      <w:r>
        <w:rPr>
          <w:w w:val="125"/>
        </w:rPr>
        <w:t>from</w:t>
      </w:r>
      <w:r>
        <w:rPr>
          <w:spacing w:val="-2"/>
          <w:w w:val="125"/>
        </w:rPr>
        <w:t> </w:t>
      </w:r>
      <w:r>
        <w:rPr>
          <w:w w:val="125"/>
        </w:rPr>
        <w:t>a</w:t>
      </w:r>
      <w:r>
        <w:rPr>
          <w:spacing w:val="-1"/>
          <w:w w:val="125"/>
        </w:rPr>
        <w:t> </w:t>
      </w:r>
      <w:r>
        <w:rPr>
          <w:w w:val="125"/>
        </w:rPr>
        <w:t>growing</w:t>
      </w:r>
      <w:r>
        <w:rPr>
          <w:spacing w:val="-2"/>
          <w:w w:val="125"/>
        </w:rPr>
        <w:t> </w:t>
      </w:r>
      <w:r>
        <w:rPr>
          <w:w w:val="125"/>
        </w:rPr>
        <w:t>list</w:t>
      </w:r>
      <w:r>
        <w:rPr>
          <w:spacing w:val="-2"/>
          <w:w w:val="125"/>
        </w:rPr>
        <w:t> </w:t>
      </w:r>
      <w:r>
        <w:rPr>
          <w:w w:val="125"/>
        </w:rPr>
        <w:t>of</w:t>
      </w:r>
      <w:r>
        <w:rPr>
          <w:spacing w:val="-2"/>
          <w:w w:val="125"/>
        </w:rPr>
        <w:t> </w:t>
      </w:r>
      <w:r>
        <w:rPr>
          <w:w w:val="125"/>
        </w:rPr>
        <w:t>established</w:t>
      </w:r>
      <w:r>
        <w:rPr>
          <w:spacing w:val="-1"/>
          <w:w w:val="125"/>
        </w:rPr>
        <w:t> </w:t>
      </w:r>
      <w:r>
        <w:rPr>
          <w:w w:val="125"/>
        </w:rPr>
        <w:t>and</w:t>
      </w:r>
      <w:r>
        <w:rPr>
          <w:spacing w:val="-2"/>
          <w:w w:val="125"/>
        </w:rPr>
        <w:t> </w:t>
      </w:r>
      <w:r>
        <w:rPr>
          <w:w w:val="125"/>
        </w:rPr>
        <w:t>new</w:t>
      </w:r>
      <w:r>
        <w:rPr>
          <w:spacing w:val="-2"/>
          <w:w w:val="125"/>
        </w:rPr>
        <w:t> competitors.</w:t>
      </w:r>
    </w:p>
    <w:p>
      <w:pPr>
        <w:pStyle w:val="BodyText"/>
        <w:spacing w:line="307" w:lineRule="auto" w:before="141"/>
        <w:ind w:left="287" w:right="417" w:firstLine="426"/>
      </w:pPr>
      <w:r>
        <w:rPr>
          <w:w w:val="115"/>
        </w:rPr>
        <w:t>The worldwide automotive market is highly competitive today and we expect it will become even more so in the future. A significant and growing number of established and new automobile manufacturers, as well as other companies, have entered, or are reported to have plans to enter, the market for electric and other alternative fuel vehicles, including hybrid, plug-in hybrid and fully electric vehicles, as well as the market for self-driving technology and services and other vehicle applications and software platforms. In addition, certain government and economic incentives which provide benefits to manufacturers who assemble domestically or have local suppliers, may provide a greater benefit to our competitors, which could negatively impact our profitability. Many of our competitors have significantly more or better-established resources than we do to devote to the design, development, manufacturing, distribution, promotion, sale and support of their products and services, and may achieve additional cost efficiencies</w:t>
      </w:r>
      <w:r>
        <w:rPr>
          <w:w w:val="115"/>
        </w:rPr>
        <w:t> owing to location and economic environments. Increased competition could result in our lower vehicle unit sales, price reductions, revenue shortfalls, loss of customers and loss of market share, which may harm our business, financial condition and operating results.</w:t>
      </w:r>
    </w:p>
    <w:p>
      <w:pPr>
        <w:pStyle w:val="BodyText"/>
        <w:spacing w:before="21"/>
      </w:pPr>
    </w:p>
    <w:p>
      <w:pPr>
        <w:pStyle w:val="BodyText"/>
        <w:spacing w:line="307" w:lineRule="auto"/>
        <w:ind w:left="287" w:right="417" w:firstLine="426"/>
      </w:pPr>
      <w:r>
        <w:rPr>
          <w:w w:val="115"/>
        </w:rPr>
        <w:t>We also face competition in our energy generation and storage business from other manufacturers, developers, installers and service providers of competing energy technologies, as well as from large utilities. In addition, decreases in the retail or wholesale prices of electricity from utilities or other renewable energy sources could make our products less attractive to customers and lead to an increased rate of customer defaults.</w:t>
      </w:r>
    </w:p>
    <w:p>
      <w:pPr>
        <w:pStyle w:val="BodyText"/>
        <w:spacing w:before="46"/>
      </w:pPr>
    </w:p>
    <w:p>
      <w:pPr>
        <w:pStyle w:val="Heading3"/>
        <w:spacing w:line="300" w:lineRule="auto"/>
        <w:ind w:left="287" w:right="417" w:firstLine="426"/>
      </w:pPr>
      <w:r>
        <w:rPr>
          <w:w w:val="125"/>
        </w:rPr>
        <w:t>Growth</w:t>
      </w:r>
      <w:r>
        <w:rPr>
          <w:w w:val="125"/>
        </w:rPr>
        <w:t> of</w:t>
      </w:r>
      <w:r>
        <w:rPr>
          <w:w w:val="125"/>
        </w:rPr>
        <w:t> our</w:t>
      </w:r>
      <w:r>
        <w:rPr>
          <w:w w:val="125"/>
        </w:rPr>
        <w:t> business</w:t>
      </w:r>
      <w:r>
        <w:rPr>
          <w:w w:val="125"/>
        </w:rPr>
        <w:t> is</w:t>
      </w:r>
      <w:r>
        <w:rPr>
          <w:w w:val="125"/>
        </w:rPr>
        <w:t> also</w:t>
      </w:r>
      <w:r>
        <w:rPr>
          <w:w w:val="125"/>
        </w:rPr>
        <w:t> dependent</w:t>
      </w:r>
      <w:r>
        <w:rPr>
          <w:w w:val="125"/>
        </w:rPr>
        <w:t> upon</w:t>
      </w:r>
      <w:r>
        <w:rPr>
          <w:w w:val="125"/>
        </w:rPr>
        <w:t> our</w:t>
      </w:r>
      <w:r>
        <w:rPr>
          <w:w w:val="125"/>
        </w:rPr>
        <w:t> ability</w:t>
      </w:r>
      <w:r>
        <w:rPr>
          <w:w w:val="125"/>
        </w:rPr>
        <w:t> to</w:t>
      </w:r>
      <w:r>
        <w:rPr>
          <w:w w:val="125"/>
        </w:rPr>
        <w:t> develop</w:t>
      </w:r>
      <w:r>
        <w:rPr>
          <w:w w:val="125"/>
        </w:rPr>
        <w:t> and</w:t>
      </w:r>
      <w:r>
        <w:rPr>
          <w:w w:val="125"/>
        </w:rPr>
        <w:t> commercialize</w:t>
      </w:r>
      <w:r>
        <w:rPr>
          <w:w w:val="125"/>
        </w:rPr>
        <w:t> Bots,</w:t>
      </w:r>
      <w:r>
        <w:rPr>
          <w:w w:val="125"/>
        </w:rPr>
        <w:t> including</w:t>
      </w:r>
      <w:r>
        <w:rPr>
          <w:w w:val="125"/>
        </w:rPr>
        <w:t> Optimus,</w:t>
      </w:r>
      <w:r>
        <w:rPr>
          <w:w w:val="125"/>
        </w:rPr>
        <w:t> which</w:t>
      </w:r>
      <w:r>
        <w:rPr>
          <w:w w:val="125"/>
        </w:rPr>
        <w:t> is</w:t>
      </w:r>
      <w:r>
        <w:rPr>
          <w:w w:val="125"/>
        </w:rPr>
        <w:t> in</w:t>
      </w:r>
      <w:r>
        <w:rPr>
          <w:w w:val="125"/>
        </w:rPr>
        <w:t> a nascent</w:t>
      </w:r>
      <w:r>
        <w:rPr>
          <w:w w:val="125"/>
        </w:rPr>
        <w:t> industry</w:t>
      </w:r>
      <w:r>
        <w:rPr>
          <w:w w:val="125"/>
        </w:rPr>
        <w:t> that</w:t>
      </w:r>
      <w:r>
        <w:rPr>
          <w:w w:val="125"/>
        </w:rPr>
        <w:t> has</w:t>
      </w:r>
      <w:r>
        <w:rPr>
          <w:w w:val="125"/>
        </w:rPr>
        <w:t> yet</w:t>
      </w:r>
      <w:r>
        <w:rPr>
          <w:w w:val="125"/>
        </w:rPr>
        <w:t> to</w:t>
      </w:r>
      <w:r>
        <w:rPr>
          <w:w w:val="125"/>
        </w:rPr>
        <w:t> develop</w:t>
      </w:r>
      <w:r>
        <w:rPr>
          <w:w w:val="125"/>
        </w:rPr>
        <w:t> commercially.</w:t>
      </w:r>
    </w:p>
    <w:p>
      <w:pPr>
        <w:pStyle w:val="BodyText"/>
        <w:rPr>
          <w:rFonts w:ascii="Cambria"/>
          <w:b/>
          <w:i/>
        </w:rPr>
      </w:pPr>
    </w:p>
    <w:p>
      <w:pPr>
        <w:pStyle w:val="BodyText"/>
        <w:rPr>
          <w:rFonts w:ascii="Cambria"/>
          <w:b/>
          <w:i/>
        </w:rPr>
      </w:pPr>
    </w:p>
    <w:p>
      <w:pPr>
        <w:pStyle w:val="BodyText"/>
        <w:spacing w:before="29"/>
        <w:rPr>
          <w:rFonts w:ascii="Cambria"/>
          <w:b/>
          <w:i/>
        </w:rPr>
      </w:pPr>
    </w:p>
    <w:p>
      <w:pPr>
        <w:pStyle w:val="BodyText"/>
        <w:ind w:right="11"/>
        <w:jc w:val="center"/>
      </w:pPr>
      <w:r>
        <w:rPr>
          <w:spacing w:val="-5"/>
          <w:w w:val="135"/>
        </w:rPr>
        <w:t>15</w:t>
      </w:r>
    </w:p>
    <w:p>
      <w:pPr>
        <w:pStyle w:val="BodyText"/>
        <w:spacing w:before="2"/>
        <w:rPr>
          <w:sz w:val="7"/>
        </w:rPr>
      </w:pPr>
      <w:r>
        <w:rPr>
          <w:sz w:val="7"/>
        </w:rPr>
        <mc:AlternateContent>
          <mc:Choice Requires="wps">
            <w:drawing>
              <wp:anchor distT="0" distB="0" distL="0" distR="0" allowOverlap="1" layoutInCell="1" locked="0" behindDoc="1" simplePos="0" relativeHeight="487589376">
                <wp:simplePos x="0" y="0"/>
                <wp:positionH relativeFrom="page">
                  <wp:posOffset>182375</wp:posOffset>
                </wp:positionH>
                <wp:positionV relativeFrom="paragraph">
                  <wp:posOffset>67131</wp:posOffset>
                </wp:positionV>
                <wp:extent cx="7399655" cy="1524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7399655" cy="15240"/>
                          <a:chExt cx="7399655" cy="15240"/>
                        </a:xfrm>
                      </wpg:grpSpPr>
                      <wps:wsp>
                        <wps:cNvPr id="18" name="Graphic 1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85908pt;width:582.65pt;height:1.2pt;mso-position-horizontal-relative:page;mso-position-vertical-relative:paragraph;z-index:-15727104;mso-wrap-distance-left:0;mso-wrap-distance-right:0" id="docshapegroup17" coordorigin="287,106" coordsize="11653,24">
                <v:shape style="position:absolute;left:287;top:105;width:11653;height:12" id="docshape18" coordorigin="287,106" coordsize="11653,12" path="m11928,117l287,117,287,106,11940,106,11928,117xe" filled="true" fillcolor="#999999" stroked="false">
                  <v:path arrowok="t"/>
                  <v:fill type="solid"/>
                </v:shape>
                <v:shape style="position:absolute;left:287;top:117;width:11653;height:12" id="docshape19" coordorigin="287,117" coordsize="11653,12" path="m11940,129l287,129,299,117,11940,117,11940,129xe" filled="true" fillcolor="#ededed" stroked="false">
                  <v:path arrowok="t"/>
                  <v:fill type="solid"/>
                </v:shape>
                <v:shape style="position:absolute;left:287;top:105;width:12;height:24" id="docshape20" coordorigin="287,106" coordsize="12,24" path="m287,129l287,106,299,106,299,117,287,129xe" filled="true" fillcolor="#999999" stroked="false">
                  <v:path arrowok="t"/>
                  <v:fill type="solid"/>
                </v:shape>
                <v:shape style="position:absolute;left:11928;top:105;width:12;height:24" id="docshape21"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line="307" w:lineRule="auto" w:before="91"/>
        <w:ind w:left="287" w:right="417" w:firstLine="426"/>
      </w:pPr>
      <w:r>
        <w:rPr>
          <w:w w:val="115"/>
        </w:rPr>
        <w:t>We currently are developing Bots, including Optimus, and intend for these products, as well as accompanying services, to be an important part of our business going forward. While this development requires significant cash investments and management resources, there is no guarantee this business will be successful. We have yet to commercialize Bots and cannot predict how demand for Bots will develop, either from commercial or consumer applications. We also face significant competition from other companies that are designing, developing and building robotics applications.</w:t>
      </w:r>
    </w:p>
    <w:p>
      <w:pPr>
        <w:pStyle w:val="BodyText"/>
        <w:spacing w:line="307" w:lineRule="auto" w:before="4"/>
        <w:ind w:left="287" w:right="417"/>
      </w:pPr>
      <w:r>
        <w:rPr>
          <w:w w:val="115"/>
        </w:rPr>
        <w:t>Our success will depend on various factors, including our ability to successfully apply our artificial neural network training experience to autonomous robots, to either source or custom develop the necessary technology and components, and the product’s cost-effectiveness, utility and competitive positioning relative to market alternatives. If our Bots program fails to develop as we expect, or progresses more slowly than expected, our business, prospects, financial condition and operating results may be harmed.</w:t>
      </w:r>
    </w:p>
    <w:p>
      <w:pPr>
        <w:pStyle w:val="BodyText"/>
        <w:spacing w:before="104"/>
      </w:pPr>
    </w:p>
    <w:p>
      <w:pPr>
        <w:pStyle w:val="Heading2"/>
      </w:pPr>
      <w:r>
        <w:rPr>
          <w:w w:val="120"/>
        </w:rPr>
        <w:t>Risks</w:t>
      </w:r>
      <w:r>
        <w:rPr>
          <w:spacing w:val="11"/>
          <w:w w:val="120"/>
        </w:rPr>
        <w:t> </w:t>
      </w:r>
      <w:r>
        <w:rPr>
          <w:w w:val="120"/>
        </w:rPr>
        <w:t>Related</w:t>
      </w:r>
      <w:r>
        <w:rPr>
          <w:spacing w:val="12"/>
          <w:w w:val="120"/>
        </w:rPr>
        <w:t> </w:t>
      </w:r>
      <w:r>
        <w:rPr>
          <w:w w:val="120"/>
        </w:rPr>
        <w:t>to</w:t>
      </w:r>
      <w:r>
        <w:rPr>
          <w:spacing w:val="11"/>
          <w:w w:val="120"/>
        </w:rPr>
        <w:t> </w:t>
      </w:r>
      <w:r>
        <w:rPr>
          <w:w w:val="120"/>
        </w:rPr>
        <w:t>Our</w:t>
      </w:r>
      <w:r>
        <w:rPr>
          <w:spacing w:val="12"/>
          <w:w w:val="120"/>
        </w:rPr>
        <w:t> </w:t>
      </w:r>
      <w:r>
        <w:rPr>
          <w:spacing w:val="-2"/>
          <w:w w:val="120"/>
        </w:rPr>
        <w:t>Operations</w:t>
      </w:r>
    </w:p>
    <w:p>
      <w:pPr>
        <w:pStyle w:val="BodyText"/>
        <w:spacing w:before="86"/>
        <w:rPr>
          <w:rFonts w:ascii="Cambria"/>
          <w:b/>
        </w:rPr>
      </w:pPr>
    </w:p>
    <w:p>
      <w:pPr>
        <w:pStyle w:val="Heading3"/>
        <w:spacing w:line="300" w:lineRule="auto"/>
        <w:ind w:right="417"/>
      </w:pPr>
      <w:r>
        <w:rPr>
          <w:w w:val="125"/>
        </w:rPr>
        <w:t>We</w:t>
      </w:r>
      <w:r>
        <w:rPr>
          <w:w w:val="125"/>
        </w:rPr>
        <w:t> may</w:t>
      </w:r>
      <w:r>
        <w:rPr>
          <w:w w:val="125"/>
        </w:rPr>
        <w:t> experience</w:t>
      </w:r>
      <w:r>
        <w:rPr>
          <w:w w:val="125"/>
        </w:rPr>
        <w:t> issues</w:t>
      </w:r>
      <w:r>
        <w:rPr>
          <w:w w:val="125"/>
        </w:rPr>
        <w:t> with</w:t>
      </w:r>
      <w:r>
        <w:rPr>
          <w:w w:val="125"/>
        </w:rPr>
        <w:t> lithium-ion</w:t>
      </w:r>
      <w:r>
        <w:rPr>
          <w:w w:val="125"/>
        </w:rPr>
        <w:t> cells</w:t>
      </w:r>
      <w:r>
        <w:rPr>
          <w:w w:val="125"/>
        </w:rPr>
        <w:t> or</w:t>
      </w:r>
      <w:r>
        <w:rPr>
          <w:w w:val="125"/>
        </w:rPr>
        <w:t> other</w:t>
      </w:r>
      <w:r>
        <w:rPr>
          <w:w w:val="125"/>
        </w:rPr>
        <w:t> components</w:t>
      </w:r>
      <w:r>
        <w:rPr>
          <w:w w:val="125"/>
        </w:rPr>
        <w:t> manufactured</w:t>
      </w:r>
      <w:r>
        <w:rPr>
          <w:w w:val="125"/>
        </w:rPr>
        <w:t> at</w:t>
      </w:r>
      <w:r>
        <w:rPr>
          <w:w w:val="125"/>
        </w:rPr>
        <w:t> our</w:t>
      </w:r>
      <w:r>
        <w:rPr>
          <w:w w:val="125"/>
        </w:rPr>
        <w:t> Gigafactories,</w:t>
      </w:r>
      <w:r>
        <w:rPr>
          <w:w w:val="125"/>
        </w:rPr>
        <w:t> which</w:t>
      </w:r>
      <w:r>
        <w:rPr>
          <w:w w:val="125"/>
        </w:rPr>
        <w:t> may</w:t>
      </w:r>
      <w:r>
        <w:rPr>
          <w:w w:val="125"/>
        </w:rPr>
        <w:t> harm</w:t>
      </w:r>
      <w:r>
        <w:rPr>
          <w:w w:val="125"/>
        </w:rPr>
        <w:t> the production</w:t>
      </w:r>
      <w:r>
        <w:rPr>
          <w:w w:val="125"/>
        </w:rPr>
        <w:t> and</w:t>
      </w:r>
      <w:r>
        <w:rPr>
          <w:w w:val="125"/>
        </w:rPr>
        <w:t> profitability</w:t>
      </w:r>
      <w:r>
        <w:rPr>
          <w:w w:val="125"/>
        </w:rPr>
        <w:t> of</w:t>
      </w:r>
      <w:r>
        <w:rPr>
          <w:w w:val="125"/>
        </w:rPr>
        <w:t> our</w:t>
      </w:r>
      <w:r>
        <w:rPr>
          <w:w w:val="125"/>
        </w:rPr>
        <w:t> vehicle</w:t>
      </w:r>
      <w:r>
        <w:rPr>
          <w:w w:val="125"/>
        </w:rPr>
        <w:t> and</w:t>
      </w:r>
      <w:r>
        <w:rPr>
          <w:w w:val="125"/>
        </w:rPr>
        <w:t> energy</w:t>
      </w:r>
      <w:r>
        <w:rPr>
          <w:w w:val="125"/>
        </w:rPr>
        <w:t> storage</w:t>
      </w:r>
      <w:r>
        <w:rPr>
          <w:w w:val="125"/>
        </w:rPr>
        <w:t> products.</w:t>
      </w:r>
    </w:p>
    <w:p>
      <w:pPr>
        <w:pStyle w:val="BodyText"/>
        <w:spacing w:before="47"/>
        <w:rPr>
          <w:rFonts w:ascii="Cambria"/>
          <w:b/>
          <w:i/>
        </w:rPr>
      </w:pPr>
    </w:p>
    <w:p>
      <w:pPr>
        <w:pStyle w:val="BodyText"/>
        <w:spacing w:line="307" w:lineRule="auto"/>
        <w:ind w:left="287" w:right="417" w:firstLine="426"/>
      </w:pPr>
      <w:r>
        <w:rPr>
          <w:w w:val="115"/>
        </w:rPr>
        <w:t>Our plan to grow the volume and profitability of our vehicles and energy storage products depends on significant lithium-ion battery cell production. We also produce several vehicle components at our Gigafactories, such as battery modules and packs and drive units, and manufacture energy storage products. If we are unable to or otherwise do not maintain and grow our respective operations, or if we are unable to do so cost- effectively</w:t>
      </w:r>
      <w:r>
        <w:rPr>
          <w:spacing w:val="-1"/>
          <w:w w:val="115"/>
        </w:rPr>
        <w:t> </w:t>
      </w:r>
      <w:r>
        <w:rPr>
          <w:w w:val="115"/>
        </w:rPr>
        <w:t>or</w:t>
      </w:r>
      <w:r>
        <w:rPr>
          <w:spacing w:val="-1"/>
          <w:w w:val="115"/>
        </w:rPr>
        <w:t> </w:t>
      </w:r>
      <w:r>
        <w:rPr>
          <w:w w:val="115"/>
        </w:rPr>
        <w:t>hire</w:t>
      </w:r>
      <w:r>
        <w:rPr>
          <w:spacing w:val="-1"/>
          <w:w w:val="115"/>
        </w:rPr>
        <w:t> </w:t>
      </w:r>
      <w:r>
        <w:rPr>
          <w:w w:val="115"/>
        </w:rPr>
        <w:t>and</w:t>
      </w:r>
      <w:r>
        <w:rPr>
          <w:spacing w:val="-1"/>
          <w:w w:val="115"/>
        </w:rPr>
        <w:t> </w:t>
      </w:r>
      <w:r>
        <w:rPr>
          <w:w w:val="115"/>
        </w:rPr>
        <w:t>retain</w:t>
      </w:r>
      <w:r>
        <w:rPr>
          <w:spacing w:val="-1"/>
          <w:w w:val="115"/>
        </w:rPr>
        <w:t> </w:t>
      </w:r>
      <w:r>
        <w:rPr>
          <w:w w:val="115"/>
        </w:rPr>
        <w:t>highly-skilled</w:t>
      </w:r>
      <w:r>
        <w:rPr>
          <w:spacing w:val="-1"/>
          <w:w w:val="115"/>
        </w:rPr>
        <w:t> </w:t>
      </w:r>
      <w:r>
        <w:rPr>
          <w:w w:val="115"/>
        </w:rPr>
        <w:t>personnel</w:t>
      </w:r>
      <w:r>
        <w:rPr>
          <w:spacing w:val="-1"/>
          <w:w w:val="115"/>
        </w:rPr>
        <w:t> </w:t>
      </w:r>
      <w:r>
        <w:rPr>
          <w:w w:val="115"/>
        </w:rPr>
        <w:t>there,</w:t>
      </w:r>
      <w:r>
        <w:rPr>
          <w:spacing w:val="-1"/>
          <w:w w:val="115"/>
        </w:rPr>
        <w:t> </w:t>
      </w:r>
      <w:r>
        <w:rPr>
          <w:w w:val="115"/>
        </w:rPr>
        <w:t>our</w:t>
      </w:r>
      <w:r>
        <w:rPr>
          <w:spacing w:val="-1"/>
          <w:w w:val="115"/>
        </w:rPr>
        <w:t> </w:t>
      </w:r>
      <w:r>
        <w:rPr>
          <w:w w:val="115"/>
        </w:rPr>
        <w:t>ability</w:t>
      </w:r>
      <w:r>
        <w:rPr>
          <w:spacing w:val="-1"/>
          <w:w w:val="115"/>
        </w:rPr>
        <w:t> </w:t>
      </w:r>
      <w:r>
        <w:rPr>
          <w:w w:val="115"/>
        </w:rPr>
        <w:t>to</w:t>
      </w:r>
      <w:r>
        <w:rPr>
          <w:spacing w:val="-1"/>
          <w:w w:val="115"/>
        </w:rPr>
        <w:t> </w:t>
      </w:r>
      <w:r>
        <w:rPr>
          <w:w w:val="115"/>
        </w:rPr>
        <w:t>manufacture</w:t>
      </w:r>
      <w:r>
        <w:rPr>
          <w:spacing w:val="-1"/>
          <w:w w:val="115"/>
        </w:rPr>
        <w:t> </w:t>
      </w:r>
      <w:r>
        <w:rPr>
          <w:w w:val="115"/>
        </w:rPr>
        <w:t>our</w:t>
      </w:r>
      <w:r>
        <w:rPr>
          <w:spacing w:val="-1"/>
          <w:w w:val="115"/>
        </w:rPr>
        <w:t> </w:t>
      </w:r>
      <w:r>
        <w:rPr>
          <w:w w:val="115"/>
        </w:rPr>
        <w:t>products</w:t>
      </w:r>
      <w:r>
        <w:rPr>
          <w:spacing w:val="-1"/>
          <w:w w:val="115"/>
        </w:rPr>
        <w:t> </w:t>
      </w:r>
      <w:r>
        <w:rPr>
          <w:w w:val="115"/>
        </w:rPr>
        <w:t>profitably</w:t>
      </w:r>
      <w:r>
        <w:rPr>
          <w:spacing w:val="-1"/>
          <w:w w:val="115"/>
        </w:rPr>
        <w:t> </w:t>
      </w:r>
      <w:r>
        <w:rPr>
          <w:w w:val="115"/>
        </w:rPr>
        <w:t>would</w:t>
      </w:r>
      <w:r>
        <w:rPr>
          <w:spacing w:val="-1"/>
          <w:w w:val="115"/>
        </w:rPr>
        <w:t> </w:t>
      </w:r>
      <w:r>
        <w:rPr>
          <w:w w:val="115"/>
        </w:rPr>
        <w:t>be</w:t>
      </w:r>
      <w:r>
        <w:rPr>
          <w:spacing w:val="-1"/>
          <w:w w:val="115"/>
        </w:rPr>
        <w:t> </w:t>
      </w:r>
      <w:r>
        <w:rPr>
          <w:w w:val="115"/>
        </w:rPr>
        <w:t>limited,</w:t>
      </w:r>
      <w:r>
        <w:rPr>
          <w:spacing w:val="-1"/>
          <w:w w:val="115"/>
        </w:rPr>
        <w:t> </w:t>
      </w:r>
      <w:r>
        <w:rPr>
          <w:w w:val="115"/>
        </w:rPr>
        <w:t>which</w:t>
      </w:r>
      <w:r>
        <w:rPr>
          <w:spacing w:val="-1"/>
          <w:w w:val="115"/>
        </w:rPr>
        <w:t> </w:t>
      </w:r>
      <w:r>
        <w:rPr>
          <w:w w:val="115"/>
        </w:rPr>
        <w:t>may</w:t>
      </w:r>
      <w:r>
        <w:rPr>
          <w:spacing w:val="-1"/>
          <w:w w:val="115"/>
        </w:rPr>
        <w:t> </w:t>
      </w:r>
      <w:r>
        <w:rPr>
          <w:w w:val="115"/>
        </w:rPr>
        <w:t>harm</w:t>
      </w:r>
      <w:r>
        <w:rPr>
          <w:spacing w:val="-1"/>
          <w:w w:val="115"/>
        </w:rPr>
        <w:t> </w:t>
      </w:r>
      <w:r>
        <w:rPr>
          <w:w w:val="115"/>
        </w:rPr>
        <w:t>our business and operating results.</w:t>
      </w:r>
    </w:p>
    <w:p>
      <w:pPr>
        <w:pStyle w:val="BodyText"/>
        <w:spacing w:before="52"/>
      </w:pPr>
    </w:p>
    <w:p>
      <w:pPr>
        <w:pStyle w:val="BodyText"/>
        <w:spacing w:line="307" w:lineRule="auto"/>
        <w:ind w:left="287" w:right="417" w:firstLine="426"/>
      </w:pPr>
      <w:r>
        <w:rPr>
          <w:w w:val="115"/>
        </w:rPr>
        <w:t>Finally, the high volumes of lithium-ion cells and battery modules and packs manufactured by us and by our suppliers are stored and recycled at</w:t>
      </w:r>
      <w:r>
        <w:rPr>
          <w:spacing w:val="40"/>
          <w:w w:val="115"/>
        </w:rPr>
        <w:t> </w:t>
      </w:r>
      <w:r>
        <w:rPr>
          <w:w w:val="115"/>
        </w:rPr>
        <w:t>our various facilities. Any mishandling of these products may cause disruption to the operation of such facilities. While we have implemented safety procedures related to the handling of the cells, there can be no assurance that a safety issue or fire related to the cells would not disrupt our operations. Any such disruptions or issues may harm our brand and business.</w:t>
      </w:r>
    </w:p>
    <w:p>
      <w:pPr>
        <w:pStyle w:val="BodyText"/>
        <w:spacing w:before="47"/>
      </w:pPr>
    </w:p>
    <w:p>
      <w:pPr>
        <w:pStyle w:val="Heading3"/>
        <w:spacing w:line="300" w:lineRule="auto"/>
        <w:ind w:right="417"/>
      </w:pPr>
      <w:r>
        <w:rPr>
          <w:w w:val="125"/>
        </w:rPr>
        <w:t>We</w:t>
      </w:r>
      <w:r>
        <w:rPr>
          <w:spacing w:val="-5"/>
          <w:w w:val="125"/>
        </w:rPr>
        <w:t> </w:t>
      </w:r>
      <w:r>
        <w:rPr>
          <w:w w:val="125"/>
        </w:rPr>
        <w:t>face</w:t>
      </w:r>
      <w:r>
        <w:rPr>
          <w:spacing w:val="-5"/>
          <w:w w:val="125"/>
        </w:rPr>
        <w:t> </w:t>
      </w:r>
      <w:r>
        <w:rPr>
          <w:w w:val="125"/>
        </w:rPr>
        <w:t>risks</w:t>
      </w:r>
      <w:r>
        <w:rPr>
          <w:spacing w:val="-5"/>
          <w:w w:val="125"/>
        </w:rPr>
        <w:t> </w:t>
      </w:r>
      <w:r>
        <w:rPr>
          <w:w w:val="125"/>
        </w:rPr>
        <w:t>associated</w:t>
      </w:r>
      <w:r>
        <w:rPr>
          <w:spacing w:val="-5"/>
          <w:w w:val="125"/>
        </w:rPr>
        <w:t> </w:t>
      </w:r>
      <w:r>
        <w:rPr>
          <w:w w:val="125"/>
        </w:rPr>
        <w:t>with</w:t>
      </w:r>
      <w:r>
        <w:rPr>
          <w:spacing w:val="-5"/>
          <w:w w:val="125"/>
        </w:rPr>
        <w:t> </w:t>
      </w:r>
      <w:r>
        <w:rPr>
          <w:w w:val="125"/>
        </w:rPr>
        <w:t>maintaining</w:t>
      </w:r>
      <w:r>
        <w:rPr>
          <w:spacing w:val="-5"/>
          <w:w w:val="125"/>
        </w:rPr>
        <w:t> </w:t>
      </w:r>
      <w:r>
        <w:rPr>
          <w:w w:val="125"/>
        </w:rPr>
        <w:t>and</w:t>
      </w:r>
      <w:r>
        <w:rPr>
          <w:spacing w:val="-5"/>
          <w:w w:val="125"/>
        </w:rPr>
        <w:t> </w:t>
      </w:r>
      <w:r>
        <w:rPr>
          <w:w w:val="125"/>
        </w:rPr>
        <w:t>expanding</w:t>
      </w:r>
      <w:r>
        <w:rPr>
          <w:spacing w:val="-5"/>
          <w:w w:val="125"/>
        </w:rPr>
        <w:t> </w:t>
      </w:r>
      <w:r>
        <w:rPr>
          <w:w w:val="125"/>
        </w:rPr>
        <w:t>our</w:t>
      </w:r>
      <w:r>
        <w:rPr>
          <w:spacing w:val="-5"/>
          <w:w w:val="125"/>
        </w:rPr>
        <w:t> </w:t>
      </w:r>
      <w:r>
        <w:rPr>
          <w:w w:val="125"/>
        </w:rPr>
        <w:t>international</w:t>
      </w:r>
      <w:r>
        <w:rPr>
          <w:spacing w:val="-5"/>
          <w:w w:val="125"/>
        </w:rPr>
        <w:t> </w:t>
      </w:r>
      <w:r>
        <w:rPr>
          <w:w w:val="125"/>
        </w:rPr>
        <w:t>operations,</w:t>
      </w:r>
      <w:r>
        <w:rPr>
          <w:spacing w:val="-5"/>
          <w:w w:val="125"/>
        </w:rPr>
        <w:t> </w:t>
      </w:r>
      <w:r>
        <w:rPr>
          <w:w w:val="125"/>
        </w:rPr>
        <w:t>including</w:t>
      </w:r>
      <w:r>
        <w:rPr>
          <w:spacing w:val="-5"/>
          <w:w w:val="125"/>
        </w:rPr>
        <w:t> </w:t>
      </w:r>
      <w:r>
        <w:rPr>
          <w:w w:val="125"/>
        </w:rPr>
        <w:t>unfavorable</w:t>
      </w:r>
      <w:r>
        <w:rPr>
          <w:spacing w:val="-5"/>
          <w:w w:val="125"/>
        </w:rPr>
        <w:t> </w:t>
      </w:r>
      <w:r>
        <w:rPr>
          <w:w w:val="125"/>
        </w:rPr>
        <w:t>and</w:t>
      </w:r>
      <w:r>
        <w:rPr>
          <w:spacing w:val="-5"/>
          <w:w w:val="125"/>
        </w:rPr>
        <w:t> </w:t>
      </w:r>
      <w:r>
        <w:rPr>
          <w:w w:val="125"/>
        </w:rPr>
        <w:t>uncertain regulatory,</w:t>
      </w:r>
      <w:r>
        <w:rPr>
          <w:w w:val="125"/>
        </w:rPr>
        <w:t> political,</w:t>
      </w:r>
      <w:r>
        <w:rPr>
          <w:w w:val="125"/>
        </w:rPr>
        <w:t> economic,</w:t>
      </w:r>
      <w:r>
        <w:rPr>
          <w:w w:val="125"/>
        </w:rPr>
        <w:t> tax</w:t>
      </w:r>
      <w:r>
        <w:rPr>
          <w:w w:val="125"/>
        </w:rPr>
        <w:t> and</w:t>
      </w:r>
      <w:r>
        <w:rPr>
          <w:w w:val="125"/>
        </w:rPr>
        <w:t> labor</w:t>
      </w:r>
      <w:r>
        <w:rPr>
          <w:w w:val="125"/>
        </w:rPr>
        <w:t> conditions.</w:t>
      </w:r>
    </w:p>
    <w:p>
      <w:pPr>
        <w:pStyle w:val="BodyText"/>
        <w:spacing w:before="47"/>
        <w:rPr>
          <w:rFonts w:ascii="Cambria"/>
          <w:b/>
          <w:i/>
        </w:rPr>
      </w:pPr>
    </w:p>
    <w:p>
      <w:pPr>
        <w:pStyle w:val="BodyText"/>
        <w:spacing w:line="307" w:lineRule="auto"/>
        <w:ind w:left="287" w:right="340" w:firstLine="426"/>
      </w:pPr>
      <w:r>
        <w:rPr>
          <w:w w:val="115"/>
        </w:rPr>
        <w:t>We are subject to legal and regulatory requirements, political uncertainty and social, environmental and economic conditions in numerous jurisdictions,</w:t>
      </w:r>
      <w:r>
        <w:rPr>
          <w:spacing w:val="8"/>
          <w:w w:val="115"/>
        </w:rPr>
        <w:t> </w:t>
      </w:r>
      <w:r>
        <w:rPr>
          <w:w w:val="115"/>
        </w:rPr>
        <w:t>including</w:t>
      </w:r>
      <w:r>
        <w:rPr>
          <w:spacing w:val="8"/>
          <w:w w:val="115"/>
        </w:rPr>
        <w:t> </w:t>
      </w:r>
      <w:r>
        <w:rPr>
          <w:w w:val="115"/>
        </w:rPr>
        <w:t>markets</w:t>
      </w:r>
      <w:r>
        <w:rPr>
          <w:spacing w:val="8"/>
          <w:w w:val="115"/>
        </w:rPr>
        <w:t> </w:t>
      </w:r>
      <w:r>
        <w:rPr>
          <w:w w:val="115"/>
        </w:rPr>
        <w:t>in</w:t>
      </w:r>
      <w:r>
        <w:rPr>
          <w:spacing w:val="8"/>
          <w:w w:val="115"/>
        </w:rPr>
        <w:t> </w:t>
      </w:r>
      <w:r>
        <w:rPr>
          <w:w w:val="115"/>
        </w:rPr>
        <w:t>which</w:t>
      </w:r>
      <w:r>
        <w:rPr>
          <w:spacing w:val="8"/>
          <w:w w:val="115"/>
        </w:rPr>
        <w:t> </w:t>
      </w:r>
      <w:r>
        <w:rPr>
          <w:w w:val="115"/>
        </w:rPr>
        <w:t>we</w:t>
      </w:r>
      <w:r>
        <w:rPr>
          <w:spacing w:val="8"/>
          <w:w w:val="115"/>
        </w:rPr>
        <w:t> </w:t>
      </w:r>
      <w:r>
        <w:rPr>
          <w:w w:val="115"/>
        </w:rPr>
        <w:t>generate</w:t>
      </w:r>
      <w:r>
        <w:rPr>
          <w:spacing w:val="8"/>
          <w:w w:val="115"/>
        </w:rPr>
        <w:t> </w:t>
      </w:r>
      <w:r>
        <w:rPr>
          <w:w w:val="115"/>
        </w:rPr>
        <w:t>significant</w:t>
      </w:r>
      <w:r>
        <w:rPr>
          <w:spacing w:val="8"/>
          <w:w w:val="115"/>
        </w:rPr>
        <w:t> </w:t>
      </w:r>
      <w:r>
        <w:rPr>
          <w:w w:val="115"/>
        </w:rPr>
        <w:t>sales.</w:t>
      </w:r>
      <w:r>
        <w:rPr>
          <w:spacing w:val="8"/>
          <w:w w:val="115"/>
        </w:rPr>
        <w:t> </w:t>
      </w:r>
      <w:r>
        <w:rPr>
          <w:w w:val="115"/>
        </w:rPr>
        <w:t>We</w:t>
      </w:r>
      <w:r>
        <w:rPr>
          <w:spacing w:val="8"/>
          <w:w w:val="115"/>
        </w:rPr>
        <w:t> </w:t>
      </w:r>
      <w:r>
        <w:rPr>
          <w:w w:val="115"/>
        </w:rPr>
        <w:t>have</w:t>
      </w:r>
      <w:r>
        <w:rPr>
          <w:spacing w:val="8"/>
          <w:w w:val="115"/>
        </w:rPr>
        <w:t> </w:t>
      </w:r>
      <w:r>
        <w:rPr>
          <w:w w:val="115"/>
        </w:rPr>
        <w:t>little</w:t>
      </w:r>
      <w:r>
        <w:rPr>
          <w:spacing w:val="8"/>
          <w:w w:val="115"/>
        </w:rPr>
        <w:t> </w:t>
      </w:r>
      <w:r>
        <w:rPr>
          <w:w w:val="115"/>
        </w:rPr>
        <w:t>control</w:t>
      </w:r>
      <w:r>
        <w:rPr>
          <w:spacing w:val="8"/>
          <w:w w:val="115"/>
        </w:rPr>
        <w:t> </w:t>
      </w:r>
      <w:r>
        <w:rPr>
          <w:w w:val="115"/>
        </w:rPr>
        <w:t>over</w:t>
      </w:r>
      <w:r>
        <w:rPr>
          <w:spacing w:val="8"/>
          <w:w w:val="115"/>
        </w:rPr>
        <w:t> </w:t>
      </w:r>
      <w:r>
        <w:rPr>
          <w:w w:val="115"/>
        </w:rPr>
        <w:t>these</w:t>
      </w:r>
      <w:r>
        <w:rPr>
          <w:spacing w:val="8"/>
          <w:w w:val="115"/>
        </w:rPr>
        <w:t> </w:t>
      </w:r>
      <w:r>
        <w:rPr>
          <w:w w:val="115"/>
        </w:rPr>
        <w:t>matters</w:t>
      </w:r>
      <w:r>
        <w:rPr>
          <w:spacing w:val="8"/>
          <w:w w:val="115"/>
        </w:rPr>
        <w:t> </w:t>
      </w:r>
      <w:r>
        <w:rPr>
          <w:w w:val="115"/>
        </w:rPr>
        <w:t>which</w:t>
      </w:r>
      <w:r>
        <w:rPr>
          <w:spacing w:val="8"/>
          <w:w w:val="115"/>
        </w:rPr>
        <w:t> </w:t>
      </w:r>
      <w:r>
        <w:rPr>
          <w:w w:val="115"/>
        </w:rPr>
        <w:t>are</w:t>
      </w:r>
      <w:r>
        <w:rPr>
          <w:spacing w:val="8"/>
          <w:w w:val="115"/>
        </w:rPr>
        <w:t> </w:t>
      </w:r>
      <w:r>
        <w:rPr>
          <w:w w:val="115"/>
        </w:rPr>
        <w:t>inherently</w:t>
      </w:r>
      <w:r>
        <w:rPr>
          <w:spacing w:val="8"/>
          <w:w w:val="115"/>
        </w:rPr>
        <w:t> </w:t>
      </w:r>
      <w:r>
        <w:rPr>
          <w:w w:val="115"/>
        </w:rPr>
        <w:t>unpredictable.</w:t>
      </w:r>
      <w:r>
        <w:rPr>
          <w:w w:val="115"/>
        </w:rPr>
        <w:t> Our operations in such jurisdictions, particularly as a company based in the U.S., with additional manufacturing operations in China and Europe, create risks relating to conforming our products to regulatory and safety requirements and charging and other electric infrastructures; organizing local operating entities; establishing, staffing and managing foreign business locations; attracting local customers; navigating U.S. and foreign government taxes,</w:t>
      </w:r>
      <w:r>
        <w:rPr>
          <w:spacing w:val="8"/>
          <w:w w:val="115"/>
        </w:rPr>
        <w:t> </w:t>
      </w:r>
      <w:r>
        <w:rPr>
          <w:w w:val="115"/>
        </w:rPr>
        <w:t>regulations</w:t>
      </w:r>
      <w:r>
        <w:rPr>
          <w:spacing w:val="8"/>
          <w:w w:val="115"/>
        </w:rPr>
        <w:t> </w:t>
      </w:r>
      <w:r>
        <w:rPr>
          <w:w w:val="115"/>
        </w:rPr>
        <w:t>and</w:t>
      </w:r>
      <w:r>
        <w:rPr>
          <w:spacing w:val="8"/>
          <w:w w:val="115"/>
        </w:rPr>
        <w:t> </w:t>
      </w:r>
      <w:r>
        <w:rPr>
          <w:w w:val="115"/>
        </w:rPr>
        <w:t>permit</w:t>
      </w:r>
      <w:r>
        <w:rPr>
          <w:spacing w:val="8"/>
          <w:w w:val="115"/>
        </w:rPr>
        <w:t> </w:t>
      </w:r>
      <w:r>
        <w:rPr>
          <w:w w:val="115"/>
        </w:rPr>
        <w:t>requirements;</w:t>
      </w:r>
      <w:r>
        <w:rPr>
          <w:spacing w:val="8"/>
          <w:w w:val="115"/>
        </w:rPr>
        <w:t> </w:t>
      </w:r>
      <w:r>
        <w:rPr>
          <w:w w:val="115"/>
        </w:rPr>
        <w:t>enforceability</w:t>
      </w:r>
      <w:r>
        <w:rPr>
          <w:spacing w:val="8"/>
          <w:w w:val="115"/>
        </w:rPr>
        <w:t> </w:t>
      </w:r>
      <w:r>
        <w:rPr>
          <w:w w:val="115"/>
        </w:rPr>
        <w:t>of</w:t>
      </w:r>
      <w:r>
        <w:rPr>
          <w:spacing w:val="8"/>
          <w:w w:val="115"/>
        </w:rPr>
        <w:t> </w:t>
      </w:r>
      <w:r>
        <w:rPr>
          <w:w w:val="115"/>
        </w:rPr>
        <w:t>our</w:t>
      </w:r>
      <w:r>
        <w:rPr>
          <w:spacing w:val="8"/>
          <w:w w:val="115"/>
        </w:rPr>
        <w:t> </w:t>
      </w:r>
      <w:r>
        <w:rPr>
          <w:w w:val="115"/>
        </w:rPr>
        <w:t>contractual</w:t>
      </w:r>
      <w:r>
        <w:rPr>
          <w:spacing w:val="8"/>
          <w:w w:val="115"/>
        </w:rPr>
        <w:t> </w:t>
      </w:r>
      <w:r>
        <w:rPr>
          <w:w w:val="115"/>
        </w:rPr>
        <w:t>rights;</w:t>
      </w:r>
      <w:r>
        <w:rPr>
          <w:spacing w:val="8"/>
          <w:w w:val="115"/>
        </w:rPr>
        <w:t> </w:t>
      </w:r>
      <w:r>
        <w:rPr>
          <w:w w:val="115"/>
        </w:rPr>
        <w:t>trade</w:t>
      </w:r>
      <w:r>
        <w:rPr>
          <w:spacing w:val="8"/>
          <w:w w:val="115"/>
        </w:rPr>
        <w:t> </w:t>
      </w:r>
      <w:r>
        <w:rPr>
          <w:w w:val="115"/>
        </w:rPr>
        <w:t>restrictions,</w:t>
      </w:r>
      <w:r>
        <w:rPr>
          <w:spacing w:val="8"/>
          <w:w w:val="115"/>
        </w:rPr>
        <w:t> </w:t>
      </w:r>
      <w:r>
        <w:rPr>
          <w:w w:val="115"/>
        </w:rPr>
        <w:t>customs</w:t>
      </w:r>
      <w:r>
        <w:rPr>
          <w:spacing w:val="8"/>
          <w:w w:val="115"/>
        </w:rPr>
        <w:t> </w:t>
      </w:r>
      <w:r>
        <w:rPr>
          <w:w w:val="115"/>
        </w:rPr>
        <w:t>regulations,</w:t>
      </w:r>
      <w:r>
        <w:rPr>
          <w:spacing w:val="8"/>
          <w:w w:val="115"/>
        </w:rPr>
        <w:t> </w:t>
      </w:r>
      <w:r>
        <w:rPr>
          <w:w w:val="115"/>
        </w:rPr>
        <w:t>tariffs</w:t>
      </w:r>
      <w:r>
        <w:rPr>
          <w:spacing w:val="8"/>
          <w:w w:val="115"/>
        </w:rPr>
        <w:t> </w:t>
      </w:r>
      <w:r>
        <w:rPr>
          <w:w w:val="115"/>
        </w:rPr>
        <w:t>and</w:t>
      </w:r>
      <w:r>
        <w:rPr>
          <w:spacing w:val="8"/>
          <w:w w:val="115"/>
        </w:rPr>
        <w:t> </w:t>
      </w:r>
      <w:r>
        <w:rPr>
          <w:w w:val="115"/>
        </w:rPr>
        <w:t>price</w:t>
      </w:r>
      <w:r>
        <w:rPr>
          <w:spacing w:val="8"/>
          <w:w w:val="115"/>
        </w:rPr>
        <w:t> </w:t>
      </w:r>
      <w:r>
        <w:rPr>
          <w:w w:val="115"/>
        </w:rPr>
        <w:t>or exchange controls; and preferences in foreign nations for domestically manufactured products. For example, we monitor tax legislation changes on a global basis, including changes arising as a result of the Organization for Economic Cooperation and Development’s multi-jurisdictional plan of action to address base erosion and profit shifting. Further, the United States has recently announced changes to U.S. trade policy, including increasing tariffs on imports, in many cases significantly, and potentially renegotiating or terminating existing trade agreements. The exact scope of any such tariffs that will ultimately be implemented is not known at this time, and the impacts on our business and costs of our products is uncertain. Retaliatory tariffs imposed by other countries on U.S. exports, further increases in U.S. tariffs, and the uncertainties surrounding domestic and foreign tariffs have impacted the pricing for our products, which could adversely impact demand. We cannot predict whether, and to what extent, there may be changes to international trade agreements, such as those with China, or whether, or to what extent, quotas, duties, additional tariffs, export controls or other restrictions will be changed or imposed by the United States or by other countries. Historically, U.S. special tariff actions have increased our costs for vehicles</w:t>
      </w:r>
      <w:r>
        <w:rPr>
          <w:spacing w:val="80"/>
          <w:w w:val="115"/>
        </w:rPr>
        <w:t> </w:t>
      </w:r>
      <w:r>
        <w:rPr>
          <w:w w:val="115"/>
        </w:rPr>
        <w:t>manufactured in the United States and increased costs for those same vehicles when exported from the United States. Further, as it pertains to electric vehicles and lithium-ion batteries for our energy storage products, while the Company has continuously aimed for a strong domestic supply chain,</w:t>
      </w:r>
      <w:r>
        <w:rPr>
          <w:spacing w:val="40"/>
          <w:w w:val="115"/>
        </w:rPr>
        <w:t> </w:t>
      </w:r>
      <w:r>
        <w:rPr>
          <w:w w:val="115"/>
        </w:rPr>
        <w:t>certain parts and components are difficult or impossible to source within the United States. A change on any of these conditions may increase our costs, impact our ability to sell our products and require significant management attention, and may harm our business, prospects, financial condition and operating results if we are unable to manage them effectively.</w:t>
      </w:r>
    </w:p>
    <w:p>
      <w:pPr>
        <w:pStyle w:val="BodyText"/>
        <w:spacing w:before="60"/>
      </w:pPr>
    </w:p>
    <w:p>
      <w:pPr>
        <w:pStyle w:val="Heading3"/>
        <w:spacing w:line="300" w:lineRule="auto"/>
        <w:ind w:right="417"/>
      </w:pPr>
      <w:r>
        <w:rPr>
          <w:w w:val="125"/>
        </w:rPr>
        <w:t>Our</w:t>
      </w:r>
      <w:r>
        <w:rPr>
          <w:w w:val="125"/>
        </w:rPr>
        <w:t> business</w:t>
      </w:r>
      <w:r>
        <w:rPr>
          <w:w w:val="125"/>
        </w:rPr>
        <w:t> may</w:t>
      </w:r>
      <w:r>
        <w:rPr>
          <w:w w:val="125"/>
        </w:rPr>
        <w:t> suffer</w:t>
      </w:r>
      <w:r>
        <w:rPr>
          <w:w w:val="125"/>
        </w:rPr>
        <w:t> if</w:t>
      </w:r>
      <w:r>
        <w:rPr>
          <w:w w:val="125"/>
        </w:rPr>
        <w:t> our</w:t>
      </w:r>
      <w:r>
        <w:rPr>
          <w:w w:val="125"/>
        </w:rPr>
        <w:t> products</w:t>
      </w:r>
      <w:r>
        <w:rPr>
          <w:w w:val="125"/>
        </w:rPr>
        <w:t> or</w:t>
      </w:r>
      <w:r>
        <w:rPr>
          <w:w w:val="125"/>
        </w:rPr>
        <w:t> features</w:t>
      </w:r>
      <w:r>
        <w:rPr>
          <w:w w:val="125"/>
        </w:rPr>
        <w:t> contain</w:t>
      </w:r>
      <w:r>
        <w:rPr>
          <w:w w:val="125"/>
        </w:rPr>
        <w:t> defects,</w:t>
      </w:r>
      <w:r>
        <w:rPr>
          <w:w w:val="125"/>
        </w:rPr>
        <w:t> fail</w:t>
      </w:r>
      <w:r>
        <w:rPr>
          <w:w w:val="125"/>
        </w:rPr>
        <w:t> to</w:t>
      </w:r>
      <w:r>
        <w:rPr>
          <w:w w:val="125"/>
        </w:rPr>
        <w:t> perform</w:t>
      </w:r>
      <w:r>
        <w:rPr>
          <w:w w:val="125"/>
        </w:rPr>
        <w:t> as</w:t>
      </w:r>
      <w:r>
        <w:rPr>
          <w:w w:val="125"/>
        </w:rPr>
        <w:t> expected</w:t>
      </w:r>
      <w:r>
        <w:rPr>
          <w:w w:val="125"/>
        </w:rPr>
        <w:t> or</w:t>
      </w:r>
      <w:r>
        <w:rPr>
          <w:w w:val="125"/>
        </w:rPr>
        <w:t> take</w:t>
      </w:r>
      <w:r>
        <w:rPr>
          <w:w w:val="125"/>
        </w:rPr>
        <w:t> longer</w:t>
      </w:r>
      <w:r>
        <w:rPr>
          <w:w w:val="125"/>
        </w:rPr>
        <w:t> than</w:t>
      </w:r>
      <w:r>
        <w:rPr>
          <w:w w:val="125"/>
        </w:rPr>
        <w:t> expected</w:t>
      </w:r>
      <w:r>
        <w:rPr>
          <w:w w:val="125"/>
        </w:rPr>
        <w:t> to become</w:t>
      </w:r>
      <w:r>
        <w:rPr>
          <w:w w:val="125"/>
        </w:rPr>
        <w:t> fully</w:t>
      </w:r>
      <w:r>
        <w:rPr>
          <w:w w:val="125"/>
        </w:rPr>
        <w:t> functional.</w:t>
      </w:r>
    </w:p>
    <w:p>
      <w:pPr>
        <w:pStyle w:val="BodyText"/>
        <w:spacing w:before="46"/>
        <w:rPr>
          <w:rFonts w:ascii="Cambria"/>
          <w:b/>
          <w:i/>
        </w:rPr>
      </w:pPr>
    </w:p>
    <w:p>
      <w:pPr>
        <w:pStyle w:val="BodyText"/>
        <w:spacing w:line="307" w:lineRule="auto"/>
        <w:ind w:left="287" w:right="467" w:firstLine="426"/>
      </w:pPr>
      <w:r>
        <w:rPr>
          <w:w w:val="115"/>
        </w:rPr>
        <w:t>If our products contain design or manufacturing defects, whether relating to our software or hardware, that cause them not to perform as designed or intended or that require repair, or certain features of our vehicles such as new driver</w:t>
      </w:r>
    </w:p>
    <w:p>
      <w:pPr>
        <w:pStyle w:val="BodyText"/>
        <w:spacing w:before="166"/>
      </w:pPr>
    </w:p>
    <w:p>
      <w:pPr>
        <w:pStyle w:val="BodyText"/>
        <w:ind w:right="11"/>
        <w:jc w:val="center"/>
      </w:pPr>
      <w:r>
        <w:rPr>
          <w:spacing w:val="-5"/>
          <w:w w:val="130"/>
        </w:rPr>
        <w:t>16</w:t>
      </w:r>
    </w:p>
    <w:p>
      <w:pPr>
        <w:pStyle w:val="BodyText"/>
        <w:spacing w:before="2"/>
        <w:rPr>
          <w:sz w:val="7"/>
        </w:rPr>
      </w:pPr>
      <w:r>
        <w:rPr>
          <w:sz w:val="7"/>
        </w:rPr>
        <mc:AlternateContent>
          <mc:Choice Requires="wps">
            <w:drawing>
              <wp:anchor distT="0" distB="0" distL="0" distR="0" allowOverlap="1" layoutInCell="1" locked="0" behindDoc="1" simplePos="0" relativeHeight="487589888">
                <wp:simplePos x="0" y="0"/>
                <wp:positionH relativeFrom="page">
                  <wp:posOffset>182375</wp:posOffset>
                </wp:positionH>
                <wp:positionV relativeFrom="paragraph">
                  <wp:posOffset>67086</wp:posOffset>
                </wp:positionV>
                <wp:extent cx="7399655" cy="1524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399655" cy="15240"/>
                          <a:chExt cx="7399655" cy="15240"/>
                        </a:xfrm>
                      </wpg:grpSpPr>
                      <wps:wsp>
                        <wps:cNvPr id="23" name="Graphic 2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824pt;width:582.65pt;height:1.2pt;mso-position-horizontal-relative:page;mso-position-vertical-relative:paragraph;z-index:-15726592;mso-wrap-distance-left:0;mso-wrap-distance-right:0" id="docshapegroup22" coordorigin="287,106" coordsize="11653,24">
                <v:shape style="position:absolute;left:287;top:105;width:11653;height:12" id="docshape23" coordorigin="287,106" coordsize="11653,12" path="m11928,117l287,117,287,106,11940,106,11928,117xe" filled="true" fillcolor="#999999" stroked="false">
                  <v:path arrowok="t"/>
                  <v:fill type="solid"/>
                </v:shape>
                <v:shape style="position:absolute;left:287;top:117;width:11653;height:12" id="docshape24" coordorigin="287,117" coordsize="11653,12" path="m11940,129l287,129,299,117,11940,117,11940,129xe" filled="true" fillcolor="#ededed" stroked="false">
                  <v:path arrowok="t"/>
                  <v:fill type="solid"/>
                </v:shape>
                <v:shape style="position:absolute;left:287;top:105;width:12;height:24" id="docshape25" coordorigin="287,106" coordsize="12,24" path="m287,129l287,106,299,106,299,117,287,129xe" filled="true" fillcolor="#999999" stroked="false">
                  <v:path arrowok="t"/>
                  <v:fill type="solid"/>
                </v:shape>
                <v:shape style="position:absolute;left:11928;top:105;width:12;height:24" id="docshape2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line="307" w:lineRule="auto" w:before="91"/>
        <w:ind w:left="287" w:right="324"/>
      </w:pPr>
      <w:r>
        <w:rPr>
          <w:w w:val="115"/>
        </w:rPr>
        <w:t>assistance features take longer than expected to become enabled, are legally restricted or become subject to onerous regulation, our ability to develop, market and sell our products and services may be harmed, and we may experience delivery delays, product recalls, allegations of product liability,</w:t>
      </w:r>
      <w:r>
        <w:rPr>
          <w:spacing w:val="80"/>
          <w:w w:val="115"/>
        </w:rPr>
        <w:t> </w:t>
      </w:r>
      <w:r>
        <w:rPr>
          <w:w w:val="115"/>
        </w:rPr>
        <w:t>breach of warranty and related consumer protection claims and significant warranty and other expenses. While we are continuously working to develop and improve our products’ capability and performance, there is no guarantee that any incremental changes in the specific software or equipment we deploy in our vehicles over time will not result in initial functional disparities from prior iterations or will perform as forecast in the timeframe we anticipate, or at all. Although we attempt to remedy any issues we observe in our products as effectively and rapidly as possible, such efforts may not be timely, may hamper production or may not completely satisfy our customers. We have performed, and continue to perform, extensive internal testing on our products and features, though, like the rest of the industry, we currently have a limited frame of reference by which to evaluate certain aspects of their long-term quality, reliability, durability and performance characteristics, including exposure to or consequence of external attacks. While we attempt to identify and address or remedy defects we identify pre-production and sale, over time-in-use, defects we were unable to detect or control for may manifest that could not have reasonably been addressed prior to original sale or installations.</w:t>
      </w:r>
    </w:p>
    <w:p>
      <w:pPr>
        <w:pStyle w:val="BodyText"/>
        <w:spacing w:before="110"/>
      </w:pPr>
    </w:p>
    <w:p>
      <w:pPr>
        <w:pStyle w:val="Heading3"/>
        <w:spacing w:before="1"/>
      </w:pPr>
      <w:r>
        <w:rPr>
          <w:w w:val="125"/>
        </w:rPr>
        <w:t>We</w:t>
      </w:r>
      <w:r>
        <w:rPr>
          <w:spacing w:val="-4"/>
          <w:w w:val="125"/>
        </w:rPr>
        <w:t> </w:t>
      </w:r>
      <w:r>
        <w:rPr>
          <w:w w:val="125"/>
        </w:rPr>
        <w:t>may</w:t>
      </w:r>
      <w:r>
        <w:rPr>
          <w:spacing w:val="-3"/>
          <w:w w:val="125"/>
        </w:rPr>
        <w:t> </w:t>
      </w:r>
      <w:r>
        <w:rPr>
          <w:w w:val="125"/>
        </w:rPr>
        <w:t>be</w:t>
      </w:r>
      <w:r>
        <w:rPr>
          <w:spacing w:val="-4"/>
          <w:w w:val="125"/>
        </w:rPr>
        <w:t> </w:t>
      </w:r>
      <w:r>
        <w:rPr>
          <w:w w:val="125"/>
        </w:rPr>
        <w:t>required</w:t>
      </w:r>
      <w:r>
        <w:rPr>
          <w:spacing w:val="-3"/>
          <w:w w:val="125"/>
        </w:rPr>
        <w:t> </w:t>
      </w:r>
      <w:r>
        <w:rPr>
          <w:w w:val="125"/>
        </w:rPr>
        <w:t>to</w:t>
      </w:r>
      <w:r>
        <w:rPr>
          <w:spacing w:val="-4"/>
          <w:w w:val="125"/>
        </w:rPr>
        <w:t> </w:t>
      </w:r>
      <w:r>
        <w:rPr>
          <w:w w:val="125"/>
        </w:rPr>
        <w:t>defend</w:t>
      </w:r>
      <w:r>
        <w:rPr>
          <w:spacing w:val="-3"/>
          <w:w w:val="125"/>
        </w:rPr>
        <w:t> </w:t>
      </w:r>
      <w:r>
        <w:rPr>
          <w:w w:val="125"/>
        </w:rPr>
        <w:t>or</w:t>
      </w:r>
      <w:r>
        <w:rPr>
          <w:spacing w:val="-3"/>
          <w:w w:val="125"/>
        </w:rPr>
        <w:t> </w:t>
      </w:r>
      <w:r>
        <w:rPr>
          <w:w w:val="125"/>
        </w:rPr>
        <w:t>insure</w:t>
      </w:r>
      <w:r>
        <w:rPr>
          <w:spacing w:val="-4"/>
          <w:w w:val="125"/>
        </w:rPr>
        <w:t> </w:t>
      </w:r>
      <w:r>
        <w:rPr>
          <w:w w:val="125"/>
        </w:rPr>
        <w:t>against</w:t>
      </w:r>
      <w:r>
        <w:rPr>
          <w:spacing w:val="-3"/>
          <w:w w:val="125"/>
        </w:rPr>
        <w:t> </w:t>
      </w:r>
      <w:r>
        <w:rPr>
          <w:w w:val="125"/>
        </w:rPr>
        <w:t>product</w:t>
      </w:r>
      <w:r>
        <w:rPr>
          <w:spacing w:val="-4"/>
          <w:w w:val="125"/>
        </w:rPr>
        <w:t> </w:t>
      </w:r>
      <w:r>
        <w:rPr>
          <w:w w:val="125"/>
        </w:rPr>
        <w:t>liability</w:t>
      </w:r>
      <w:r>
        <w:rPr>
          <w:spacing w:val="-3"/>
          <w:w w:val="125"/>
        </w:rPr>
        <w:t> </w:t>
      </w:r>
      <w:r>
        <w:rPr>
          <w:spacing w:val="-2"/>
          <w:w w:val="125"/>
        </w:rPr>
        <w:t>claims.</w:t>
      </w:r>
    </w:p>
    <w:p>
      <w:pPr>
        <w:pStyle w:val="BodyText"/>
        <w:spacing w:before="91"/>
        <w:rPr>
          <w:rFonts w:ascii="Cambria"/>
          <w:b/>
          <w:i/>
        </w:rPr>
      </w:pPr>
    </w:p>
    <w:p>
      <w:pPr>
        <w:pStyle w:val="BodyText"/>
        <w:spacing w:line="307" w:lineRule="auto"/>
        <w:ind w:left="287" w:right="417"/>
      </w:pPr>
      <w:r>
        <w:rPr>
          <w:w w:val="115"/>
        </w:rPr>
        <w:t>The automobile industry generally experiences significant product liability claims, and as such we face the risk of such claims in the event our vehicles</w:t>
      </w:r>
      <w:r>
        <w:rPr>
          <w:spacing w:val="80"/>
          <w:w w:val="115"/>
        </w:rPr>
        <w:t> </w:t>
      </w:r>
      <w:r>
        <w:rPr>
          <w:w w:val="115"/>
        </w:rPr>
        <w:t>do not perform or are claimed to not perform as expected. As is true for other automakers, our vehicles have been involved and we expect in the future will be involved in collisions resulting in death or personal injury. Such collisions, whether involving Robotaxi vehicles or customer vehicles with driver assistance features engaged, are often subject of significant public attention, especially in light of NHTSA’s Standing General Order requiring reports regarding certain crashes involving vehicles with advanced driver assistance or autonomous driving systems. We have experienced, and we expect to continue to face, claims and regulatory scrutiny arising from or related to misuse or claimed failures or alleged misrepresentations of the technologies that we are pioneering. An unfavorable outcome in some or all of these proceedings could have a material adverse impact on results of operations or</w:t>
      </w:r>
      <w:r>
        <w:rPr>
          <w:spacing w:val="80"/>
          <w:w w:val="115"/>
        </w:rPr>
        <w:t> </w:t>
      </w:r>
      <w:r>
        <w:rPr>
          <w:w w:val="115"/>
        </w:rPr>
        <w:t>cash flows for a particular period. Our view of these matters is subject to inherent uncertainties and may change in the future. In addition, the battery packs that we produce make use of lithium-ion cells. On rare occasions, lithium-ion cells can rapidly release the energy they contain by venting smoke and</w:t>
      </w:r>
      <w:r>
        <w:rPr>
          <w:spacing w:val="6"/>
          <w:w w:val="115"/>
        </w:rPr>
        <w:t> </w:t>
      </w:r>
      <w:r>
        <w:rPr>
          <w:w w:val="115"/>
        </w:rPr>
        <w:t>flames</w:t>
      </w:r>
      <w:r>
        <w:rPr>
          <w:spacing w:val="6"/>
          <w:w w:val="115"/>
        </w:rPr>
        <w:t> </w:t>
      </w:r>
      <w:r>
        <w:rPr>
          <w:w w:val="115"/>
        </w:rPr>
        <w:t>in</w:t>
      </w:r>
      <w:r>
        <w:rPr>
          <w:spacing w:val="6"/>
          <w:w w:val="115"/>
        </w:rPr>
        <w:t> </w:t>
      </w:r>
      <w:r>
        <w:rPr>
          <w:w w:val="115"/>
        </w:rPr>
        <w:t>a</w:t>
      </w:r>
      <w:r>
        <w:rPr>
          <w:spacing w:val="6"/>
          <w:w w:val="115"/>
        </w:rPr>
        <w:t> </w:t>
      </w:r>
      <w:r>
        <w:rPr>
          <w:w w:val="115"/>
        </w:rPr>
        <w:t>manner</w:t>
      </w:r>
      <w:r>
        <w:rPr>
          <w:spacing w:val="6"/>
          <w:w w:val="115"/>
        </w:rPr>
        <w:t> </w:t>
      </w:r>
      <w:r>
        <w:rPr>
          <w:w w:val="115"/>
        </w:rPr>
        <w:t>that</w:t>
      </w:r>
      <w:r>
        <w:rPr>
          <w:spacing w:val="6"/>
          <w:w w:val="115"/>
        </w:rPr>
        <w:t> </w:t>
      </w:r>
      <w:r>
        <w:rPr>
          <w:w w:val="115"/>
        </w:rPr>
        <w:t>can</w:t>
      </w:r>
      <w:r>
        <w:rPr>
          <w:spacing w:val="6"/>
          <w:w w:val="115"/>
        </w:rPr>
        <w:t> </w:t>
      </w:r>
      <w:r>
        <w:rPr>
          <w:w w:val="115"/>
        </w:rPr>
        <w:t>ignite</w:t>
      </w:r>
      <w:r>
        <w:rPr>
          <w:spacing w:val="6"/>
          <w:w w:val="115"/>
        </w:rPr>
        <w:t> </w:t>
      </w:r>
      <w:r>
        <w:rPr>
          <w:w w:val="115"/>
        </w:rPr>
        <w:t>nearby</w:t>
      </w:r>
      <w:r>
        <w:rPr>
          <w:spacing w:val="6"/>
          <w:w w:val="115"/>
        </w:rPr>
        <w:t> </w:t>
      </w:r>
      <w:r>
        <w:rPr>
          <w:w w:val="115"/>
        </w:rPr>
        <w:t>materials</w:t>
      </w:r>
      <w:r>
        <w:rPr>
          <w:spacing w:val="6"/>
          <w:w w:val="115"/>
        </w:rPr>
        <w:t> </w:t>
      </w:r>
      <w:r>
        <w:rPr>
          <w:w w:val="115"/>
        </w:rPr>
        <w:t>as</w:t>
      </w:r>
      <w:r>
        <w:rPr>
          <w:spacing w:val="6"/>
          <w:w w:val="115"/>
        </w:rPr>
        <w:t> </w:t>
      </w:r>
      <w:r>
        <w:rPr>
          <w:w w:val="115"/>
        </w:rPr>
        <w:t>well</w:t>
      </w:r>
      <w:r>
        <w:rPr>
          <w:spacing w:val="6"/>
          <w:w w:val="115"/>
        </w:rPr>
        <w:t> </w:t>
      </w:r>
      <w:r>
        <w:rPr>
          <w:w w:val="115"/>
        </w:rPr>
        <w:t>as</w:t>
      </w:r>
      <w:r>
        <w:rPr>
          <w:spacing w:val="6"/>
          <w:w w:val="115"/>
        </w:rPr>
        <w:t> </w:t>
      </w:r>
      <w:r>
        <w:rPr>
          <w:w w:val="115"/>
        </w:rPr>
        <w:t>other</w:t>
      </w:r>
      <w:r>
        <w:rPr>
          <w:spacing w:val="6"/>
          <w:w w:val="115"/>
        </w:rPr>
        <w:t> </w:t>
      </w:r>
      <w:r>
        <w:rPr>
          <w:w w:val="115"/>
        </w:rPr>
        <w:t>lithium-ion</w:t>
      </w:r>
      <w:r>
        <w:rPr>
          <w:spacing w:val="6"/>
          <w:w w:val="115"/>
        </w:rPr>
        <w:t> </w:t>
      </w:r>
      <w:r>
        <w:rPr>
          <w:w w:val="115"/>
        </w:rPr>
        <w:t>cells.</w:t>
      </w:r>
      <w:r>
        <w:rPr>
          <w:spacing w:val="6"/>
          <w:w w:val="115"/>
        </w:rPr>
        <w:t> </w:t>
      </w:r>
      <w:r>
        <w:rPr>
          <w:w w:val="115"/>
        </w:rPr>
        <w:t>While</w:t>
      </w:r>
      <w:r>
        <w:rPr>
          <w:spacing w:val="6"/>
          <w:w w:val="115"/>
        </w:rPr>
        <w:t> </w:t>
      </w:r>
      <w:r>
        <w:rPr>
          <w:w w:val="115"/>
        </w:rPr>
        <w:t>we</w:t>
      </w:r>
      <w:r>
        <w:rPr>
          <w:spacing w:val="6"/>
          <w:w w:val="115"/>
        </w:rPr>
        <w:t> </w:t>
      </w:r>
      <w:r>
        <w:rPr>
          <w:w w:val="115"/>
        </w:rPr>
        <w:t>have</w:t>
      </w:r>
      <w:r>
        <w:rPr>
          <w:spacing w:val="6"/>
          <w:w w:val="115"/>
        </w:rPr>
        <w:t> </w:t>
      </w:r>
      <w:r>
        <w:rPr>
          <w:w w:val="115"/>
        </w:rPr>
        <w:t>designed</w:t>
      </w:r>
      <w:r>
        <w:rPr>
          <w:spacing w:val="6"/>
          <w:w w:val="115"/>
        </w:rPr>
        <w:t> </w:t>
      </w:r>
      <w:r>
        <w:rPr>
          <w:w w:val="115"/>
        </w:rPr>
        <w:t>our</w:t>
      </w:r>
      <w:r>
        <w:rPr>
          <w:spacing w:val="6"/>
          <w:w w:val="115"/>
        </w:rPr>
        <w:t> </w:t>
      </w:r>
      <w:r>
        <w:rPr>
          <w:w w:val="115"/>
        </w:rPr>
        <w:t>battery</w:t>
      </w:r>
      <w:r>
        <w:rPr>
          <w:spacing w:val="6"/>
          <w:w w:val="115"/>
        </w:rPr>
        <w:t> </w:t>
      </w:r>
      <w:r>
        <w:rPr>
          <w:w w:val="115"/>
        </w:rPr>
        <w:t>packs</w:t>
      </w:r>
      <w:r>
        <w:rPr>
          <w:spacing w:val="6"/>
          <w:w w:val="115"/>
        </w:rPr>
        <w:t> </w:t>
      </w:r>
      <w:r>
        <w:rPr>
          <w:w w:val="115"/>
        </w:rPr>
        <w:t>to</w:t>
      </w:r>
      <w:r>
        <w:rPr>
          <w:spacing w:val="6"/>
          <w:w w:val="115"/>
        </w:rPr>
        <w:t> </w:t>
      </w:r>
      <w:r>
        <w:rPr>
          <w:w w:val="115"/>
        </w:rPr>
        <w:t>passively</w:t>
      </w:r>
      <w:r>
        <w:rPr>
          <w:w w:val="115"/>
        </w:rPr>
        <w:t> contain any single cell’s release of energy without spreading to neighboring cells, there can be no assurance that a field or testing failure of our vehicles</w:t>
      </w:r>
      <w:r>
        <w:rPr>
          <w:spacing w:val="80"/>
          <w:w w:val="115"/>
        </w:rPr>
        <w:t> </w:t>
      </w:r>
      <w:r>
        <w:rPr>
          <w:w w:val="115"/>
        </w:rPr>
        <w:t>or other battery packs that we produce will not occur, in particular due to a high-speed crash. Likewise, as our energy generation and storage products generate and store electricity, they have the potential to fail or cause injury to people or property. Any product liability claim may subject us to lawsuits and</w:t>
      </w:r>
      <w:r>
        <w:rPr>
          <w:spacing w:val="7"/>
          <w:w w:val="115"/>
        </w:rPr>
        <w:t> </w:t>
      </w:r>
      <w:r>
        <w:rPr>
          <w:w w:val="115"/>
        </w:rPr>
        <w:t>substantial</w:t>
      </w:r>
      <w:r>
        <w:rPr>
          <w:spacing w:val="7"/>
          <w:w w:val="115"/>
        </w:rPr>
        <w:t> </w:t>
      </w:r>
      <w:r>
        <w:rPr>
          <w:w w:val="115"/>
        </w:rPr>
        <w:t>monetary</w:t>
      </w:r>
      <w:r>
        <w:rPr>
          <w:spacing w:val="7"/>
          <w:w w:val="115"/>
        </w:rPr>
        <w:t> </w:t>
      </w:r>
      <w:r>
        <w:rPr>
          <w:w w:val="115"/>
        </w:rPr>
        <w:t>damages,</w:t>
      </w:r>
      <w:r>
        <w:rPr>
          <w:spacing w:val="7"/>
          <w:w w:val="115"/>
        </w:rPr>
        <w:t> </w:t>
      </w:r>
      <w:r>
        <w:rPr>
          <w:w w:val="115"/>
        </w:rPr>
        <w:t>product</w:t>
      </w:r>
      <w:r>
        <w:rPr>
          <w:spacing w:val="7"/>
          <w:w w:val="115"/>
        </w:rPr>
        <w:t> </w:t>
      </w:r>
      <w:r>
        <w:rPr>
          <w:w w:val="115"/>
        </w:rPr>
        <w:t>recalls</w:t>
      </w:r>
      <w:r>
        <w:rPr>
          <w:spacing w:val="7"/>
          <w:w w:val="115"/>
        </w:rPr>
        <w:t> </w:t>
      </w:r>
      <w:r>
        <w:rPr>
          <w:w w:val="115"/>
        </w:rPr>
        <w:t>or</w:t>
      </w:r>
      <w:r>
        <w:rPr>
          <w:spacing w:val="7"/>
          <w:w w:val="115"/>
        </w:rPr>
        <w:t> </w:t>
      </w:r>
      <w:r>
        <w:rPr>
          <w:w w:val="115"/>
        </w:rPr>
        <w:t>redesign</w:t>
      </w:r>
      <w:r>
        <w:rPr>
          <w:spacing w:val="7"/>
          <w:w w:val="115"/>
        </w:rPr>
        <w:t> </w:t>
      </w:r>
      <w:r>
        <w:rPr>
          <w:w w:val="115"/>
        </w:rPr>
        <w:t>efforts,</w:t>
      </w:r>
      <w:r>
        <w:rPr>
          <w:spacing w:val="7"/>
          <w:w w:val="115"/>
        </w:rPr>
        <w:t> </w:t>
      </w:r>
      <w:r>
        <w:rPr>
          <w:w w:val="115"/>
        </w:rPr>
        <w:t>and</w:t>
      </w:r>
      <w:r>
        <w:rPr>
          <w:spacing w:val="7"/>
          <w:w w:val="115"/>
        </w:rPr>
        <w:t> </w:t>
      </w:r>
      <w:r>
        <w:rPr>
          <w:w w:val="115"/>
        </w:rPr>
        <w:t>even</w:t>
      </w:r>
      <w:r>
        <w:rPr>
          <w:spacing w:val="7"/>
          <w:w w:val="115"/>
        </w:rPr>
        <w:t> </w:t>
      </w:r>
      <w:r>
        <w:rPr>
          <w:w w:val="115"/>
        </w:rPr>
        <w:t>a</w:t>
      </w:r>
      <w:r>
        <w:rPr>
          <w:spacing w:val="7"/>
          <w:w w:val="115"/>
        </w:rPr>
        <w:t> </w:t>
      </w:r>
      <w:r>
        <w:rPr>
          <w:w w:val="115"/>
        </w:rPr>
        <w:t>meritless</w:t>
      </w:r>
      <w:r>
        <w:rPr>
          <w:spacing w:val="7"/>
          <w:w w:val="115"/>
        </w:rPr>
        <w:t> </w:t>
      </w:r>
      <w:r>
        <w:rPr>
          <w:w w:val="115"/>
        </w:rPr>
        <w:t>claim</w:t>
      </w:r>
      <w:r>
        <w:rPr>
          <w:spacing w:val="7"/>
          <w:w w:val="115"/>
        </w:rPr>
        <w:t> </w:t>
      </w:r>
      <w:r>
        <w:rPr>
          <w:w w:val="115"/>
        </w:rPr>
        <w:t>may</w:t>
      </w:r>
      <w:r>
        <w:rPr>
          <w:spacing w:val="7"/>
          <w:w w:val="115"/>
        </w:rPr>
        <w:t> </w:t>
      </w:r>
      <w:r>
        <w:rPr>
          <w:w w:val="115"/>
        </w:rPr>
        <w:t>require</w:t>
      </w:r>
      <w:r>
        <w:rPr>
          <w:spacing w:val="7"/>
          <w:w w:val="115"/>
        </w:rPr>
        <w:t> </w:t>
      </w:r>
      <w:r>
        <w:rPr>
          <w:w w:val="115"/>
        </w:rPr>
        <w:t>us</w:t>
      </w:r>
      <w:r>
        <w:rPr>
          <w:spacing w:val="7"/>
          <w:w w:val="115"/>
        </w:rPr>
        <w:t> </w:t>
      </w:r>
      <w:r>
        <w:rPr>
          <w:w w:val="115"/>
        </w:rPr>
        <w:t>to</w:t>
      </w:r>
      <w:r>
        <w:rPr>
          <w:spacing w:val="7"/>
          <w:w w:val="115"/>
        </w:rPr>
        <w:t> </w:t>
      </w:r>
      <w:r>
        <w:rPr>
          <w:w w:val="115"/>
        </w:rPr>
        <w:t>defend</w:t>
      </w:r>
      <w:r>
        <w:rPr>
          <w:spacing w:val="7"/>
          <w:w w:val="115"/>
        </w:rPr>
        <w:t> </w:t>
      </w:r>
      <w:r>
        <w:rPr>
          <w:w w:val="115"/>
        </w:rPr>
        <w:t>it,</w:t>
      </w:r>
      <w:r>
        <w:rPr>
          <w:spacing w:val="7"/>
          <w:w w:val="115"/>
        </w:rPr>
        <w:t> </w:t>
      </w:r>
      <w:r>
        <w:rPr>
          <w:w w:val="115"/>
        </w:rPr>
        <w:t>all</w:t>
      </w:r>
      <w:r>
        <w:rPr>
          <w:spacing w:val="7"/>
          <w:w w:val="115"/>
        </w:rPr>
        <w:t> </w:t>
      </w:r>
      <w:r>
        <w:rPr>
          <w:w w:val="115"/>
        </w:rPr>
        <w:t>of</w:t>
      </w:r>
      <w:r>
        <w:rPr>
          <w:spacing w:val="7"/>
          <w:w w:val="115"/>
        </w:rPr>
        <w:t> </w:t>
      </w:r>
      <w:r>
        <w:rPr>
          <w:w w:val="115"/>
        </w:rPr>
        <w:t>which</w:t>
      </w:r>
      <w:r>
        <w:rPr>
          <w:spacing w:val="7"/>
          <w:w w:val="115"/>
        </w:rPr>
        <w:t> </w:t>
      </w:r>
      <w:r>
        <w:rPr>
          <w:w w:val="115"/>
        </w:rPr>
        <w:t>may generate negative publicity and be expensive and time-consuming. In most jurisdictions, we generally self-insure against the risk of product liability claims for vehicle exposure, meaning that any product liability claims will likely have to be paid from company funds and not by insurance.</w:t>
      </w:r>
    </w:p>
    <w:p>
      <w:pPr>
        <w:pStyle w:val="BodyText"/>
        <w:spacing w:before="114"/>
      </w:pPr>
    </w:p>
    <w:p>
      <w:pPr>
        <w:pStyle w:val="Heading3"/>
      </w:pPr>
      <w:r>
        <w:rPr>
          <w:w w:val="125"/>
        </w:rPr>
        <w:t>We</w:t>
      </w:r>
      <w:r>
        <w:rPr>
          <w:spacing w:val="-1"/>
          <w:w w:val="125"/>
        </w:rPr>
        <w:t> </w:t>
      </w:r>
      <w:r>
        <w:rPr>
          <w:w w:val="125"/>
        </w:rPr>
        <w:t>will</w:t>
      </w:r>
      <w:r>
        <w:rPr>
          <w:w w:val="125"/>
        </w:rPr>
        <w:t> need</w:t>
      </w:r>
      <w:r>
        <w:rPr>
          <w:w w:val="125"/>
        </w:rPr>
        <w:t> to</w:t>
      </w:r>
      <w:r>
        <w:rPr>
          <w:w w:val="125"/>
        </w:rPr>
        <w:t> maintain</w:t>
      </w:r>
      <w:r>
        <w:rPr>
          <w:w w:val="125"/>
        </w:rPr>
        <w:t> public</w:t>
      </w:r>
      <w:r>
        <w:rPr>
          <w:w w:val="125"/>
        </w:rPr>
        <w:t> credibility</w:t>
      </w:r>
      <w:r>
        <w:rPr>
          <w:w w:val="125"/>
        </w:rPr>
        <w:t> and</w:t>
      </w:r>
      <w:r>
        <w:rPr>
          <w:w w:val="125"/>
        </w:rPr>
        <w:t> confidence</w:t>
      </w:r>
      <w:r>
        <w:rPr>
          <w:w w:val="125"/>
        </w:rPr>
        <w:t> in</w:t>
      </w:r>
      <w:r>
        <w:rPr>
          <w:spacing w:val="-1"/>
          <w:w w:val="125"/>
        </w:rPr>
        <w:t> </w:t>
      </w:r>
      <w:r>
        <w:rPr>
          <w:w w:val="125"/>
        </w:rPr>
        <w:t>our</w:t>
      </w:r>
      <w:r>
        <w:rPr>
          <w:w w:val="125"/>
        </w:rPr>
        <w:t> long-term</w:t>
      </w:r>
      <w:r>
        <w:rPr>
          <w:w w:val="125"/>
        </w:rPr>
        <w:t> business</w:t>
      </w:r>
      <w:r>
        <w:rPr>
          <w:w w:val="125"/>
        </w:rPr>
        <w:t> prospects</w:t>
      </w:r>
      <w:r>
        <w:rPr>
          <w:w w:val="125"/>
        </w:rPr>
        <w:t> in</w:t>
      </w:r>
      <w:r>
        <w:rPr>
          <w:w w:val="125"/>
        </w:rPr>
        <w:t> order</w:t>
      </w:r>
      <w:r>
        <w:rPr>
          <w:w w:val="125"/>
        </w:rPr>
        <w:t> to</w:t>
      </w:r>
      <w:r>
        <w:rPr>
          <w:w w:val="125"/>
        </w:rPr>
        <w:t> </w:t>
      </w:r>
      <w:r>
        <w:rPr>
          <w:spacing w:val="-2"/>
          <w:w w:val="125"/>
        </w:rPr>
        <w:t>succeed.</w:t>
      </w:r>
    </w:p>
    <w:p>
      <w:pPr>
        <w:pStyle w:val="BodyText"/>
        <w:spacing w:line="307" w:lineRule="auto" w:before="141"/>
        <w:ind w:left="287" w:right="417" w:firstLine="426"/>
      </w:pPr>
      <w:r>
        <w:rPr>
          <w:w w:val="115"/>
        </w:rPr>
        <w:t>In order to maintain and grow our business, we must maintain credibility and confidence among customers, suppliers, analysts, investors, ratings agencies and other parties in our long-term financial viability and business prospects. Maintaining such confidence may be challenging due to our limited operating history relative to established competitors; customer unfamiliarity with our products and services; any delays we may experience in scaling manufacturing, delivery and service operations to meet demand; competition and uncertainty regarding the future of electric vehicles, autonomous solutions or our other products and services; our quarterly production and sales performance compared with market expectations; and other factors including those over which we have no control. In particular, Tesla’s products, business, results of operations, and statements and actions of Tesla and its management are subject to significant amounts of commentary by a range of third parties. Such attention can include criticism, which may be exaggerated or unfounded, such as speculation regarding the sufficiency or stability of our management team, and has incited protests, some escalating to violence targeting our operations, products and personnel. Any such negative perceptions, whether caused by us or not, may harm our brand and our business (including sales) and make it more difficult to raise additional funds if needed.</w:t>
      </w:r>
    </w:p>
    <w:p>
      <w:pPr>
        <w:pStyle w:val="BodyText"/>
        <w:spacing w:before="109"/>
      </w:pPr>
    </w:p>
    <w:p>
      <w:pPr>
        <w:pStyle w:val="Heading3"/>
        <w:spacing w:line="300" w:lineRule="auto"/>
        <w:ind w:right="417"/>
      </w:pPr>
      <w:r>
        <w:rPr>
          <w:w w:val="125"/>
        </w:rPr>
        <w:t>We</w:t>
      </w:r>
      <w:r>
        <w:rPr>
          <w:w w:val="125"/>
        </w:rPr>
        <w:t> may</w:t>
      </w:r>
      <w:r>
        <w:rPr>
          <w:w w:val="125"/>
        </w:rPr>
        <w:t> be</w:t>
      </w:r>
      <w:r>
        <w:rPr>
          <w:w w:val="125"/>
        </w:rPr>
        <w:t> unable</w:t>
      </w:r>
      <w:r>
        <w:rPr>
          <w:w w:val="125"/>
        </w:rPr>
        <w:t> to</w:t>
      </w:r>
      <w:r>
        <w:rPr>
          <w:w w:val="125"/>
        </w:rPr>
        <w:t> effectively</w:t>
      </w:r>
      <w:r>
        <w:rPr>
          <w:w w:val="125"/>
        </w:rPr>
        <w:t> grow,</w:t>
      </w:r>
      <w:r>
        <w:rPr>
          <w:w w:val="125"/>
        </w:rPr>
        <w:t> or</w:t>
      </w:r>
      <w:r>
        <w:rPr>
          <w:w w:val="125"/>
        </w:rPr>
        <w:t> manage</w:t>
      </w:r>
      <w:r>
        <w:rPr>
          <w:w w:val="125"/>
        </w:rPr>
        <w:t> the</w:t>
      </w:r>
      <w:r>
        <w:rPr>
          <w:w w:val="125"/>
        </w:rPr>
        <w:t> compliance,</w:t>
      </w:r>
      <w:r>
        <w:rPr>
          <w:w w:val="125"/>
        </w:rPr>
        <w:t> residual</w:t>
      </w:r>
      <w:r>
        <w:rPr>
          <w:w w:val="125"/>
        </w:rPr>
        <w:t> value,</w:t>
      </w:r>
      <w:r>
        <w:rPr>
          <w:w w:val="125"/>
        </w:rPr>
        <w:t> financing</w:t>
      </w:r>
      <w:r>
        <w:rPr>
          <w:w w:val="125"/>
        </w:rPr>
        <w:t> and</w:t>
      </w:r>
      <w:r>
        <w:rPr>
          <w:w w:val="125"/>
        </w:rPr>
        <w:t> credit</w:t>
      </w:r>
      <w:r>
        <w:rPr>
          <w:w w:val="125"/>
        </w:rPr>
        <w:t> risks</w:t>
      </w:r>
      <w:r>
        <w:rPr>
          <w:w w:val="125"/>
        </w:rPr>
        <w:t> related</w:t>
      </w:r>
      <w:r>
        <w:rPr>
          <w:w w:val="125"/>
        </w:rPr>
        <w:t> to,</w:t>
      </w:r>
      <w:r>
        <w:rPr>
          <w:w w:val="125"/>
        </w:rPr>
        <w:t> our</w:t>
      </w:r>
      <w:r>
        <w:rPr>
          <w:w w:val="125"/>
        </w:rPr>
        <w:t> various financing</w:t>
      </w:r>
      <w:r>
        <w:rPr>
          <w:w w:val="125"/>
        </w:rPr>
        <w:t> programs.</w:t>
      </w:r>
    </w:p>
    <w:p>
      <w:pPr>
        <w:pStyle w:val="BodyText"/>
        <w:spacing w:before="96"/>
        <w:ind w:left="713"/>
      </w:pPr>
      <w:r>
        <w:rPr>
          <w:w w:val="115"/>
        </w:rPr>
        <w:t>We</w:t>
      </w:r>
      <w:r>
        <w:rPr>
          <w:spacing w:val="-4"/>
          <w:w w:val="115"/>
        </w:rPr>
        <w:t> </w:t>
      </w:r>
      <w:r>
        <w:rPr>
          <w:w w:val="115"/>
        </w:rPr>
        <w:t>offer</w:t>
      </w:r>
      <w:r>
        <w:rPr>
          <w:spacing w:val="-4"/>
          <w:w w:val="115"/>
        </w:rPr>
        <w:t> </w:t>
      </w:r>
      <w:r>
        <w:rPr>
          <w:w w:val="115"/>
        </w:rPr>
        <w:t>financing</w:t>
      </w:r>
      <w:r>
        <w:rPr>
          <w:spacing w:val="-4"/>
          <w:w w:val="115"/>
        </w:rPr>
        <w:t> </w:t>
      </w:r>
      <w:r>
        <w:rPr>
          <w:w w:val="115"/>
        </w:rPr>
        <w:t>arrangements</w:t>
      </w:r>
      <w:r>
        <w:rPr>
          <w:spacing w:val="-4"/>
          <w:w w:val="115"/>
        </w:rPr>
        <w:t> </w:t>
      </w:r>
      <w:r>
        <w:rPr>
          <w:w w:val="115"/>
        </w:rPr>
        <w:t>for</w:t>
      </w:r>
      <w:r>
        <w:rPr>
          <w:spacing w:val="-3"/>
          <w:w w:val="115"/>
        </w:rPr>
        <w:t> </w:t>
      </w:r>
      <w:r>
        <w:rPr>
          <w:w w:val="115"/>
        </w:rPr>
        <w:t>our</w:t>
      </w:r>
      <w:r>
        <w:rPr>
          <w:spacing w:val="-4"/>
          <w:w w:val="115"/>
        </w:rPr>
        <w:t> </w:t>
      </w:r>
      <w:r>
        <w:rPr>
          <w:w w:val="115"/>
        </w:rPr>
        <w:t>vehicles</w:t>
      </w:r>
      <w:r>
        <w:rPr>
          <w:spacing w:val="-4"/>
          <w:w w:val="115"/>
        </w:rPr>
        <w:t> </w:t>
      </w:r>
      <w:r>
        <w:rPr>
          <w:w w:val="115"/>
        </w:rPr>
        <w:t>in</w:t>
      </w:r>
      <w:r>
        <w:rPr>
          <w:spacing w:val="-4"/>
          <w:w w:val="115"/>
        </w:rPr>
        <w:t> </w:t>
      </w:r>
      <w:r>
        <w:rPr>
          <w:w w:val="115"/>
        </w:rPr>
        <w:t>North</w:t>
      </w:r>
      <w:r>
        <w:rPr>
          <w:spacing w:val="-4"/>
          <w:w w:val="115"/>
        </w:rPr>
        <w:t> </w:t>
      </w:r>
      <w:r>
        <w:rPr>
          <w:w w:val="115"/>
        </w:rPr>
        <w:t>America,</w:t>
      </w:r>
      <w:r>
        <w:rPr>
          <w:spacing w:val="-3"/>
          <w:w w:val="115"/>
        </w:rPr>
        <w:t> </w:t>
      </w:r>
      <w:r>
        <w:rPr>
          <w:w w:val="115"/>
        </w:rPr>
        <w:t>Europe</w:t>
      </w:r>
      <w:r>
        <w:rPr>
          <w:spacing w:val="-4"/>
          <w:w w:val="115"/>
        </w:rPr>
        <w:t> </w:t>
      </w:r>
      <w:r>
        <w:rPr>
          <w:w w:val="115"/>
        </w:rPr>
        <w:t>and</w:t>
      </w:r>
      <w:r>
        <w:rPr>
          <w:spacing w:val="-4"/>
          <w:w w:val="115"/>
        </w:rPr>
        <w:t> </w:t>
      </w:r>
      <w:r>
        <w:rPr>
          <w:w w:val="115"/>
        </w:rPr>
        <w:t>Asia</w:t>
      </w:r>
      <w:r>
        <w:rPr>
          <w:spacing w:val="-4"/>
          <w:w w:val="115"/>
        </w:rPr>
        <w:t> </w:t>
      </w:r>
      <w:r>
        <w:rPr>
          <w:w w:val="115"/>
        </w:rPr>
        <w:t>primarily</w:t>
      </w:r>
      <w:r>
        <w:rPr>
          <w:spacing w:val="-4"/>
          <w:w w:val="115"/>
        </w:rPr>
        <w:t> </w:t>
      </w:r>
      <w:r>
        <w:rPr>
          <w:w w:val="115"/>
        </w:rPr>
        <w:t>ourselves</w:t>
      </w:r>
      <w:r>
        <w:rPr>
          <w:spacing w:val="-3"/>
          <w:w w:val="115"/>
        </w:rPr>
        <w:t> </w:t>
      </w:r>
      <w:r>
        <w:rPr>
          <w:w w:val="115"/>
        </w:rPr>
        <w:t>and</w:t>
      </w:r>
      <w:r>
        <w:rPr>
          <w:spacing w:val="-4"/>
          <w:w w:val="115"/>
        </w:rPr>
        <w:t> </w:t>
      </w:r>
      <w:r>
        <w:rPr>
          <w:w w:val="115"/>
        </w:rPr>
        <w:t>through</w:t>
      </w:r>
      <w:r>
        <w:rPr>
          <w:spacing w:val="-4"/>
          <w:w w:val="115"/>
        </w:rPr>
        <w:t> </w:t>
      </w:r>
      <w:r>
        <w:rPr>
          <w:w w:val="115"/>
        </w:rPr>
        <w:t>various</w:t>
      </w:r>
      <w:r>
        <w:rPr>
          <w:spacing w:val="-4"/>
          <w:w w:val="115"/>
        </w:rPr>
        <w:t> </w:t>
      </w:r>
      <w:r>
        <w:rPr>
          <w:w w:val="115"/>
        </w:rPr>
        <w:t>financial</w:t>
      </w:r>
      <w:r>
        <w:rPr>
          <w:spacing w:val="-3"/>
          <w:w w:val="115"/>
        </w:rPr>
        <w:t> </w:t>
      </w:r>
      <w:r>
        <w:rPr>
          <w:spacing w:val="-2"/>
          <w:w w:val="115"/>
        </w:rPr>
        <w:t>institutions.</w:t>
      </w:r>
    </w:p>
    <w:p>
      <w:pPr>
        <w:pStyle w:val="BodyText"/>
        <w:spacing w:line="307" w:lineRule="auto" w:before="48"/>
        <w:ind w:left="287" w:right="417"/>
      </w:pPr>
      <w:r>
        <w:rPr>
          <w:w w:val="115"/>
        </w:rPr>
        <w:t>We also currently offer vehicle financing arrangements directly through our local subsidiaries in certain markets. Depending on the country, such arrangements are available for specified models and may include operating leases directly with us under which we typically receive only a very small portion of the total vehicle</w:t>
      </w:r>
    </w:p>
    <w:p>
      <w:pPr>
        <w:pStyle w:val="BodyText"/>
        <w:spacing w:before="166"/>
      </w:pPr>
    </w:p>
    <w:p>
      <w:pPr>
        <w:pStyle w:val="BodyText"/>
        <w:ind w:right="11"/>
        <w:jc w:val="center"/>
      </w:pPr>
      <w:r>
        <w:rPr>
          <w:spacing w:val="-5"/>
          <w:w w:val="135"/>
        </w:rPr>
        <w:t>17</w:t>
      </w:r>
    </w:p>
    <w:p>
      <w:pPr>
        <w:pStyle w:val="BodyText"/>
        <w:spacing w:before="2"/>
        <w:rPr>
          <w:sz w:val="7"/>
        </w:rPr>
      </w:pPr>
      <w:r>
        <w:rPr>
          <w:sz w:val="7"/>
        </w:rPr>
        <mc:AlternateContent>
          <mc:Choice Requires="wps">
            <w:drawing>
              <wp:anchor distT="0" distB="0" distL="0" distR="0" allowOverlap="1" layoutInCell="1" locked="0" behindDoc="1" simplePos="0" relativeHeight="487590400">
                <wp:simplePos x="0" y="0"/>
                <wp:positionH relativeFrom="page">
                  <wp:posOffset>182375</wp:posOffset>
                </wp:positionH>
                <wp:positionV relativeFrom="paragraph">
                  <wp:posOffset>67015</wp:posOffset>
                </wp:positionV>
                <wp:extent cx="7399655" cy="1524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7399655" cy="15240"/>
                          <a:chExt cx="7399655" cy="15240"/>
                        </a:xfrm>
                      </wpg:grpSpPr>
                      <wps:wsp>
                        <wps:cNvPr id="28" name="Graphic 2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6080;mso-wrap-distance-left:0;mso-wrap-distance-right:0" id="docshapegroup27" coordorigin="287,106" coordsize="11653,24">
                <v:shape style="position:absolute;left:287;top:105;width:11653;height:12" id="docshape28" coordorigin="287,106" coordsize="11653,12" path="m11928,117l287,117,287,106,11940,106,11928,117xe" filled="true" fillcolor="#999999" stroked="false">
                  <v:path arrowok="t"/>
                  <v:fill type="solid"/>
                </v:shape>
                <v:shape style="position:absolute;left:287;top:117;width:11653;height:12" id="docshape29" coordorigin="287,117" coordsize="11653,12" path="m11940,129l287,129,299,117,11940,117,11940,129xe" filled="true" fillcolor="#ededed" stroked="false">
                  <v:path arrowok="t"/>
                  <v:fill type="solid"/>
                </v:shape>
                <v:shape style="position:absolute;left:287;top:105;width:12;height:24" id="docshape30" coordorigin="287,106" coordsize="12,24" path="m287,129l287,106,299,106,299,117,287,129xe" filled="true" fillcolor="#999999" stroked="false">
                  <v:path arrowok="t"/>
                  <v:fill type="solid"/>
                </v:shape>
                <v:shape style="position:absolute;left:11928;top:105;width:12;height:24" id="docshape31"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3"/>
      </w:pPr>
    </w:p>
    <w:p>
      <w:pPr>
        <w:pStyle w:val="BodyText"/>
        <w:spacing w:line="307" w:lineRule="auto"/>
        <w:ind w:left="287" w:right="417"/>
      </w:pPr>
      <w:r>
        <w:rPr>
          <w:w w:val="115"/>
        </w:rPr>
        <w:t>purchase price at the time of lease, followed by a stream of payments over the term of the lease. We have also offered various arrangements for customers of our energy generation and storage systems whereby they pay us a fixed payment to lease or finance the purchase of such systems or purchase electricity generated by them. If we do not successfully monitor and comply with applicable national, state and/or local financial regulations and consumer protection laws governing these transactions, we may become subject to enforcement actions or penalties.</w:t>
      </w:r>
    </w:p>
    <w:p>
      <w:pPr>
        <w:pStyle w:val="BodyText"/>
        <w:spacing w:before="17"/>
      </w:pPr>
    </w:p>
    <w:p>
      <w:pPr>
        <w:pStyle w:val="BodyText"/>
        <w:spacing w:line="307" w:lineRule="auto"/>
        <w:ind w:left="287" w:right="417" w:firstLine="426"/>
      </w:pPr>
      <w:r>
        <w:rPr>
          <w:w w:val="115"/>
        </w:rPr>
        <w:t>The profitability of any directly-leased vehicles returned to us at the end of their leases depends on our ability to accurately project our vehicles’ residual values at the outset of the leases, and such values may fluctuate prior to the end of their terms depending on various factors such as supply and demand</w:t>
      </w:r>
      <w:r>
        <w:rPr>
          <w:spacing w:val="8"/>
          <w:w w:val="115"/>
        </w:rPr>
        <w:t> </w:t>
      </w:r>
      <w:r>
        <w:rPr>
          <w:w w:val="115"/>
        </w:rPr>
        <w:t>of</w:t>
      </w:r>
      <w:r>
        <w:rPr>
          <w:spacing w:val="8"/>
          <w:w w:val="115"/>
        </w:rPr>
        <w:t> </w:t>
      </w:r>
      <w:r>
        <w:rPr>
          <w:w w:val="115"/>
        </w:rPr>
        <w:t>our</w:t>
      </w:r>
      <w:r>
        <w:rPr>
          <w:spacing w:val="8"/>
          <w:w w:val="115"/>
        </w:rPr>
        <w:t> </w:t>
      </w:r>
      <w:r>
        <w:rPr>
          <w:w w:val="115"/>
        </w:rPr>
        <w:t>used</w:t>
      </w:r>
      <w:r>
        <w:rPr>
          <w:spacing w:val="8"/>
          <w:w w:val="115"/>
        </w:rPr>
        <w:t> </w:t>
      </w:r>
      <w:r>
        <w:rPr>
          <w:w w:val="115"/>
        </w:rPr>
        <w:t>vehicles,</w:t>
      </w:r>
      <w:r>
        <w:rPr>
          <w:spacing w:val="8"/>
          <w:w w:val="115"/>
        </w:rPr>
        <w:t> </w:t>
      </w:r>
      <w:r>
        <w:rPr>
          <w:w w:val="115"/>
        </w:rPr>
        <w:t>economic</w:t>
      </w:r>
      <w:r>
        <w:rPr>
          <w:spacing w:val="8"/>
          <w:w w:val="115"/>
        </w:rPr>
        <w:t> </w:t>
      </w:r>
      <w:r>
        <w:rPr>
          <w:w w:val="115"/>
        </w:rPr>
        <w:t>cycles,</w:t>
      </w:r>
      <w:r>
        <w:rPr>
          <w:spacing w:val="8"/>
          <w:w w:val="115"/>
        </w:rPr>
        <w:t> </w:t>
      </w:r>
      <w:r>
        <w:rPr>
          <w:w w:val="115"/>
        </w:rPr>
        <w:t>legislative</w:t>
      </w:r>
      <w:r>
        <w:rPr>
          <w:spacing w:val="8"/>
          <w:w w:val="115"/>
        </w:rPr>
        <w:t> </w:t>
      </w:r>
      <w:r>
        <w:rPr>
          <w:w w:val="115"/>
        </w:rPr>
        <w:t>changes</w:t>
      </w:r>
      <w:r>
        <w:rPr>
          <w:spacing w:val="8"/>
          <w:w w:val="115"/>
        </w:rPr>
        <w:t> </w:t>
      </w:r>
      <w:r>
        <w:rPr>
          <w:w w:val="115"/>
        </w:rPr>
        <w:t>and</w:t>
      </w:r>
      <w:r>
        <w:rPr>
          <w:spacing w:val="8"/>
          <w:w w:val="115"/>
        </w:rPr>
        <w:t> </w:t>
      </w:r>
      <w:r>
        <w:rPr>
          <w:w w:val="115"/>
        </w:rPr>
        <w:t>the</w:t>
      </w:r>
      <w:r>
        <w:rPr>
          <w:spacing w:val="8"/>
          <w:w w:val="115"/>
        </w:rPr>
        <w:t> </w:t>
      </w:r>
      <w:r>
        <w:rPr>
          <w:w w:val="115"/>
        </w:rPr>
        <w:t>pricing</w:t>
      </w:r>
      <w:r>
        <w:rPr>
          <w:spacing w:val="8"/>
          <w:w w:val="115"/>
        </w:rPr>
        <w:t> </w:t>
      </w:r>
      <w:r>
        <w:rPr>
          <w:w w:val="115"/>
        </w:rPr>
        <w:t>of</w:t>
      </w:r>
      <w:r>
        <w:rPr>
          <w:spacing w:val="8"/>
          <w:w w:val="115"/>
        </w:rPr>
        <w:t> </w:t>
      </w:r>
      <w:r>
        <w:rPr>
          <w:w w:val="115"/>
        </w:rPr>
        <w:t>new</w:t>
      </w:r>
      <w:r>
        <w:rPr>
          <w:spacing w:val="8"/>
          <w:w w:val="115"/>
        </w:rPr>
        <w:t> </w:t>
      </w:r>
      <w:r>
        <w:rPr>
          <w:w w:val="115"/>
        </w:rPr>
        <w:t>vehicles.</w:t>
      </w:r>
      <w:r>
        <w:rPr>
          <w:spacing w:val="8"/>
          <w:w w:val="115"/>
        </w:rPr>
        <w:t> </w:t>
      </w:r>
      <w:r>
        <w:rPr>
          <w:w w:val="115"/>
        </w:rPr>
        <w:t>We</w:t>
      </w:r>
      <w:r>
        <w:rPr>
          <w:spacing w:val="8"/>
          <w:w w:val="115"/>
        </w:rPr>
        <w:t> </w:t>
      </w:r>
      <w:r>
        <w:rPr>
          <w:w w:val="115"/>
        </w:rPr>
        <w:t>have</w:t>
      </w:r>
      <w:r>
        <w:rPr>
          <w:spacing w:val="8"/>
          <w:w w:val="115"/>
        </w:rPr>
        <w:t> </w:t>
      </w:r>
      <w:r>
        <w:rPr>
          <w:w w:val="115"/>
        </w:rPr>
        <w:t>made</w:t>
      </w:r>
      <w:r>
        <w:rPr>
          <w:spacing w:val="8"/>
          <w:w w:val="115"/>
        </w:rPr>
        <w:t> </w:t>
      </w:r>
      <w:r>
        <w:rPr>
          <w:w w:val="115"/>
        </w:rPr>
        <w:t>in</w:t>
      </w:r>
      <w:r>
        <w:rPr>
          <w:spacing w:val="8"/>
          <w:w w:val="115"/>
        </w:rPr>
        <w:t> </w:t>
      </w:r>
      <w:r>
        <w:rPr>
          <w:w w:val="115"/>
        </w:rPr>
        <w:t>the</w:t>
      </w:r>
      <w:r>
        <w:rPr>
          <w:spacing w:val="8"/>
          <w:w w:val="115"/>
        </w:rPr>
        <w:t> </w:t>
      </w:r>
      <w:r>
        <w:rPr>
          <w:w w:val="115"/>
        </w:rPr>
        <w:t>past</w:t>
      </w:r>
      <w:r>
        <w:rPr>
          <w:spacing w:val="8"/>
          <w:w w:val="115"/>
        </w:rPr>
        <w:t> </w:t>
      </w:r>
      <w:r>
        <w:rPr>
          <w:w w:val="115"/>
        </w:rPr>
        <w:t>and</w:t>
      </w:r>
      <w:r>
        <w:rPr>
          <w:spacing w:val="8"/>
          <w:w w:val="115"/>
        </w:rPr>
        <w:t> </w:t>
      </w:r>
      <w:r>
        <w:rPr>
          <w:w w:val="115"/>
        </w:rPr>
        <w:t>may</w:t>
      </w:r>
      <w:r>
        <w:rPr>
          <w:spacing w:val="8"/>
          <w:w w:val="115"/>
        </w:rPr>
        <w:t> </w:t>
      </w:r>
      <w:r>
        <w:rPr>
          <w:w w:val="115"/>
        </w:rPr>
        <w:t>make</w:t>
      </w:r>
      <w:r>
        <w:rPr>
          <w:spacing w:val="8"/>
          <w:w w:val="115"/>
        </w:rPr>
        <w:t> </w:t>
      </w:r>
      <w:r>
        <w:rPr>
          <w:w w:val="115"/>
        </w:rPr>
        <w:t>in</w:t>
      </w:r>
      <w:r>
        <w:rPr>
          <w:spacing w:val="8"/>
          <w:w w:val="115"/>
        </w:rPr>
        <w:t> </w:t>
      </w:r>
      <w:r>
        <w:rPr>
          <w:w w:val="115"/>
        </w:rPr>
        <w:t>the</w:t>
      </w:r>
      <w:r>
        <w:rPr>
          <w:w w:val="115"/>
        </w:rPr>
        <w:t> future certain adjustments to our prices from time to time in the ordinary course of business, which may impact the residual values of our vehicles and reduce the profitability of our vehicle leasing program. The funding and growth of this program also rely on our ability to secure adequate financing and/or business partners. If we are unable to adequately fund our leasing program through internal funds, partners or other financing sources, and compelling alternative financing programs are not available for our customers who may expect or need such options, we may be unable to grow our vehicle</w:t>
      </w:r>
      <w:r>
        <w:rPr>
          <w:spacing w:val="10"/>
          <w:w w:val="115"/>
        </w:rPr>
        <w:t> </w:t>
      </w:r>
      <w:r>
        <w:rPr>
          <w:w w:val="115"/>
        </w:rPr>
        <w:t>deliveries.</w:t>
      </w:r>
      <w:r>
        <w:rPr>
          <w:spacing w:val="10"/>
          <w:w w:val="115"/>
        </w:rPr>
        <w:t> </w:t>
      </w:r>
      <w:r>
        <w:rPr>
          <w:w w:val="115"/>
        </w:rPr>
        <w:t>Furthermore,</w:t>
      </w:r>
      <w:r>
        <w:rPr>
          <w:spacing w:val="10"/>
          <w:w w:val="115"/>
        </w:rPr>
        <w:t> </w:t>
      </w:r>
      <w:r>
        <w:rPr>
          <w:w w:val="115"/>
        </w:rPr>
        <w:t>if</w:t>
      </w:r>
      <w:r>
        <w:rPr>
          <w:spacing w:val="10"/>
          <w:w w:val="115"/>
        </w:rPr>
        <w:t> </w:t>
      </w:r>
      <w:r>
        <w:rPr>
          <w:w w:val="115"/>
        </w:rPr>
        <w:t>our</w:t>
      </w:r>
      <w:r>
        <w:rPr>
          <w:spacing w:val="10"/>
          <w:w w:val="115"/>
        </w:rPr>
        <w:t> </w:t>
      </w:r>
      <w:r>
        <w:rPr>
          <w:w w:val="115"/>
        </w:rPr>
        <w:t>vehicle</w:t>
      </w:r>
      <w:r>
        <w:rPr>
          <w:spacing w:val="10"/>
          <w:w w:val="115"/>
        </w:rPr>
        <w:t> </w:t>
      </w:r>
      <w:r>
        <w:rPr>
          <w:w w:val="115"/>
        </w:rPr>
        <w:t>leasing</w:t>
      </w:r>
      <w:r>
        <w:rPr>
          <w:spacing w:val="10"/>
          <w:w w:val="115"/>
        </w:rPr>
        <w:t> </w:t>
      </w:r>
      <w:r>
        <w:rPr>
          <w:w w:val="115"/>
        </w:rPr>
        <w:t>business</w:t>
      </w:r>
      <w:r>
        <w:rPr>
          <w:spacing w:val="10"/>
          <w:w w:val="115"/>
        </w:rPr>
        <w:t> </w:t>
      </w:r>
      <w:r>
        <w:rPr>
          <w:w w:val="115"/>
        </w:rPr>
        <w:t>grows</w:t>
      </w:r>
      <w:r>
        <w:rPr>
          <w:spacing w:val="10"/>
          <w:w w:val="115"/>
        </w:rPr>
        <w:t> </w:t>
      </w:r>
      <w:r>
        <w:rPr>
          <w:w w:val="115"/>
        </w:rPr>
        <w:t>substantially,</w:t>
      </w:r>
      <w:r>
        <w:rPr>
          <w:spacing w:val="10"/>
          <w:w w:val="115"/>
        </w:rPr>
        <w:t> </w:t>
      </w:r>
      <w:r>
        <w:rPr>
          <w:w w:val="115"/>
        </w:rPr>
        <w:t>our</w:t>
      </w:r>
      <w:r>
        <w:rPr>
          <w:spacing w:val="10"/>
          <w:w w:val="115"/>
        </w:rPr>
        <w:t> </w:t>
      </w:r>
      <w:r>
        <w:rPr>
          <w:w w:val="115"/>
        </w:rPr>
        <w:t>business</w:t>
      </w:r>
      <w:r>
        <w:rPr>
          <w:spacing w:val="10"/>
          <w:w w:val="115"/>
        </w:rPr>
        <w:t> </w:t>
      </w:r>
      <w:r>
        <w:rPr>
          <w:w w:val="115"/>
        </w:rPr>
        <w:t>may</w:t>
      </w:r>
      <w:r>
        <w:rPr>
          <w:spacing w:val="10"/>
          <w:w w:val="115"/>
        </w:rPr>
        <w:t> </w:t>
      </w:r>
      <w:r>
        <w:rPr>
          <w:w w:val="115"/>
        </w:rPr>
        <w:t>suffer</w:t>
      </w:r>
      <w:r>
        <w:rPr>
          <w:spacing w:val="10"/>
          <w:w w:val="115"/>
        </w:rPr>
        <w:t> </w:t>
      </w:r>
      <w:r>
        <w:rPr>
          <w:w w:val="115"/>
        </w:rPr>
        <w:t>if</w:t>
      </w:r>
      <w:r>
        <w:rPr>
          <w:spacing w:val="10"/>
          <w:w w:val="115"/>
        </w:rPr>
        <w:t> </w:t>
      </w:r>
      <w:r>
        <w:rPr>
          <w:w w:val="115"/>
        </w:rPr>
        <w:t>we</w:t>
      </w:r>
      <w:r>
        <w:rPr>
          <w:spacing w:val="10"/>
          <w:w w:val="115"/>
        </w:rPr>
        <w:t> </w:t>
      </w:r>
      <w:r>
        <w:rPr>
          <w:w w:val="115"/>
        </w:rPr>
        <w:t>cannot</w:t>
      </w:r>
      <w:r>
        <w:rPr>
          <w:spacing w:val="10"/>
          <w:w w:val="115"/>
        </w:rPr>
        <w:t> </w:t>
      </w:r>
      <w:r>
        <w:rPr>
          <w:w w:val="115"/>
        </w:rPr>
        <w:t>effectively</w:t>
      </w:r>
      <w:r>
        <w:rPr>
          <w:spacing w:val="10"/>
          <w:w w:val="115"/>
        </w:rPr>
        <w:t> </w:t>
      </w:r>
      <w:r>
        <w:rPr>
          <w:w w:val="115"/>
        </w:rPr>
        <w:t>manage</w:t>
      </w:r>
      <w:r>
        <w:rPr>
          <w:spacing w:val="10"/>
          <w:w w:val="115"/>
        </w:rPr>
        <w:t> </w:t>
      </w:r>
      <w:r>
        <w:rPr>
          <w:w w:val="115"/>
        </w:rPr>
        <w:t>the resulting greater levels of residual risk.</w:t>
      </w:r>
    </w:p>
    <w:p>
      <w:pPr>
        <w:pStyle w:val="BodyText"/>
        <w:spacing w:before="22"/>
      </w:pPr>
    </w:p>
    <w:p>
      <w:pPr>
        <w:pStyle w:val="BodyText"/>
        <w:spacing w:line="307" w:lineRule="auto"/>
        <w:ind w:left="287" w:right="467" w:firstLine="426"/>
      </w:pPr>
      <w:r>
        <w:rPr>
          <w:w w:val="115"/>
        </w:rPr>
        <w:t>Similarly, we have provided residual value guarantees to vehicle customers and partners for certain financing programs, under which such counterparties may sell their vehicles through various remarketing channels, including back to Tesla. However, actual resale values are subject to fluctuations over the term of the financing arrangements, such as from one or more of the factors discussed above. If the actual resale values of any vehicles resold by our vehicle customers and partners are lower than the residual values we have agreed to with them, the residual value guarantees may be triggered and, as a result, our financial condition and operating results may be harmed.</w:t>
      </w:r>
    </w:p>
    <w:p>
      <w:pPr>
        <w:pStyle w:val="BodyText"/>
        <w:spacing w:before="18"/>
      </w:pPr>
    </w:p>
    <w:p>
      <w:pPr>
        <w:pStyle w:val="BodyText"/>
        <w:spacing w:line="307" w:lineRule="auto"/>
        <w:ind w:left="287" w:right="925" w:firstLine="426"/>
        <w:jc w:val="both"/>
      </w:pPr>
      <w:r>
        <w:rPr>
          <w:w w:val="115"/>
        </w:rPr>
        <w:t>Finally, our financing and sales programs also expose us to customer credit risk. In the event of a widespread economic downturn or other catastrophic event, our customers may be unable or unwilling to satisfy their payment obligations to us on a timely basis or at all. If a significant number of our customers default, we may incur substantial credit losses and/or impairment charges with respect to the underlying assets.</w:t>
      </w:r>
    </w:p>
    <w:p>
      <w:pPr>
        <w:pStyle w:val="BodyText"/>
        <w:spacing w:before="103"/>
      </w:pPr>
    </w:p>
    <w:p>
      <w:pPr>
        <w:pStyle w:val="Heading3"/>
        <w:spacing w:before="1"/>
      </w:pPr>
      <w:r>
        <w:rPr>
          <w:w w:val="125"/>
        </w:rPr>
        <w:t>If</w:t>
      </w:r>
      <w:r>
        <w:rPr>
          <w:spacing w:val="-2"/>
          <w:w w:val="125"/>
        </w:rPr>
        <w:t> </w:t>
      </w:r>
      <w:r>
        <w:rPr>
          <w:w w:val="125"/>
        </w:rPr>
        <w:t>we</w:t>
      </w:r>
      <w:r>
        <w:rPr>
          <w:spacing w:val="-2"/>
          <w:w w:val="125"/>
        </w:rPr>
        <w:t> </w:t>
      </w:r>
      <w:r>
        <w:rPr>
          <w:w w:val="125"/>
        </w:rPr>
        <w:t>are</w:t>
      </w:r>
      <w:r>
        <w:rPr>
          <w:spacing w:val="-2"/>
          <w:w w:val="125"/>
        </w:rPr>
        <w:t> </w:t>
      </w:r>
      <w:r>
        <w:rPr>
          <w:w w:val="125"/>
        </w:rPr>
        <w:t>unable</w:t>
      </w:r>
      <w:r>
        <w:rPr>
          <w:spacing w:val="-2"/>
          <w:w w:val="125"/>
        </w:rPr>
        <w:t> </w:t>
      </w:r>
      <w:r>
        <w:rPr>
          <w:w w:val="125"/>
        </w:rPr>
        <w:t>to</w:t>
      </w:r>
      <w:r>
        <w:rPr>
          <w:spacing w:val="-1"/>
          <w:w w:val="125"/>
        </w:rPr>
        <w:t> </w:t>
      </w:r>
      <w:r>
        <w:rPr>
          <w:w w:val="125"/>
        </w:rPr>
        <w:t>attract,</w:t>
      </w:r>
      <w:r>
        <w:rPr>
          <w:spacing w:val="-2"/>
          <w:w w:val="125"/>
        </w:rPr>
        <w:t> </w:t>
      </w:r>
      <w:r>
        <w:rPr>
          <w:w w:val="125"/>
        </w:rPr>
        <w:t>hire</w:t>
      </w:r>
      <w:r>
        <w:rPr>
          <w:spacing w:val="-2"/>
          <w:w w:val="125"/>
        </w:rPr>
        <w:t> </w:t>
      </w:r>
      <w:r>
        <w:rPr>
          <w:w w:val="125"/>
        </w:rPr>
        <w:t>and</w:t>
      </w:r>
      <w:r>
        <w:rPr>
          <w:spacing w:val="-2"/>
          <w:w w:val="125"/>
        </w:rPr>
        <w:t> </w:t>
      </w:r>
      <w:r>
        <w:rPr>
          <w:w w:val="125"/>
        </w:rPr>
        <w:t>retain</w:t>
      </w:r>
      <w:r>
        <w:rPr>
          <w:spacing w:val="-1"/>
          <w:w w:val="125"/>
        </w:rPr>
        <w:t> </w:t>
      </w:r>
      <w:r>
        <w:rPr>
          <w:w w:val="125"/>
        </w:rPr>
        <w:t>key</w:t>
      </w:r>
      <w:r>
        <w:rPr>
          <w:spacing w:val="-2"/>
          <w:w w:val="125"/>
        </w:rPr>
        <w:t> </w:t>
      </w:r>
      <w:r>
        <w:rPr>
          <w:w w:val="125"/>
        </w:rPr>
        <w:t>employees</w:t>
      </w:r>
      <w:r>
        <w:rPr>
          <w:spacing w:val="-2"/>
          <w:w w:val="125"/>
        </w:rPr>
        <w:t> </w:t>
      </w:r>
      <w:r>
        <w:rPr>
          <w:w w:val="125"/>
        </w:rPr>
        <w:t>and</w:t>
      </w:r>
      <w:r>
        <w:rPr>
          <w:spacing w:val="-2"/>
          <w:w w:val="125"/>
        </w:rPr>
        <w:t> </w:t>
      </w:r>
      <w:r>
        <w:rPr>
          <w:w w:val="125"/>
        </w:rPr>
        <w:t>qualified</w:t>
      </w:r>
      <w:r>
        <w:rPr>
          <w:spacing w:val="-1"/>
          <w:w w:val="125"/>
        </w:rPr>
        <w:t> </w:t>
      </w:r>
      <w:r>
        <w:rPr>
          <w:w w:val="125"/>
        </w:rPr>
        <w:t>personnel,</w:t>
      </w:r>
      <w:r>
        <w:rPr>
          <w:spacing w:val="-2"/>
          <w:w w:val="125"/>
        </w:rPr>
        <w:t> </w:t>
      </w:r>
      <w:r>
        <w:rPr>
          <w:w w:val="125"/>
        </w:rPr>
        <w:t>our</w:t>
      </w:r>
      <w:r>
        <w:rPr>
          <w:spacing w:val="-2"/>
          <w:w w:val="125"/>
        </w:rPr>
        <w:t> </w:t>
      </w:r>
      <w:r>
        <w:rPr>
          <w:w w:val="125"/>
        </w:rPr>
        <w:t>ability</w:t>
      </w:r>
      <w:r>
        <w:rPr>
          <w:spacing w:val="-2"/>
          <w:w w:val="125"/>
        </w:rPr>
        <w:t> </w:t>
      </w:r>
      <w:r>
        <w:rPr>
          <w:w w:val="125"/>
        </w:rPr>
        <w:t>to</w:t>
      </w:r>
      <w:r>
        <w:rPr>
          <w:spacing w:val="-1"/>
          <w:w w:val="125"/>
        </w:rPr>
        <w:t> </w:t>
      </w:r>
      <w:r>
        <w:rPr>
          <w:w w:val="125"/>
        </w:rPr>
        <w:t>compete</w:t>
      </w:r>
      <w:r>
        <w:rPr>
          <w:spacing w:val="-2"/>
          <w:w w:val="125"/>
        </w:rPr>
        <w:t> </w:t>
      </w:r>
      <w:r>
        <w:rPr>
          <w:w w:val="125"/>
        </w:rPr>
        <w:t>may</w:t>
      </w:r>
      <w:r>
        <w:rPr>
          <w:spacing w:val="-2"/>
          <w:w w:val="125"/>
        </w:rPr>
        <w:t> </w:t>
      </w:r>
      <w:r>
        <w:rPr>
          <w:w w:val="125"/>
        </w:rPr>
        <w:t>be</w:t>
      </w:r>
      <w:r>
        <w:rPr>
          <w:spacing w:val="-2"/>
          <w:w w:val="125"/>
        </w:rPr>
        <w:t> harmed.</w:t>
      </w:r>
    </w:p>
    <w:p>
      <w:pPr>
        <w:pStyle w:val="BodyText"/>
        <w:spacing w:line="307" w:lineRule="auto" w:before="140"/>
        <w:ind w:left="287" w:right="324" w:firstLine="426"/>
      </w:pPr>
      <w:r>
        <w:rPr>
          <w:w w:val="115"/>
        </w:rPr>
        <w:t>The loss of the services of any of our key employees or any significant portion of our workforce could disrupt our operations or delay the development, introduction and ramp of our products and services. In particular, we are highly dependent on the services of Elon Musk, Technoking of Tesla</w:t>
      </w:r>
      <w:r>
        <w:rPr>
          <w:spacing w:val="6"/>
          <w:w w:val="115"/>
        </w:rPr>
        <w:t> </w:t>
      </w:r>
      <w:r>
        <w:rPr>
          <w:w w:val="115"/>
        </w:rPr>
        <w:t>and</w:t>
      </w:r>
      <w:r>
        <w:rPr>
          <w:spacing w:val="6"/>
          <w:w w:val="115"/>
        </w:rPr>
        <w:t> </w:t>
      </w:r>
      <w:r>
        <w:rPr>
          <w:w w:val="115"/>
        </w:rPr>
        <w:t>our</w:t>
      </w:r>
      <w:r>
        <w:rPr>
          <w:spacing w:val="6"/>
          <w:w w:val="115"/>
        </w:rPr>
        <w:t> </w:t>
      </w:r>
      <w:r>
        <w:rPr>
          <w:w w:val="115"/>
        </w:rPr>
        <w:t>Chief</w:t>
      </w:r>
      <w:r>
        <w:rPr>
          <w:spacing w:val="6"/>
          <w:w w:val="115"/>
        </w:rPr>
        <w:t> </w:t>
      </w:r>
      <w:r>
        <w:rPr>
          <w:w w:val="115"/>
        </w:rPr>
        <w:t>Executive</w:t>
      </w:r>
      <w:r>
        <w:rPr>
          <w:spacing w:val="6"/>
          <w:w w:val="115"/>
        </w:rPr>
        <w:t> </w:t>
      </w:r>
      <w:r>
        <w:rPr>
          <w:w w:val="115"/>
        </w:rPr>
        <w:t>Officer.</w:t>
      </w:r>
      <w:r>
        <w:rPr>
          <w:spacing w:val="6"/>
          <w:w w:val="115"/>
        </w:rPr>
        <w:t> </w:t>
      </w:r>
      <w:r>
        <w:rPr>
          <w:w w:val="115"/>
        </w:rPr>
        <w:t>None</w:t>
      </w:r>
      <w:r>
        <w:rPr>
          <w:spacing w:val="6"/>
          <w:w w:val="115"/>
        </w:rPr>
        <w:t> </w:t>
      </w:r>
      <w:r>
        <w:rPr>
          <w:w w:val="115"/>
        </w:rPr>
        <w:t>of</w:t>
      </w:r>
      <w:r>
        <w:rPr>
          <w:spacing w:val="6"/>
          <w:w w:val="115"/>
        </w:rPr>
        <w:t> </w:t>
      </w:r>
      <w:r>
        <w:rPr>
          <w:w w:val="115"/>
        </w:rPr>
        <w:t>our</w:t>
      </w:r>
      <w:r>
        <w:rPr>
          <w:spacing w:val="6"/>
          <w:w w:val="115"/>
        </w:rPr>
        <w:t> </w:t>
      </w:r>
      <w:r>
        <w:rPr>
          <w:w w:val="115"/>
        </w:rPr>
        <w:t>key</w:t>
      </w:r>
      <w:r>
        <w:rPr>
          <w:spacing w:val="6"/>
          <w:w w:val="115"/>
        </w:rPr>
        <w:t> </w:t>
      </w:r>
      <w:r>
        <w:rPr>
          <w:w w:val="115"/>
        </w:rPr>
        <w:t>employees</w:t>
      </w:r>
      <w:r>
        <w:rPr>
          <w:spacing w:val="6"/>
          <w:w w:val="115"/>
        </w:rPr>
        <w:t> </w:t>
      </w:r>
      <w:r>
        <w:rPr>
          <w:w w:val="115"/>
        </w:rPr>
        <w:t>is</w:t>
      </w:r>
      <w:r>
        <w:rPr>
          <w:spacing w:val="6"/>
          <w:w w:val="115"/>
        </w:rPr>
        <w:t> </w:t>
      </w:r>
      <w:r>
        <w:rPr>
          <w:w w:val="115"/>
        </w:rPr>
        <w:t>bound</w:t>
      </w:r>
      <w:r>
        <w:rPr>
          <w:spacing w:val="6"/>
          <w:w w:val="115"/>
        </w:rPr>
        <w:t> </w:t>
      </w:r>
      <w:r>
        <w:rPr>
          <w:w w:val="115"/>
        </w:rPr>
        <w:t>by</w:t>
      </w:r>
      <w:r>
        <w:rPr>
          <w:spacing w:val="6"/>
          <w:w w:val="115"/>
        </w:rPr>
        <w:t> </w:t>
      </w:r>
      <w:r>
        <w:rPr>
          <w:w w:val="115"/>
        </w:rPr>
        <w:t>an</w:t>
      </w:r>
      <w:r>
        <w:rPr>
          <w:spacing w:val="6"/>
          <w:w w:val="115"/>
        </w:rPr>
        <w:t> </w:t>
      </w:r>
      <w:r>
        <w:rPr>
          <w:w w:val="115"/>
        </w:rPr>
        <w:t>employment</w:t>
      </w:r>
      <w:r>
        <w:rPr>
          <w:spacing w:val="6"/>
          <w:w w:val="115"/>
        </w:rPr>
        <w:t> </w:t>
      </w:r>
      <w:r>
        <w:rPr>
          <w:w w:val="115"/>
        </w:rPr>
        <w:t>agreement</w:t>
      </w:r>
      <w:r>
        <w:rPr>
          <w:spacing w:val="6"/>
          <w:w w:val="115"/>
        </w:rPr>
        <w:t> </w:t>
      </w:r>
      <w:r>
        <w:rPr>
          <w:w w:val="115"/>
        </w:rPr>
        <w:t>for</w:t>
      </w:r>
      <w:r>
        <w:rPr>
          <w:spacing w:val="6"/>
          <w:w w:val="115"/>
        </w:rPr>
        <w:t> </w:t>
      </w:r>
      <w:r>
        <w:rPr>
          <w:w w:val="115"/>
        </w:rPr>
        <w:t>any</w:t>
      </w:r>
      <w:r>
        <w:rPr>
          <w:spacing w:val="6"/>
          <w:w w:val="115"/>
        </w:rPr>
        <w:t> </w:t>
      </w:r>
      <w:r>
        <w:rPr>
          <w:w w:val="115"/>
        </w:rPr>
        <w:t>specific</w:t>
      </w:r>
      <w:r>
        <w:rPr>
          <w:spacing w:val="6"/>
          <w:w w:val="115"/>
        </w:rPr>
        <w:t> </w:t>
      </w:r>
      <w:r>
        <w:rPr>
          <w:w w:val="115"/>
        </w:rPr>
        <w:t>term</w:t>
      </w:r>
      <w:r>
        <w:rPr>
          <w:spacing w:val="6"/>
          <w:w w:val="115"/>
        </w:rPr>
        <w:t> </w:t>
      </w:r>
      <w:r>
        <w:rPr>
          <w:w w:val="115"/>
        </w:rPr>
        <w:t>and</w:t>
      </w:r>
      <w:r>
        <w:rPr>
          <w:spacing w:val="6"/>
          <w:w w:val="115"/>
        </w:rPr>
        <w:t> </w:t>
      </w:r>
      <w:r>
        <w:rPr>
          <w:w w:val="115"/>
        </w:rPr>
        <w:t>we</w:t>
      </w:r>
      <w:r>
        <w:rPr>
          <w:spacing w:val="6"/>
          <w:w w:val="115"/>
        </w:rPr>
        <w:t> </w:t>
      </w:r>
      <w:r>
        <w:rPr>
          <w:w w:val="115"/>
        </w:rPr>
        <w:t>may</w:t>
      </w:r>
      <w:r>
        <w:rPr>
          <w:spacing w:val="6"/>
          <w:w w:val="115"/>
        </w:rPr>
        <w:t> </w:t>
      </w:r>
      <w:r>
        <w:rPr>
          <w:w w:val="115"/>
        </w:rPr>
        <w:t>not</w:t>
      </w:r>
      <w:r>
        <w:rPr>
          <w:spacing w:val="6"/>
          <w:w w:val="115"/>
        </w:rPr>
        <w:t> </w:t>
      </w:r>
      <w:r>
        <w:rPr>
          <w:w w:val="115"/>
        </w:rPr>
        <w:t>be</w:t>
      </w:r>
      <w:r>
        <w:rPr>
          <w:spacing w:val="6"/>
          <w:w w:val="115"/>
        </w:rPr>
        <w:t> </w:t>
      </w:r>
      <w:r>
        <w:rPr>
          <w:w w:val="115"/>
        </w:rPr>
        <w:t>able</w:t>
      </w:r>
      <w:r>
        <w:rPr>
          <w:w w:val="115"/>
        </w:rPr>
        <w:t> to successfully attract and retain senior leadership necessary to grow our business. Our future success also depends upon our ability to attract, hire and retain</w:t>
      </w:r>
      <w:r>
        <w:rPr>
          <w:spacing w:val="9"/>
          <w:w w:val="115"/>
        </w:rPr>
        <w:t> </w:t>
      </w:r>
      <w:r>
        <w:rPr>
          <w:w w:val="115"/>
        </w:rPr>
        <w:t>a</w:t>
      </w:r>
      <w:r>
        <w:rPr>
          <w:spacing w:val="9"/>
          <w:w w:val="115"/>
        </w:rPr>
        <w:t> </w:t>
      </w:r>
      <w:r>
        <w:rPr>
          <w:w w:val="115"/>
        </w:rPr>
        <w:t>large</w:t>
      </w:r>
      <w:r>
        <w:rPr>
          <w:spacing w:val="9"/>
          <w:w w:val="115"/>
        </w:rPr>
        <w:t> </w:t>
      </w:r>
      <w:r>
        <w:rPr>
          <w:w w:val="115"/>
        </w:rPr>
        <w:t>number</w:t>
      </w:r>
      <w:r>
        <w:rPr>
          <w:spacing w:val="9"/>
          <w:w w:val="115"/>
        </w:rPr>
        <w:t> </w:t>
      </w:r>
      <w:r>
        <w:rPr>
          <w:w w:val="115"/>
        </w:rPr>
        <w:t>of</w:t>
      </w:r>
      <w:r>
        <w:rPr>
          <w:spacing w:val="9"/>
          <w:w w:val="115"/>
        </w:rPr>
        <w:t> </w:t>
      </w:r>
      <w:r>
        <w:rPr>
          <w:w w:val="115"/>
        </w:rPr>
        <w:t>engineering,</w:t>
      </w:r>
      <w:r>
        <w:rPr>
          <w:spacing w:val="9"/>
          <w:w w:val="115"/>
        </w:rPr>
        <w:t> </w:t>
      </w:r>
      <w:r>
        <w:rPr>
          <w:w w:val="115"/>
        </w:rPr>
        <w:t>manufacturing,</w:t>
      </w:r>
      <w:r>
        <w:rPr>
          <w:spacing w:val="9"/>
          <w:w w:val="115"/>
        </w:rPr>
        <w:t> </w:t>
      </w:r>
      <w:r>
        <w:rPr>
          <w:w w:val="115"/>
        </w:rPr>
        <w:t>marketing,</w:t>
      </w:r>
      <w:r>
        <w:rPr>
          <w:spacing w:val="9"/>
          <w:w w:val="115"/>
        </w:rPr>
        <w:t> </w:t>
      </w:r>
      <w:r>
        <w:rPr>
          <w:w w:val="115"/>
        </w:rPr>
        <w:t>sales</w:t>
      </w:r>
      <w:r>
        <w:rPr>
          <w:spacing w:val="9"/>
          <w:w w:val="115"/>
        </w:rPr>
        <w:t> </w:t>
      </w:r>
      <w:r>
        <w:rPr>
          <w:w w:val="115"/>
        </w:rPr>
        <w:t>and</w:t>
      </w:r>
      <w:r>
        <w:rPr>
          <w:spacing w:val="9"/>
          <w:w w:val="115"/>
        </w:rPr>
        <w:t> </w:t>
      </w:r>
      <w:r>
        <w:rPr>
          <w:w w:val="115"/>
        </w:rPr>
        <w:t>delivery,</w:t>
      </w:r>
      <w:r>
        <w:rPr>
          <w:spacing w:val="9"/>
          <w:w w:val="115"/>
        </w:rPr>
        <w:t> </w:t>
      </w:r>
      <w:r>
        <w:rPr>
          <w:w w:val="115"/>
        </w:rPr>
        <w:t>service,</w:t>
      </w:r>
      <w:r>
        <w:rPr>
          <w:spacing w:val="9"/>
          <w:w w:val="115"/>
        </w:rPr>
        <w:t> </w:t>
      </w:r>
      <w:r>
        <w:rPr>
          <w:w w:val="115"/>
        </w:rPr>
        <w:t>installation,</w:t>
      </w:r>
      <w:r>
        <w:rPr>
          <w:spacing w:val="9"/>
          <w:w w:val="115"/>
        </w:rPr>
        <w:t> </w:t>
      </w:r>
      <w:r>
        <w:rPr>
          <w:w w:val="115"/>
        </w:rPr>
        <w:t>technology</w:t>
      </w:r>
      <w:r>
        <w:rPr>
          <w:spacing w:val="9"/>
          <w:w w:val="115"/>
        </w:rPr>
        <w:t> </w:t>
      </w:r>
      <w:r>
        <w:rPr>
          <w:w w:val="115"/>
        </w:rPr>
        <w:t>and</w:t>
      </w:r>
      <w:r>
        <w:rPr>
          <w:spacing w:val="9"/>
          <w:w w:val="115"/>
        </w:rPr>
        <w:t> </w:t>
      </w:r>
      <w:r>
        <w:rPr>
          <w:w w:val="115"/>
        </w:rPr>
        <w:t>support</w:t>
      </w:r>
      <w:r>
        <w:rPr>
          <w:spacing w:val="9"/>
          <w:w w:val="115"/>
        </w:rPr>
        <w:t> </w:t>
      </w:r>
      <w:r>
        <w:rPr>
          <w:w w:val="115"/>
        </w:rPr>
        <w:t>personnel,</w:t>
      </w:r>
      <w:r>
        <w:rPr>
          <w:spacing w:val="9"/>
          <w:w w:val="115"/>
        </w:rPr>
        <w:t> </w:t>
      </w:r>
      <w:r>
        <w:rPr>
          <w:w w:val="115"/>
        </w:rPr>
        <w:t>especially to support our planned high-volume product sales, market and geographical expansion and technological innovations. If we are not successful in managing these risks, our business, financial condition and operating results may be harmed.</w:t>
      </w:r>
    </w:p>
    <w:p>
      <w:pPr>
        <w:pStyle w:val="BodyText"/>
        <w:spacing w:before="19"/>
      </w:pPr>
    </w:p>
    <w:p>
      <w:pPr>
        <w:pStyle w:val="BodyText"/>
        <w:spacing w:line="307" w:lineRule="auto" w:before="1"/>
        <w:ind w:left="287" w:right="422" w:firstLine="426"/>
      </w:pPr>
      <w:r>
        <w:rPr>
          <w:w w:val="115"/>
        </w:rPr>
        <w:t>Employees may leave Tesla or choose other employers over Tesla due to various factors, such as a very competitive labor market for talented individuals with automotive or technology, including AI, experience, or any negative publicity related to us. In regions where we have or will have operations, particularly significant engineering and manufacturing centers, there is strong competition for individuals with skillsets needed for our business, including specialized knowledge of electric vehicles, engineering and electrical and building construction expertise. We also compete with</w:t>
      </w:r>
      <w:r>
        <w:rPr>
          <w:spacing w:val="80"/>
          <w:w w:val="115"/>
        </w:rPr>
        <w:t> </w:t>
      </w:r>
      <w:r>
        <w:rPr>
          <w:w w:val="115"/>
        </w:rPr>
        <w:t>both mature and prosperous companies that have far greater financial resources than we do and start-ups and emerging companies that promise short- term growth opportunities.</w:t>
      </w:r>
    </w:p>
    <w:p>
      <w:pPr>
        <w:pStyle w:val="BodyText"/>
        <w:spacing w:before="18"/>
      </w:pPr>
    </w:p>
    <w:p>
      <w:pPr>
        <w:pStyle w:val="BodyText"/>
        <w:spacing w:line="307" w:lineRule="auto" w:before="1"/>
        <w:ind w:left="287" w:right="324" w:firstLine="426"/>
      </w:pPr>
      <w:r>
        <w:rPr>
          <w:w w:val="115"/>
        </w:rPr>
        <w:t>Finally,</w:t>
      </w:r>
      <w:r>
        <w:rPr>
          <w:spacing w:val="-1"/>
          <w:w w:val="115"/>
        </w:rPr>
        <w:t> </w:t>
      </w:r>
      <w:r>
        <w:rPr>
          <w:w w:val="115"/>
        </w:rPr>
        <w:t>our</w:t>
      </w:r>
      <w:r>
        <w:rPr>
          <w:spacing w:val="-1"/>
          <w:w w:val="115"/>
        </w:rPr>
        <w:t> </w:t>
      </w:r>
      <w:r>
        <w:rPr>
          <w:w w:val="115"/>
        </w:rPr>
        <w:t>compensation</w:t>
      </w:r>
      <w:r>
        <w:rPr>
          <w:spacing w:val="-1"/>
          <w:w w:val="115"/>
        </w:rPr>
        <w:t> </w:t>
      </w:r>
      <w:r>
        <w:rPr>
          <w:w w:val="115"/>
        </w:rPr>
        <w:t>philosophy</w:t>
      </w:r>
      <w:r>
        <w:rPr>
          <w:spacing w:val="-1"/>
          <w:w w:val="115"/>
        </w:rPr>
        <w:t> </w:t>
      </w:r>
      <w:r>
        <w:rPr>
          <w:w w:val="115"/>
        </w:rPr>
        <w:t>for</w:t>
      </w:r>
      <w:r>
        <w:rPr>
          <w:spacing w:val="-1"/>
          <w:w w:val="115"/>
        </w:rPr>
        <w:t> </w:t>
      </w:r>
      <w:r>
        <w:rPr>
          <w:w w:val="115"/>
        </w:rPr>
        <w:t>all</w:t>
      </w:r>
      <w:r>
        <w:rPr>
          <w:spacing w:val="-1"/>
          <w:w w:val="115"/>
        </w:rPr>
        <w:t> </w:t>
      </w:r>
      <w:r>
        <w:rPr>
          <w:w w:val="115"/>
        </w:rPr>
        <w:t>of</w:t>
      </w:r>
      <w:r>
        <w:rPr>
          <w:spacing w:val="-1"/>
          <w:w w:val="115"/>
        </w:rPr>
        <w:t> </w:t>
      </w:r>
      <w:r>
        <w:rPr>
          <w:w w:val="115"/>
        </w:rPr>
        <w:t>our</w:t>
      </w:r>
      <w:r>
        <w:rPr>
          <w:spacing w:val="-1"/>
          <w:w w:val="115"/>
        </w:rPr>
        <w:t> </w:t>
      </w:r>
      <w:r>
        <w:rPr>
          <w:w w:val="115"/>
        </w:rPr>
        <w:t>personnel</w:t>
      </w:r>
      <w:r>
        <w:rPr>
          <w:spacing w:val="-1"/>
          <w:w w:val="115"/>
        </w:rPr>
        <w:t> </w:t>
      </w:r>
      <w:r>
        <w:rPr>
          <w:w w:val="115"/>
        </w:rPr>
        <w:t>reflects</w:t>
      </w:r>
      <w:r>
        <w:rPr>
          <w:spacing w:val="-1"/>
          <w:w w:val="115"/>
        </w:rPr>
        <w:t> </w:t>
      </w:r>
      <w:r>
        <w:rPr>
          <w:w w:val="115"/>
        </w:rPr>
        <w:t>our</w:t>
      </w:r>
      <w:r>
        <w:rPr>
          <w:spacing w:val="-1"/>
          <w:w w:val="115"/>
        </w:rPr>
        <w:t> </w:t>
      </w:r>
      <w:r>
        <w:rPr>
          <w:w w:val="115"/>
        </w:rPr>
        <w:t>startup</w:t>
      </w:r>
      <w:r>
        <w:rPr>
          <w:spacing w:val="-1"/>
          <w:w w:val="115"/>
        </w:rPr>
        <w:t> </w:t>
      </w:r>
      <w:r>
        <w:rPr>
          <w:w w:val="115"/>
        </w:rPr>
        <w:t>origins,</w:t>
      </w:r>
      <w:r>
        <w:rPr>
          <w:spacing w:val="-1"/>
          <w:w w:val="115"/>
        </w:rPr>
        <w:t> </w:t>
      </w:r>
      <w:r>
        <w:rPr>
          <w:w w:val="115"/>
        </w:rPr>
        <w:t>with</w:t>
      </w:r>
      <w:r>
        <w:rPr>
          <w:spacing w:val="-1"/>
          <w:w w:val="115"/>
        </w:rPr>
        <w:t> </w:t>
      </w:r>
      <w:r>
        <w:rPr>
          <w:w w:val="115"/>
        </w:rPr>
        <w:t>an</w:t>
      </w:r>
      <w:r>
        <w:rPr>
          <w:spacing w:val="-1"/>
          <w:w w:val="115"/>
        </w:rPr>
        <w:t> </w:t>
      </w:r>
      <w:r>
        <w:rPr>
          <w:w w:val="115"/>
        </w:rPr>
        <w:t>emphasis</w:t>
      </w:r>
      <w:r>
        <w:rPr>
          <w:spacing w:val="-1"/>
          <w:w w:val="115"/>
        </w:rPr>
        <w:t> </w:t>
      </w:r>
      <w:r>
        <w:rPr>
          <w:w w:val="115"/>
        </w:rPr>
        <w:t>on</w:t>
      </w:r>
      <w:r>
        <w:rPr>
          <w:spacing w:val="-1"/>
          <w:w w:val="115"/>
        </w:rPr>
        <w:t> </w:t>
      </w:r>
      <w:r>
        <w:rPr>
          <w:w w:val="115"/>
        </w:rPr>
        <w:t>equity-based</w:t>
      </w:r>
      <w:r>
        <w:rPr>
          <w:spacing w:val="-1"/>
          <w:w w:val="115"/>
        </w:rPr>
        <w:t> </w:t>
      </w:r>
      <w:r>
        <w:rPr>
          <w:w w:val="115"/>
        </w:rPr>
        <w:t>awards</w:t>
      </w:r>
      <w:r>
        <w:rPr>
          <w:spacing w:val="-1"/>
          <w:w w:val="115"/>
        </w:rPr>
        <w:t> </w:t>
      </w:r>
      <w:r>
        <w:rPr>
          <w:w w:val="115"/>
        </w:rPr>
        <w:t>and</w:t>
      </w:r>
      <w:r>
        <w:rPr>
          <w:spacing w:val="-1"/>
          <w:w w:val="115"/>
        </w:rPr>
        <w:t> </w:t>
      </w:r>
      <w:r>
        <w:rPr>
          <w:w w:val="115"/>
        </w:rPr>
        <w:t>benefits</w:t>
      </w:r>
      <w:r>
        <w:rPr>
          <w:spacing w:val="-1"/>
          <w:w w:val="115"/>
        </w:rPr>
        <w:t> </w:t>
      </w:r>
      <w:r>
        <w:rPr>
          <w:w w:val="115"/>
        </w:rPr>
        <w:t>in order to closely align their incentives with the long-term interests of our shareholders. We periodically seek and obtain approval from our shareholders for future increases to the number of awards available under our equity incentive and employee stock purchase plans. If we are unable to obtain the requisite shareholder approvals for such future increases, we may have to expend additional cash to compensate our employees and our ability to retain and hire qualified personnel may be harmed.</w:t>
      </w:r>
    </w:p>
    <w:p>
      <w:pPr>
        <w:pStyle w:val="BodyText"/>
        <w:spacing w:before="167"/>
      </w:pPr>
    </w:p>
    <w:p>
      <w:pPr>
        <w:pStyle w:val="BodyText"/>
        <w:spacing w:before="1"/>
        <w:ind w:right="11"/>
        <w:jc w:val="center"/>
      </w:pPr>
      <w:r>
        <w:rPr>
          <w:spacing w:val="-5"/>
          <w:w w:val="125"/>
        </w:rPr>
        <w:t>18</w:t>
      </w:r>
    </w:p>
    <w:p>
      <w:pPr>
        <w:pStyle w:val="BodyText"/>
        <w:spacing w:before="1"/>
        <w:rPr>
          <w:sz w:val="7"/>
        </w:rPr>
      </w:pPr>
      <w:r>
        <w:rPr>
          <w:sz w:val="7"/>
        </w:rPr>
        <mc:AlternateContent>
          <mc:Choice Requires="wps">
            <w:drawing>
              <wp:anchor distT="0" distB="0" distL="0" distR="0" allowOverlap="1" layoutInCell="1" locked="0" behindDoc="1" simplePos="0" relativeHeight="487590912">
                <wp:simplePos x="0" y="0"/>
                <wp:positionH relativeFrom="page">
                  <wp:posOffset>182375</wp:posOffset>
                </wp:positionH>
                <wp:positionV relativeFrom="paragraph">
                  <wp:posOffset>66380</wp:posOffset>
                </wp:positionV>
                <wp:extent cx="7399655" cy="1524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7399655" cy="15240"/>
                          <a:chExt cx="7399655" cy="15240"/>
                        </a:xfrm>
                      </wpg:grpSpPr>
                      <wps:wsp>
                        <wps:cNvPr id="33" name="Graphic 3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26807pt;width:582.65pt;height:1.2pt;mso-position-horizontal-relative:page;mso-position-vertical-relative:paragraph;z-index:-15725568;mso-wrap-distance-left:0;mso-wrap-distance-right:0" id="docshapegroup32" coordorigin="287,105" coordsize="11653,24">
                <v:shape style="position:absolute;left:287;top:104;width:11653;height:12" id="docshape33" coordorigin="287,105" coordsize="11653,12" path="m11928,116l287,116,287,105,11940,105,11928,116xe" filled="true" fillcolor="#999999" stroked="false">
                  <v:path arrowok="t"/>
                  <v:fill type="solid"/>
                </v:shape>
                <v:shape style="position:absolute;left:287;top:116;width:11653;height:12" id="docshape34" coordorigin="287,116" coordsize="11653,12" path="m11940,128l287,128,299,116,11940,116,11940,128xe" filled="true" fillcolor="#ededed" stroked="false">
                  <v:path arrowok="t"/>
                  <v:fill type="solid"/>
                </v:shape>
                <v:shape style="position:absolute;left:287;top:104;width:12;height:24" id="docshape35" coordorigin="287,105" coordsize="12,24" path="m287,128l287,105,299,105,299,116,287,128xe" filled="true" fillcolor="#999999" stroked="false">
                  <v:path arrowok="t"/>
                  <v:fill type="solid"/>
                </v:shape>
                <v:shape style="position:absolute;left:11928;top:104;width:12;height:24" id="docshape36" coordorigin="11928,105" coordsize="12,24" path="m11940,128l11928,128,11928,116,11940,105,11940,128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pPr>
    </w:p>
    <w:p>
      <w:pPr>
        <w:pStyle w:val="BodyText"/>
        <w:spacing w:before="22"/>
      </w:pPr>
    </w:p>
    <w:p>
      <w:pPr>
        <w:pStyle w:val="Heading3"/>
      </w:pPr>
      <w:r>
        <w:rPr>
          <w:w w:val="125"/>
        </w:rPr>
        <w:t>We</w:t>
      </w:r>
      <w:r>
        <w:rPr>
          <w:spacing w:val="6"/>
          <w:w w:val="125"/>
        </w:rPr>
        <w:t> </w:t>
      </w:r>
      <w:r>
        <w:rPr>
          <w:w w:val="125"/>
        </w:rPr>
        <w:t>are</w:t>
      </w:r>
      <w:r>
        <w:rPr>
          <w:spacing w:val="6"/>
          <w:w w:val="125"/>
        </w:rPr>
        <w:t> </w:t>
      </w:r>
      <w:r>
        <w:rPr>
          <w:w w:val="125"/>
        </w:rPr>
        <w:t>highly</w:t>
      </w:r>
      <w:r>
        <w:rPr>
          <w:spacing w:val="6"/>
          <w:w w:val="125"/>
        </w:rPr>
        <w:t> </w:t>
      </w:r>
      <w:r>
        <w:rPr>
          <w:w w:val="125"/>
        </w:rPr>
        <w:t>dependent</w:t>
      </w:r>
      <w:r>
        <w:rPr>
          <w:spacing w:val="7"/>
          <w:w w:val="125"/>
        </w:rPr>
        <w:t> </w:t>
      </w:r>
      <w:r>
        <w:rPr>
          <w:w w:val="125"/>
        </w:rPr>
        <w:t>on</w:t>
      </w:r>
      <w:r>
        <w:rPr>
          <w:spacing w:val="6"/>
          <w:w w:val="125"/>
        </w:rPr>
        <w:t> </w:t>
      </w:r>
      <w:r>
        <w:rPr>
          <w:w w:val="125"/>
        </w:rPr>
        <w:t>the</w:t>
      </w:r>
      <w:r>
        <w:rPr>
          <w:spacing w:val="6"/>
          <w:w w:val="125"/>
        </w:rPr>
        <w:t> </w:t>
      </w:r>
      <w:r>
        <w:rPr>
          <w:w w:val="125"/>
        </w:rPr>
        <w:t>services</w:t>
      </w:r>
      <w:r>
        <w:rPr>
          <w:spacing w:val="6"/>
          <w:w w:val="125"/>
        </w:rPr>
        <w:t> </w:t>
      </w:r>
      <w:r>
        <w:rPr>
          <w:w w:val="125"/>
        </w:rPr>
        <w:t>of</w:t>
      </w:r>
      <w:r>
        <w:rPr>
          <w:spacing w:val="7"/>
          <w:w w:val="125"/>
        </w:rPr>
        <w:t> </w:t>
      </w:r>
      <w:r>
        <w:rPr>
          <w:w w:val="125"/>
        </w:rPr>
        <w:t>Elon</w:t>
      </w:r>
      <w:r>
        <w:rPr>
          <w:spacing w:val="6"/>
          <w:w w:val="125"/>
        </w:rPr>
        <w:t> </w:t>
      </w:r>
      <w:r>
        <w:rPr>
          <w:w w:val="125"/>
        </w:rPr>
        <w:t>Musk,</w:t>
      </w:r>
      <w:r>
        <w:rPr>
          <w:spacing w:val="6"/>
          <w:w w:val="125"/>
        </w:rPr>
        <w:t> </w:t>
      </w:r>
      <w:r>
        <w:rPr>
          <w:w w:val="125"/>
        </w:rPr>
        <w:t>Technoking</w:t>
      </w:r>
      <w:r>
        <w:rPr>
          <w:spacing w:val="7"/>
          <w:w w:val="125"/>
        </w:rPr>
        <w:t> </w:t>
      </w:r>
      <w:r>
        <w:rPr>
          <w:w w:val="125"/>
        </w:rPr>
        <w:t>of</w:t>
      </w:r>
      <w:r>
        <w:rPr>
          <w:spacing w:val="6"/>
          <w:w w:val="125"/>
        </w:rPr>
        <w:t> </w:t>
      </w:r>
      <w:r>
        <w:rPr>
          <w:w w:val="125"/>
        </w:rPr>
        <w:t>Tesla</w:t>
      </w:r>
      <w:r>
        <w:rPr>
          <w:spacing w:val="6"/>
          <w:w w:val="125"/>
        </w:rPr>
        <w:t> </w:t>
      </w:r>
      <w:r>
        <w:rPr>
          <w:w w:val="125"/>
        </w:rPr>
        <w:t>and</w:t>
      </w:r>
      <w:r>
        <w:rPr>
          <w:spacing w:val="6"/>
          <w:w w:val="125"/>
        </w:rPr>
        <w:t> </w:t>
      </w:r>
      <w:r>
        <w:rPr>
          <w:w w:val="125"/>
        </w:rPr>
        <w:t>our</w:t>
      </w:r>
      <w:r>
        <w:rPr>
          <w:spacing w:val="7"/>
          <w:w w:val="125"/>
        </w:rPr>
        <w:t> </w:t>
      </w:r>
      <w:r>
        <w:rPr>
          <w:w w:val="125"/>
        </w:rPr>
        <w:t>Chief</w:t>
      </w:r>
      <w:r>
        <w:rPr>
          <w:spacing w:val="6"/>
          <w:w w:val="125"/>
        </w:rPr>
        <w:t> </w:t>
      </w:r>
      <w:r>
        <w:rPr>
          <w:w w:val="125"/>
        </w:rPr>
        <w:t>Executive</w:t>
      </w:r>
      <w:r>
        <w:rPr>
          <w:spacing w:val="6"/>
          <w:w w:val="125"/>
        </w:rPr>
        <w:t> </w:t>
      </w:r>
      <w:r>
        <w:rPr>
          <w:spacing w:val="-2"/>
          <w:w w:val="125"/>
        </w:rPr>
        <w:t>Officer.</w:t>
      </w:r>
    </w:p>
    <w:p>
      <w:pPr>
        <w:pStyle w:val="BodyText"/>
        <w:spacing w:line="307" w:lineRule="auto" w:before="140"/>
        <w:ind w:left="287" w:right="324" w:firstLine="426"/>
      </w:pPr>
      <w:r>
        <w:rPr>
          <w:w w:val="115"/>
        </w:rPr>
        <w:t>We are highly dependent on the services of Elon Musk, Technoking of Tesla and our Chief Executive Officer. Although Mr. Musk spends significant time with Tesla and is highly active in our management, he does not devote his full time and attention to Tesla. For example: Mr. Musk also currently holds management positions at Space Exploration Technologies Corp., X.AI Holdings Corp. (“xAI”), Neuralink Corp. and The Boring Company, and is involved in other ventures.</w:t>
      </w:r>
    </w:p>
    <w:p>
      <w:pPr>
        <w:pStyle w:val="BodyText"/>
        <w:spacing w:before="105"/>
      </w:pPr>
    </w:p>
    <w:p>
      <w:pPr>
        <w:pStyle w:val="Heading3"/>
        <w:spacing w:line="300" w:lineRule="auto"/>
        <w:ind w:right="417"/>
      </w:pPr>
      <w:r>
        <w:rPr>
          <w:w w:val="125"/>
        </w:rPr>
        <w:t>Our</w:t>
      </w:r>
      <w:r>
        <w:rPr>
          <w:w w:val="125"/>
        </w:rPr>
        <w:t> information</w:t>
      </w:r>
      <w:r>
        <w:rPr>
          <w:w w:val="125"/>
        </w:rPr>
        <w:t> technology</w:t>
      </w:r>
      <w:r>
        <w:rPr>
          <w:w w:val="125"/>
        </w:rPr>
        <w:t> systems</w:t>
      </w:r>
      <w:r>
        <w:rPr>
          <w:w w:val="125"/>
        </w:rPr>
        <w:t> or</w:t>
      </w:r>
      <w:r>
        <w:rPr>
          <w:w w:val="125"/>
        </w:rPr>
        <w:t> data,</w:t>
      </w:r>
      <w:r>
        <w:rPr>
          <w:w w:val="125"/>
        </w:rPr>
        <w:t> or</w:t>
      </w:r>
      <w:r>
        <w:rPr>
          <w:w w:val="125"/>
        </w:rPr>
        <w:t> those</w:t>
      </w:r>
      <w:r>
        <w:rPr>
          <w:w w:val="125"/>
        </w:rPr>
        <w:t> of</w:t>
      </w:r>
      <w:r>
        <w:rPr>
          <w:w w:val="125"/>
        </w:rPr>
        <w:t> our</w:t>
      </w:r>
      <w:r>
        <w:rPr>
          <w:w w:val="125"/>
        </w:rPr>
        <w:t> service</w:t>
      </w:r>
      <w:r>
        <w:rPr>
          <w:w w:val="125"/>
        </w:rPr>
        <w:t> providers</w:t>
      </w:r>
      <w:r>
        <w:rPr>
          <w:w w:val="125"/>
        </w:rPr>
        <w:t> or</w:t>
      </w:r>
      <w:r>
        <w:rPr>
          <w:w w:val="125"/>
        </w:rPr>
        <w:t> customers</w:t>
      </w:r>
      <w:r>
        <w:rPr>
          <w:w w:val="125"/>
        </w:rPr>
        <w:t> or</w:t>
      </w:r>
      <w:r>
        <w:rPr>
          <w:w w:val="125"/>
        </w:rPr>
        <w:t> users</w:t>
      </w:r>
      <w:r>
        <w:rPr>
          <w:w w:val="125"/>
        </w:rPr>
        <w:t> could</w:t>
      </w:r>
      <w:r>
        <w:rPr>
          <w:w w:val="125"/>
        </w:rPr>
        <w:t> be</w:t>
      </w:r>
      <w:r>
        <w:rPr>
          <w:w w:val="125"/>
        </w:rPr>
        <w:t> subject</w:t>
      </w:r>
      <w:r>
        <w:rPr>
          <w:w w:val="125"/>
        </w:rPr>
        <w:t> to</w:t>
      </w:r>
      <w:r>
        <w:rPr>
          <w:w w:val="125"/>
        </w:rPr>
        <w:t> cyber- attacks</w:t>
      </w:r>
      <w:r>
        <w:rPr>
          <w:w w:val="125"/>
        </w:rPr>
        <w:t> or</w:t>
      </w:r>
      <w:r>
        <w:rPr>
          <w:w w:val="125"/>
        </w:rPr>
        <w:t> other</w:t>
      </w:r>
      <w:r>
        <w:rPr>
          <w:w w:val="125"/>
        </w:rPr>
        <w:t> security</w:t>
      </w:r>
      <w:r>
        <w:rPr>
          <w:w w:val="125"/>
        </w:rPr>
        <w:t> incidents,</w:t>
      </w:r>
      <w:r>
        <w:rPr>
          <w:w w:val="125"/>
        </w:rPr>
        <w:t> which</w:t>
      </w:r>
      <w:r>
        <w:rPr>
          <w:w w:val="125"/>
        </w:rPr>
        <w:t> could</w:t>
      </w:r>
      <w:r>
        <w:rPr>
          <w:w w:val="125"/>
        </w:rPr>
        <w:t> result</w:t>
      </w:r>
      <w:r>
        <w:rPr>
          <w:w w:val="125"/>
        </w:rPr>
        <w:t> in</w:t>
      </w:r>
      <w:r>
        <w:rPr>
          <w:w w:val="125"/>
        </w:rPr>
        <w:t> data</w:t>
      </w:r>
      <w:r>
        <w:rPr>
          <w:w w:val="125"/>
        </w:rPr>
        <w:t> breaches,</w:t>
      </w:r>
      <w:r>
        <w:rPr>
          <w:w w:val="125"/>
        </w:rPr>
        <w:t> intellectual</w:t>
      </w:r>
      <w:r>
        <w:rPr>
          <w:w w:val="125"/>
        </w:rPr>
        <w:t> property</w:t>
      </w:r>
      <w:r>
        <w:rPr>
          <w:w w:val="125"/>
        </w:rPr>
        <w:t> theft,</w:t>
      </w:r>
      <w:r>
        <w:rPr>
          <w:w w:val="125"/>
        </w:rPr>
        <w:t> claims,</w:t>
      </w:r>
      <w:r>
        <w:rPr>
          <w:w w:val="125"/>
        </w:rPr>
        <w:t> litigation,</w:t>
      </w:r>
      <w:r>
        <w:rPr>
          <w:w w:val="125"/>
        </w:rPr>
        <w:t> regulatory investigations,</w:t>
      </w:r>
      <w:r>
        <w:rPr>
          <w:w w:val="125"/>
        </w:rPr>
        <w:t> significant</w:t>
      </w:r>
      <w:r>
        <w:rPr>
          <w:w w:val="125"/>
        </w:rPr>
        <w:t> liability,</w:t>
      </w:r>
      <w:r>
        <w:rPr>
          <w:w w:val="125"/>
        </w:rPr>
        <w:t> reputational</w:t>
      </w:r>
      <w:r>
        <w:rPr>
          <w:w w:val="125"/>
        </w:rPr>
        <w:t> damage</w:t>
      </w:r>
      <w:r>
        <w:rPr>
          <w:w w:val="125"/>
        </w:rPr>
        <w:t> and</w:t>
      </w:r>
      <w:r>
        <w:rPr>
          <w:w w:val="125"/>
        </w:rPr>
        <w:t> other</w:t>
      </w:r>
      <w:r>
        <w:rPr>
          <w:w w:val="125"/>
        </w:rPr>
        <w:t> adverse</w:t>
      </w:r>
      <w:r>
        <w:rPr>
          <w:w w:val="125"/>
        </w:rPr>
        <w:t> consequences.</w:t>
      </w:r>
    </w:p>
    <w:p>
      <w:pPr>
        <w:pStyle w:val="BodyText"/>
        <w:spacing w:line="307" w:lineRule="auto" w:before="95"/>
        <w:ind w:left="287" w:right="417" w:firstLine="426"/>
      </w:pPr>
      <w:r>
        <w:rPr>
          <w:w w:val="115"/>
        </w:rPr>
        <w:t>We continue to expand our information technology systems as our operations grow, such as product data management, procurement, inventory management, production planning and execution, sales, service and logistics, dealer management, financial, tax and regulatory compliance systems. This</w:t>
      </w:r>
      <w:r>
        <w:rPr>
          <w:spacing w:val="-1"/>
          <w:w w:val="115"/>
        </w:rPr>
        <w:t> </w:t>
      </w:r>
      <w:r>
        <w:rPr>
          <w:w w:val="115"/>
        </w:rPr>
        <w:t>includes</w:t>
      </w:r>
      <w:r>
        <w:rPr>
          <w:spacing w:val="-1"/>
          <w:w w:val="115"/>
        </w:rPr>
        <w:t> </w:t>
      </w:r>
      <w:r>
        <w:rPr>
          <w:w w:val="115"/>
        </w:rPr>
        <w:t>the</w:t>
      </w:r>
      <w:r>
        <w:rPr>
          <w:spacing w:val="-1"/>
          <w:w w:val="115"/>
        </w:rPr>
        <w:t> </w:t>
      </w:r>
      <w:r>
        <w:rPr>
          <w:w w:val="115"/>
        </w:rPr>
        <w:t>implementation</w:t>
      </w:r>
      <w:r>
        <w:rPr>
          <w:spacing w:val="-1"/>
          <w:w w:val="115"/>
        </w:rPr>
        <w:t> </w:t>
      </w:r>
      <w:r>
        <w:rPr>
          <w:w w:val="115"/>
        </w:rPr>
        <w:t>of</w:t>
      </w:r>
      <w:r>
        <w:rPr>
          <w:spacing w:val="-1"/>
          <w:w w:val="115"/>
        </w:rPr>
        <w:t> </w:t>
      </w:r>
      <w:r>
        <w:rPr>
          <w:w w:val="115"/>
        </w:rPr>
        <w:t>new</w:t>
      </w:r>
      <w:r>
        <w:rPr>
          <w:spacing w:val="-1"/>
          <w:w w:val="115"/>
        </w:rPr>
        <w:t> </w:t>
      </w:r>
      <w:r>
        <w:rPr>
          <w:w w:val="115"/>
        </w:rPr>
        <w:t>internally</w:t>
      </w:r>
      <w:r>
        <w:rPr>
          <w:spacing w:val="-1"/>
          <w:w w:val="115"/>
        </w:rPr>
        <w:t> </w:t>
      </w:r>
      <w:r>
        <w:rPr>
          <w:w w:val="115"/>
        </w:rPr>
        <w:t>developed</w:t>
      </w:r>
      <w:r>
        <w:rPr>
          <w:spacing w:val="-1"/>
          <w:w w:val="115"/>
        </w:rPr>
        <w:t> </w:t>
      </w:r>
      <w:r>
        <w:rPr>
          <w:w w:val="115"/>
        </w:rPr>
        <w:t>systems</w:t>
      </w:r>
      <w:r>
        <w:rPr>
          <w:spacing w:val="-1"/>
          <w:w w:val="115"/>
        </w:rPr>
        <w:t> </w:t>
      </w:r>
      <w:r>
        <w:rPr>
          <w:w w:val="115"/>
        </w:rPr>
        <w:t>and</w:t>
      </w:r>
      <w:r>
        <w:rPr>
          <w:spacing w:val="-1"/>
          <w:w w:val="115"/>
        </w:rPr>
        <w:t> </w:t>
      </w:r>
      <w:r>
        <w:rPr>
          <w:w w:val="115"/>
        </w:rPr>
        <w:t>the</w:t>
      </w:r>
      <w:r>
        <w:rPr>
          <w:spacing w:val="-1"/>
          <w:w w:val="115"/>
        </w:rPr>
        <w:t> </w:t>
      </w:r>
      <w:r>
        <w:rPr>
          <w:w w:val="115"/>
        </w:rPr>
        <w:t>deployment</w:t>
      </w:r>
      <w:r>
        <w:rPr>
          <w:spacing w:val="-1"/>
          <w:w w:val="115"/>
        </w:rPr>
        <w:t> </w:t>
      </w:r>
      <w:r>
        <w:rPr>
          <w:w w:val="115"/>
        </w:rPr>
        <w:t>of</w:t>
      </w:r>
      <w:r>
        <w:rPr>
          <w:spacing w:val="-1"/>
          <w:w w:val="115"/>
        </w:rPr>
        <w:t> </w:t>
      </w:r>
      <w:r>
        <w:rPr>
          <w:w w:val="115"/>
        </w:rPr>
        <w:t>such</w:t>
      </w:r>
      <w:r>
        <w:rPr>
          <w:spacing w:val="-1"/>
          <w:w w:val="115"/>
        </w:rPr>
        <w:t> </w:t>
      </w:r>
      <w:r>
        <w:rPr>
          <w:w w:val="115"/>
        </w:rPr>
        <w:t>systems</w:t>
      </w:r>
      <w:r>
        <w:rPr>
          <w:spacing w:val="-1"/>
          <w:w w:val="115"/>
        </w:rPr>
        <w:t> </w:t>
      </w:r>
      <w:r>
        <w:rPr>
          <w:w w:val="115"/>
        </w:rPr>
        <w:t>in</w:t>
      </w:r>
      <w:r>
        <w:rPr>
          <w:spacing w:val="-1"/>
          <w:w w:val="115"/>
        </w:rPr>
        <w:t> </w:t>
      </w:r>
      <w:r>
        <w:rPr>
          <w:w w:val="115"/>
        </w:rPr>
        <w:t>the</w:t>
      </w:r>
      <w:r>
        <w:rPr>
          <w:spacing w:val="-1"/>
          <w:w w:val="115"/>
        </w:rPr>
        <w:t> </w:t>
      </w:r>
      <w:r>
        <w:rPr>
          <w:w w:val="115"/>
        </w:rPr>
        <w:t>U.S.</w:t>
      </w:r>
      <w:r>
        <w:rPr>
          <w:spacing w:val="-1"/>
          <w:w w:val="115"/>
        </w:rPr>
        <w:t> </w:t>
      </w:r>
      <w:r>
        <w:rPr>
          <w:w w:val="115"/>
        </w:rPr>
        <w:t>and</w:t>
      </w:r>
      <w:r>
        <w:rPr>
          <w:spacing w:val="-1"/>
          <w:w w:val="115"/>
        </w:rPr>
        <w:t> </w:t>
      </w:r>
      <w:r>
        <w:rPr>
          <w:w w:val="115"/>
        </w:rPr>
        <w:t>abroad.</w:t>
      </w:r>
      <w:r>
        <w:rPr>
          <w:spacing w:val="-1"/>
          <w:w w:val="115"/>
        </w:rPr>
        <w:t> </w:t>
      </w:r>
      <w:r>
        <w:rPr>
          <w:w w:val="115"/>
        </w:rPr>
        <w:t>While</w:t>
      </w:r>
      <w:r>
        <w:rPr>
          <w:spacing w:val="-1"/>
          <w:w w:val="115"/>
        </w:rPr>
        <w:t> </w:t>
      </w:r>
      <w:r>
        <w:rPr>
          <w:w w:val="115"/>
        </w:rPr>
        <w:t>we</w:t>
      </w:r>
      <w:r>
        <w:rPr>
          <w:spacing w:val="-1"/>
          <w:w w:val="115"/>
        </w:rPr>
        <w:t> </w:t>
      </w:r>
      <w:r>
        <w:rPr>
          <w:w w:val="115"/>
        </w:rPr>
        <w:t>maintain information technology measures designed to protect us against intellectual property theft, data breaches, sabotage and other external or internal</w:t>
      </w:r>
    </w:p>
    <w:p>
      <w:pPr>
        <w:pStyle w:val="BodyText"/>
        <w:spacing w:line="307" w:lineRule="auto" w:before="3"/>
        <w:ind w:left="287" w:right="303"/>
      </w:pPr>
      <w:r>
        <w:rPr>
          <w:w w:val="115"/>
        </w:rPr>
        <w:t>cyber-attacks or misappropriation, our systems and those of our service providers are potentially vulnerable to malware, ransomware, viruses, denial-of- service attacks, phishing attacks, social engineering, computer hacking, unauthorized access, exploitation of bugs, defects and vulnerabilities, breakdowns,</w:t>
      </w:r>
      <w:r>
        <w:rPr>
          <w:spacing w:val="9"/>
          <w:w w:val="115"/>
        </w:rPr>
        <w:t> </w:t>
      </w:r>
      <w:r>
        <w:rPr>
          <w:w w:val="115"/>
        </w:rPr>
        <w:t>damage,</w:t>
      </w:r>
      <w:r>
        <w:rPr>
          <w:spacing w:val="9"/>
          <w:w w:val="115"/>
        </w:rPr>
        <w:t> </w:t>
      </w:r>
      <w:r>
        <w:rPr>
          <w:w w:val="115"/>
        </w:rPr>
        <w:t>interruptions,</w:t>
      </w:r>
      <w:r>
        <w:rPr>
          <w:spacing w:val="9"/>
          <w:w w:val="115"/>
        </w:rPr>
        <w:t> </w:t>
      </w:r>
      <w:r>
        <w:rPr>
          <w:w w:val="115"/>
        </w:rPr>
        <w:t>system</w:t>
      </w:r>
      <w:r>
        <w:rPr>
          <w:spacing w:val="9"/>
          <w:w w:val="115"/>
        </w:rPr>
        <w:t> </w:t>
      </w:r>
      <w:r>
        <w:rPr>
          <w:w w:val="115"/>
        </w:rPr>
        <w:t>malfunctions,</w:t>
      </w:r>
      <w:r>
        <w:rPr>
          <w:spacing w:val="9"/>
          <w:w w:val="115"/>
        </w:rPr>
        <w:t> </w:t>
      </w:r>
      <w:r>
        <w:rPr>
          <w:w w:val="115"/>
        </w:rPr>
        <w:t>power</w:t>
      </w:r>
      <w:r>
        <w:rPr>
          <w:spacing w:val="9"/>
          <w:w w:val="115"/>
        </w:rPr>
        <w:t> </w:t>
      </w:r>
      <w:r>
        <w:rPr>
          <w:w w:val="115"/>
        </w:rPr>
        <w:t>outages,</w:t>
      </w:r>
      <w:r>
        <w:rPr>
          <w:spacing w:val="9"/>
          <w:w w:val="115"/>
        </w:rPr>
        <w:t> </w:t>
      </w:r>
      <w:r>
        <w:rPr>
          <w:w w:val="115"/>
        </w:rPr>
        <w:t>terrorism,</w:t>
      </w:r>
      <w:r>
        <w:rPr>
          <w:spacing w:val="9"/>
          <w:w w:val="115"/>
        </w:rPr>
        <w:t> </w:t>
      </w:r>
      <w:r>
        <w:rPr>
          <w:w w:val="115"/>
        </w:rPr>
        <w:t>acts</w:t>
      </w:r>
      <w:r>
        <w:rPr>
          <w:spacing w:val="9"/>
          <w:w w:val="115"/>
        </w:rPr>
        <w:t> </w:t>
      </w:r>
      <w:r>
        <w:rPr>
          <w:w w:val="115"/>
        </w:rPr>
        <w:t>of</w:t>
      </w:r>
      <w:r>
        <w:rPr>
          <w:spacing w:val="9"/>
          <w:w w:val="115"/>
        </w:rPr>
        <w:t> </w:t>
      </w:r>
      <w:r>
        <w:rPr>
          <w:w w:val="115"/>
        </w:rPr>
        <w:t>vandalism,</w:t>
      </w:r>
      <w:r>
        <w:rPr>
          <w:spacing w:val="9"/>
          <w:w w:val="115"/>
        </w:rPr>
        <w:t> </w:t>
      </w:r>
      <w:r>
        <w:rPr>
          <w:w w:val="115"/>
        </w:rPr>
        <w:t>security</w:t>
      </w:r>
      <w:r>
        <w:rPr>
          <w:spacing w:val="9"/>
          <w:w w:val="115"/>
        </w:rPr>
        <w:t> </w:t>
      </w:r>
      <w:r>
        <w:rPr>
          <w:w w:val="115"/>
        </w:rPr>
        <w:t>breaches,</w:t>
      </w:r>
      <w:r>
        <w:rPr>
          <w:spacing w:val="9"/>
          <w:w w:val="115"/>
        </w:rPr>
        <w:t> </w:t>
      </w:r>
      <w:r>
        <w:rPr>
          <w:w w:val="115"/>
        </w:rPr>
        <w:t>security</w:t>
      </w:r>
      <w:r>
        <w:rPr>
          <w:spacing w:val="9"/>
          <w:w w:val="115"/>
        </w:rPr>
        <w:t> </w:t>
      </w:r>
      <w:r>
        <w:rPr>
          <w:w w:val="115"/>
        </w:rPr>
        <w:t>incidents,</w:t>
      </w:r>
      <w:r>
        <w:rPr>
          <w:w w:val="115"/>
        </w:rPr>
        <w:t> inadvertent or intentional actions by employees or other third parties, and other cyber-attacks.</w:t>
      </w:r>
    </w:p>
    <w:p>
      <w:pPr>
        <w:pStyle w:val="BodyText"/>
        <w:spacing w:before="17"/>
      </w:pPr>
    </w:p>
    <w:p>
      <w:pPr>
        <w:pStyle w:val="BodyText"/>
        <w:spacing w:line="307" w:lineRule="auto"/>
        <w:ind w:left="287" w:right="371" w:firstLine="426"/>
      </w:pPr>
      <w:r>
        <w:rPr>
          <w:w w:val="115"/>
        </w:rPr>
        <w:t>To the extent any security incident results in unauthorized access or damage to or acquisition, use, corruption, loss, destruction, alteration or dissemination of our data, including intellectual property and personal information, or our products, vehicles or service offerings, or for it to be believed or reported that any of these occurred, it could disrupt our business, harm our reputation, compel us to comply with applicable data breach notification laws, subject us to time consuming, distracting and expensive litigation, regulatory investigation and oversight, mandatory corrective action, require us to verify the correctness of database contents, or otherwise subject us to liability under laws, regulations and contractual obligations, including those</w:t>
      </w:r>
      <w:r>
        <w:rPr>
          <w:spacing w:val="80"/>
          <w:w w:val="115"/>
        </w:rPr>
        <w:t> </w:t>
      </w:r>
      <w:r>
        <w:rPr>
          <w:w w:val="115"/>
        </w:rPr>
        <w:t>that protect the privacy and security of personal information. This could result in increased costs to us and result in significant legal and financial exposure and/or reputational harm.</w:t>
      </w:r>
    </w:p>
    <w:p>
      <w:pPr>
        <w:pStyle w:val="BodyText"/>
        <w:spacing w:before="20"/>
      </w:pPr>
    </w:p>
    <w:p>
      <w:pPr>
        <w:pStyle w:val="BodyText"/>
        <w:spacing w:line="307" w:lineRule="auto"/>
        <w:ind w:left="287" w:right="417" w:firstLine="426"/>
      </w:pPr>
      <w:r>
        <w:rPr>
          <w:w w:val="115"/>
        </w:rPr>
        <w:t>We also rely on service providers, and similar incidents relating to their information technology systems could also have a material adverse effect on our business. There have been and may continue to be significant supply chain attacks. Our service providers, including our workforce management software provider, have been subject to ransomware and other security incidents, and we cannot guarantee that our or our service providers’ systems have not been breached or that they do not contain exploitable defects, bugs, or vulnerabilities that could result in a security incident, or other disruption to, our or our service providers’ systems. Our ability to monitor our service providers’ security measures is limited, and, in any event, malicious third parties may be able to circumvent those security measures.</w:t>
      </w:r>
    </w:p>
    <w:p>
      <w:pPr>
        <w:pStyle w:val="BodyText"/>
        <w:spacing w:before="19"/>
      </w:pPr>
    </w:p>
    <w:p>
      <w:pPr>
        <w:pStyle w:val="BodyText"/>
        <w:spacing w:line="307" w:lineRule="auto"/>
        <w:ind w:left="287" w:right="303" w:firstLine="426"/>
      </w:pPr>
      <w:r>
        <w:rPr>
          <w:w w:val="115"/>
        </w:rPr>
        <w:t>Further, the implementation, maintenance, segregation and improvement of these systems require significant management time, support and cost, and there are inherent risks associated with developing, improving and expanding our core systems as well as implementing new systems and updating current systems, including disruptions to the related areas of business operation. These risks may affect our ability to manage our data and inventory, procure parts or supplies or manufacture, sell, deliver and service products, adequately protect our intellectual property or achieve and maintain compliance with, or realize available benefits under, tax laws and other applicable regulations.</w:t>
      </w:r>
    </w:p>
    <w:p>
      <w:pPr>
        <w:pStyle w:val="BodyText"/>
        <w:spacing w:before="18"/>
      </w:pPr>
    </w:p>
    <w:p>
      <w:pPr>
        <w:pStyle w:val="BodyText"/>
        <w:spacing w:line="307" w:lineRule="auto"/>
        <w:ind w:left="287" w:right="324" w:firstLine="426"/>
      </w:pPr>
      <w:r>
        <w:rPr>
          <w:w w:val="115"/>
        </w:rPr>
        <w:t>Moreover, if we do not successfully implement, maintain or expand these systems as planned, our operations may be disrupted, our ability to accurately and/or timely report our financial results could be impaired and deficiencies may arise in our internal control over financial reporting, which may impact our ability to certify our financial results. Moreover, our proprietary information, including intellectual property and personal information, could be compromised or misappropriated and our reputation may be adversely affected. If these systems or their functionality do not operate as we expect them to, we may be required to expend significant resources to make corrections or find alternative sources for performing these functions.</w:t>
      </w:r>
    </w:p>
    <w:p>
      <w:pPr>
        <w:pStyle w:val="BodyText"/>
        <w:spacing w:before="168"/>
      </w:pPr>
    </w:p>
    <w:p>
      <w:pPr>
        <w:pStyle w:val="BodyText"/>
        <w:ind w:right="11"/>
        <w:jc w:val="center"/>
      </w:pPr>
      <w:r>
        <w:rPr>
          <w:spacing w:val="-5"/>
          <w:w w:val="130"/>
        </w:rPr>
        <w:t>19</w:t>
      </w:r>
    </w:p>
    <w:p>
      <w:pPr>
        <w:pStyle w:val="BodyText"/>
        <w:spacing w:before="2"/>
        <w:rPr>
          <w:sz w:val="7"/>
        </w:rPr>
      </w:pPr>
      <w:r>
        <w:rPr>
          <w:sz w:val="7"/>
        </w:rPr>
        <mc:AlternateContent>
          <mc:Choice Requires="wps">
            <w:drawing>
              <wp:anchor distT="0" distB="0" distL="0" distR="0" allowOverlap="1" layoutInCell="1" locked="0" behindDoc="1" simplePos="0" relativeHeight="487591424">
                <wp:simplePos x="0" y="0"/>
                <wp:positionH relativeFrom="page">
                  <wp:posOffset>182375</wp:posOffset>
                </wp:positionH>
                <wp:positionV relativeFrom="paragraph">
                  <wp:posOffset>67115</wp:posOffset>
                </wp:positionV>
                <wp:extent cx="7399655" cy="1524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7399655" cy="15240"/>
                          <a:chExt cx="7399655" cy="15240"/>
                        </a:xfrm>
                      </wpg:grpSpPr>
                      <wps:wsp>
                        <wps:cNvPr id="38" name="Graphic 3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84651pt;width:582.65pt;height:1.2pt;mso-position-horizontal-relative:page;mso-position-vertical-relative:paragraph;z-index:-15725056;mso-wrap-distance-left:0;mso-wrap-distance-right:0" id="docshapegroup37" coordorigin="287,106" coordsize="11653,24">
                <v:shape style="position:absolute;left:287;top:105;width:11653;height:12" id="docshape38" coordorigin="287,106" coordsize="11653,12" path="m11928,117l287,117,287,106,11940,106,11928,117xe" filled="true" fillcolor="#999999" stroked="false">
                  <v:path arrowok="t"/>
                  <v:fill type="solid"/>
                </v:shape>
                <v:shape style="position:absolute;left:287;top:117;width:11653;height:12" id="docshape39" coordorigin="287,117" coordsize="11653,12" path="m11940,129l287,129,299,117,11940,117,11940,129xe" filled="true" fillcolor="#ededed" stroked="false">
                  <v:path arrowok="t"/>
                  <v:fill type="solid"/>
                </v:shape>
                <v:shape style="position:absolute;left:287;top:105;width:12;height:24" id="docshape40" coordorigin="287,106" coordsize="12,24" path="m287,129l287,106,299,106,299,117,287,129xe" filled="true" fillcolor="#999999" stroked="false">
                  <v:path arrowok="t"/>
                  <v:fill type="solid"/>
                </v:shape>
                <v:shape style="position:absolute;left:11928;top:105;width:12;height:24" id="docshape41"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pPr>
    </w:p>
    <w:p>
      <w:pPr>
        <w:pStyle w:val="BodyText"/>
        <w:spacing w:before="22"/>
      </w:pPr>
    </w:p>
    <w:p>
      <w:pPr>
        <w:pStyle w:val="Heading3"/>
      </w:pPr>
      <w:r>
        <w:rPr>
          <w:w w:val="125"/>
        </w:rPr>
        <w:t>Any</w:t>
      </w:r>
      <w:r>
        <w:rPr>
          <w:w w:val="125"/>
        </w:rPr>
        <w:t> unauthorized</w:t>
      </w:r>
      <w:r>
        <w:rPr>
          <w:spacing w:val="1"/>
          <w:w w:val="125"/>
        </w:rPr>
        <w:t> </w:t>
      </w:r>
      <w:r>
        <w:rPr>
          <w:w w:val="125"/>
        </w:rPr>
        <w:t>control</w:t>
      </w:r>
      <w:r>
        <w:rPr>
          <w:spacing w:val="1"/>
          <w:w w:val="125"/>
        </w:rPr>
        <w:t> </w:t>
      </w:r>
      <w:r>
        <w:rPr>
          <w:w w:val="125"/>
        </w:rPr>
        <w:t>or</w:t>
      </w:r>
      <w:r>
        <w:rPr>
          <w:spacing w:val="1"/>
          <w:w w:val="125"/>
        </w:rPr>
        <w:t> </w:t>
      </w:r>
      <w:r>
        <w:rPr>
          <w:w w:val="125"/>
        </w:rPr>
        <w:t>manipulation</w:t>
      </w:r>
      <w:r>
        <w:rPr>
          <w:spacing w:val="1"/>
          <w:w w:val="125"/>
        </w:rPr>
        <w:t> </w:t>
      </w:r>
      <w:r>
        <w:rPr>
          <w:w w:val="125"/>
        </w:rPr>
        <w:t>of</w:t>
      </w:r>
      <w:r>
        <w:rPr>
          <w:spacing w:val="1"/>
          <w:w w:val="125"/>
        </w:rPr>
        <w:t> </w:t>
      </w:r>
      <w:r>
        <w:rPr>
          <w:w w:val="125"/>
        </w:rPr>
        <w:t>our</w:t>
      </w:r>
      <w:r>
        <w:rPr>
          <w:spacing w:val="1"/>
          <w:w w:val="125"/>
        </w:rPr>
        <w:t> </w:t>
      </w:r>
      <w:r>
        <w:rPr>
          <w:w w:val="125"/>
        </w:rPr>
        <w:t>products’</w:t>
      </w:r>
      <w:r>
        <w:rPr>
          <w:spacing w:val="1"/>
          <w:w w:val="125"/>
        </w:rPr>
        <w:t> </w:t>
      </w:r>
      <w:r>
        <w:rPr>
          <w:w w:val="125"/>
        </w:rPr>
        <w:t>systems</w:t>
      </w:r>
      <w:r>
        <w:rPr>
          <w:spacing w:val="1"/>
          <w:w w:val="125"/>
        </w:rPr>
        <w:t> </w:t>
      </w:r>
      <w:r>
        <w:rPr>
          <w:w w:val="125"/>
        </w:rPr>
        <w:t>could</w:t>
      </w:r>
      <w:r>
        <w:rPr>
          <w:spacing w:val="1"/>
          <w:w w:val="125"/>
        </w:rPr>
        <w:t> </w:t>
      </w:r>
      <w:r>
        <w:rPr>
          <w:w w:val="125"/>
        </w:rPr>
        <w:t>result</w:t>
      </w:r>
      <w:r>
        <w:rPr>
          <w:spacing w:val="1"/>
          <w:w w:val="125"/>
        </w:rPr>
        <w:t> </w:t>
      </w:r>
      <w:r>
        <w:rPr>
          <w:w w:val="125"/>
        </w:rPr>
        <w:t>in</w:t>
      </w:r>
      <w:r>
        <w:rPr>
          <w:spacing w:val="1"/>
          <w:w w:val="125"/>
        </w:rPr>
        <w:t> </w:t>
      </w:r>
      <w:r>
        <w:rPr>
          <w:w w:val="125"/>
        </w:rPr>
        <w:t>loss</w:t>
      </w:r>
      <w:r>
        <w:rPr>
          <w:spacing w:val="1"/>
          <w:w w:val="125"/>
        </w:rPr>
        <w:t> </w:t>
      </w:r>
      <w:r>
        <w:rPr>
          <w:w w:val="125"/>
        </w:rPr>
        <w:t>of</w:t>
      </w:r>
      <w:r>
        <w:rPr>
          <w:spacing w:val="1"/>
          <w:w w:val="125"/>
        </w:rPr>
        <w:t> </w:t>
      </w:r>
      <w:r>
        <w:rPr>
          <w:w w:val="125"/>
        </w:rPr>
        <w:t>confidence</w:t>
      </w:r>
      <w:r>
        <w:rPr>
          <w:spacing w:val="1"/>
          <w:w w:val="125"/>
        </w:rPr>
        <w:t> </w:t>
      </w:r>
      <w:r>
        <w:rPr>
          <w:w w:val="125"/>
        </w:rPr>
        <w:t>in</w:t>
      </w:r>
      <w:r>
        <w:rPr>
          <w:spacing w:val="1"/>
          <w:w w:val="125"/>
        </w:rPr>
        <w:t> </w:t>
      </w:r>
      <w:r>
        <w:rPr>
          <w:w w:val="125"/>
        </w:rPr>
        <w:t>us</w:t>
      </w:r>
      <w:r>
        <w:rPr>
          <w:spacing w:val="1"/>
          <w:w w:val="125"/>
        </w:rPr>
        <w:t> </w:t>
      </w:r>
      <w:r>
        <w:rPr>
          <w:w w:val="125"/>
        </w:rPr>
        <w:t>and</w:t>
      </w:r>
      <w:r>
        <w:rPr>
          <w:spacing w:val="1"/>
          <w:w w:val="125"/>
        </w:rPr>
        <w:t> </w:t>
      </w:r>
      <w:r>
        <w:rPr>
          <w:w w:val="125"/>
        </w:rPr>
        <w:t>our</w:t>
      </w:r>
      <w:r>
        <w:rPr>
          <w:spacing w:val="1"/>
          <w:w w:val="125"/>
        </w:rPr>
        <w:t> </w:t>
      </w:r>
      <w:r>
        <w:rPr>
          <w:spacing w:val="-2"/>
          <w:w w:val="125"/>
        </w:rPr>
        <w:t>products.</w:t>
      </w:r>
    </w:p>
    <w:p>
      <w:pPr>
        <w:pStyle w:val="BodyText"/>
        <w:spacing w:line="307" w:lineRule="auto" w:before="140"/>
        <w:ind w:left="287" w:right="391" w:firstLine="426"/>
      </w:pPr>
      <w:r>
        <w:rPr>
          <w:w w:val="115"/>
        </w:rPr>
        <w:t>Our products contain complex information technology systems. For example, our vehicles and energy storage products are designed with built-in data connectivity to accept and install periodic remote updates from us to improve or update their functionality. While we have implemented security measures intended to prevent unauthorized access to our information technology networks, our products and their systems, malicious entities have reportedly attempted, and may attempt in the future, to gain unauthorized access to modify, alter and use such networks, products and systems to gain control of, or to change, our products’ functionality, user interface and performance characteristics or to gain access to data stored in or generated by</w:t>
      </w:r>
      <w:r>
        <w:rPr>
          <w:spacing w:val="80"/>
          <w:w w:val="115"/>
        </w:rPr>
        <w:t> </w:t>
      </w:r>
      <w:r>
        <w:rPr>
          <w:w w:val="115"/>
        </w:rPr>
        <w:t>our products. We encourage reporting of potential vulnerabilities in the security of our products through our security vulnerability reporting policy, and we aim to remedy any reported and verified vulnerability. However, there can be no assurance that any vulnerabilities will not be exploited before they can be identified, or that our remediation efforts are or will be successful.</w:t>
      </w:r>
    </w:p>
    <w:p>
      <w:pPr>
        <w:pStyle w:val="BodyText"/>
        <w:spacing w:before="21"/>
      </w:pPr>
    </w:p>
    <w:p>
      <w:pPr>
        <w:pStyle w:val="BodyText"/>
        <w:spacing w:line="307" w:lineRule="auto"/>
        <w:ind w:left="287" w:right="467" w:firstLine="426"/>
      </w:pPr>
      <w:r>
        <w:rPr>
          <w:w w:val="115"/>
        </w:rPr>
        <w:t>Any unauthorized access to or control of our products or their systems or any loss of data could result in legal claims or government investigations. In addition, regardless of their veracity, reports of unauthorized access to our products, their systems or data, as well as other factors that may result in the perception that our products, their systems or data are capable of being hacked, may harm our brand, prospects and operating results. We have been the subject of such reports in the past.</w:t>
      </w:r>
    </w:p>
    <w:p>
      <w:pPr>
        <w:pStyle w:val="BodyText"/>
        <w:spacing w:before="104"/>
      </w:pPr>
    </w:p>
    <w:p>
      <w:pPr>
        <w:pStyle w:val="Heading3"/>
      </w:pPr>
      <w:r>
        <w:rPr>
          <w:w w:val="125"/>
        </w:rPr>
        <w:t>Our</w:t>
      </w:r>
      <w:r>
        <w:rPr>
          <w:spacing w:val="-3"/>
          <w:w w:val="125"/>
        </w:rPr>
        <w:t> </w:t>
      </w:r>
      <w:r>
        <w:rPr>
          <w:w w:val="125"/>
        </w:rPr>
        <w:t>business</w:t>
      </w:r>
      <w:r>
        <w:rPr>
          <w:spacing w:val="-3"/>
          <w:w w:val="125"/>
        </w:rPr>
        <w:t> </w:t>
      </w:r>
      <w:r>
        <w:rPr>
          <w:w w:val="125"/>
        </w:rPr>
        <w:t>may</w:t>
      </w:r>
      <w:r>
        <w:rPr>
          <w:spacing w:val="-3"/>
          <w:w w:val="125"/>
        </w:rPr>
        <w:t> </w:t>
      </w:r>
      <w:r>
        <w:rPr>
          <w:w w:val="125"/>
        </w:rPr>
        <w:t>be</w:t>
      </w:r>
      <w:r>
        <w:rPr>
          <w:spacing w:val="-3"/>
          <w:w w:val="125"/>
        </w:rPr>
        <w:t> </w:t>
      </w:r>
      <w:r>
        <w:rPr>
          <w:w w:val="125"/>
        </w:rPr>
        <w:t>adversely</w:t>
      </w:r>
      <w:r>
        <w:rPr>
          <w:spacing w:val="-3"/>
          <w:w w:val="125"/>
        </w:rPr>
        <w:t> </w:t>
      </w:r>
      <w:r>
        <w:rPr>
          <w:w w:val="125"/>
        </w:rPr>
        <w:t>affected</w:t>
      </w:r>
      <w:r>
        <w:rPr>
          <w:spacing w:val="-3"/>
          <w:w w:val="125"/>
        </w:rPr>
        <w:t> </w:t>
      </w:r>
      <w:r>
        <w:rPr>
          <w:w w:val="125"/>
        </w:rPr>
        <w:t>by</w:t>
      </w:r>
      <w:r>
        <w:rPr>
          <w:spacing w:val="-3"/>
          <w:w w:val="125"/>
        </w:rPr>
        <w:t> </w:t>
      </w:r>
      <w:r>
        <w:rPr>
          <w:w w:val="125"/>
        </w:rPr>
        <w:t>any</w:t>
      </w:r>
      <w:r>
        <w:rPr>
          <w:spacing w:val="-3"/>
          <w:w w:val="125"/>
        </w:rPr>
        <w:t> </w:t>
      </w:r>
      <w:r>
        <w:rPr>
          <w:w w:val="125"/>
        </w:rPr>
        <w:t>disruptions</w:t>
      </w:r>
      <w:r>
        <w:rPr>
          <w:spacing w:val="-3"/>
          <w:w w:val="125"/>
        </w:rPr>
        <w:t> </w:t>
      </w:r>
      <w:r>
        <w:rPr>
          <w:w w:val="125"/>
        </w:rPr>
        <w:t>caused</w:t>
      </w:r>
      <w:r>
        <w:rPr>
          <w:spacing w:val="-3"/>
          <w:w w:val="125"/>
        </w:rPr>
        <w:t> </w:t>
      </w:r>
      <w:r>
        <w:rPr>
          <w:w w:val="125"/>
        </w:rPr>
        <w:t>by</w:t>
      </w:r>
      <w:r>
        <w:rPr>
          <w:spacing w:val="-3"/>
          <w:w w:val="125"/>
        </w:rPr>
        <w:t> </w:t>
      </w:r>
      <w:r>
        <w:rPr>
          <w:w w:val="125"/>
        </w:rPr>
        <w:t>union</w:t>
      </w:r>
      <w:r>
        <w:rPr>
          <w:spacing w:val="-3"/>
          <w:w w:val="125"/>
        </w:rPr>
        <w:t> </w:t>
      </w:r>
      <w:r>
        <w:rPr>
          <w:spacing w:val="-2"/>
          <w:w w:val="125"/>
        </w:rPr>
        <w:t>activities.</w:t>
      </w:r>
    </w:p>
    <w:p>
      <w:pPr>
        <w:pStyle w:val="BodyText"/>
        <w:spacing w:line="307" w:lineRule="auto" w:before="141"/>
        <w:ind w:left="287" w:right="324" w:firstLine="426"/>
      </w:pPr>
      <w:r>
        <w:rPr>
          <w:w w:val="115"/>
        </w:rPr>
        <w:t>It is not uncommon for employees of certain trades at companies such as ours to belong to a union, which can result in higher employee costs and increased risk of work stoppages. Moreover, regulations in some jurisdictions outside of the U.S. mandate employee participation in industrial collective bargaining agreements and work councils with certain consultation rights with respect to the relevant companies’ operations. Although we work diligently to provide the best possible work environment for our employees, they may still decide to join or seek recognition to form a labor union, or we may</w:t>
      </w:r>
      <w:r>
        <w:rPr>
          <w:spacing w:val="6"/>
          <w:w w:val="115"/>
        </w:rPr>
        <w:t> </w:t>
      </w:r>
      <w:r>
        <w:rPr>
          <w:w w:val="115"/>
        </w:rPr>
        <w:t>be</w:t>
      </w:r>
      <w:r>
        <w:rPr>
          <w:spacing w:val="6"/>
          <w:w w:val="115"/>
        </w:rPr>
        <w:t> </w:t>
      </w:r>
      <w:r>
        <w:rPr>
          <w:w w:val="115"/>
        </w:rPr>
        <w:t>required</w:t>
      </w:r>
      <w:r>
        <w:rPr>
          <w:spacing w:val="6"/>
          <w:w w:val="115"/>
        </w:rPr>
        <w:t> </w:t>
      </w:r>
      <w:r>
        <w:rPr>
          <w:w w:val="115"/>
        </w:rPr>
        <w:t>to</w:t>
      </w:r>
      <w:r>
        <w:rPr>
          <w:spacing w:val="6"/>
          <w:w w:val="115"/>
        </w:rPr>
        <w:t> </w:t>
      </w:r>
      <w:r>
        <w:rPr>
          <w:w w:val="115"/>
        </w:rPr>
        <w:t>become</w:t>
      </w:r>
      <w:r>
        <w:rPr>
          <w:spacing w:val="6"/>
          <w:w w:val="115"/>
        </w:rPr>
        <w:t> </w:t>
      </w:r>
      <w:r>
        <w:rPr>
          <w:w w:val="115"/>
        </w:rPr>
        <w:t>a</w:t>
      </w:r>
      <w:r>
        <w:rPr>
          <w:spacing w:val="6"/>
          <w:w w:val="115"/>
        </w:rPr>
        <w:t> </w:t>
      </w:r>
      <w:r>
        <w:rPr>
          <w:w w:val="115"/>
        </w:rPr>
        <w:t>union</w:t>
      </w:r>
      <w:r>
        <w:rPr>
          <w:spacing w:val="6"/>
          <w:w w:val="115"/>
        </w:rPr>
        <w:t> </w:t>
      </w:r>
      <w:r>
        <w:rPr>
          <w:w w:val="115"/>
        </w:rPr>
        <w:t>signatory.</w:t>
      </w:r>
      <w:r>
        <w:rPr>
          <w:spacing w:val="6"/>
          <w:w w:val="115"/>
        </w:rPr>
        <w:t> </w:t>
      </w:r>
      <w:r>
        <w:rPr>
          <w:w w:val="115"/>
        </w:rPr>
        <w:t>From</w:t>
      </w:r>
      <w:r>
        <w:rPr>
          <w:spacing w:val="6"/>
          <w:w w:val="115"/>
        </w:rPr>
        <w:t> </w:t>
      </w:r>
      <w:r>
        <w:rPr>
          <w:w w:val="115"/>
        </w:rPr>
        <w:t>time</w:t>
      </w:r>
      <w:r>
        <w:rPr>
          <w:spacing w:val="6"/>
          <w:w w:val="115"/>
        </w:rPr>
        <w:t> </w:t>
      </w:r>
      <w:r>
        <w:rPr>
          <w:w w:val="115"/>
        </w:rPr>
        <w:t>to</w:t>
      </w:r>
      <w:r>
        <w:rPr>
          <w:spacing w:val="6"/>
          <w:w w:val="115"/>
        </w:rPr>
        <w:t> </w:t>
      </w:r>
      <w:r>
        <w:rPr>
          <w:w w:val="115"/>
        </w:rPr>
        <w:t>time,</w:t>
      </w:r>
      <w:r>
        <w:rPr>
          <w:spacing w:val="6"/>
          <w:w w:val="115"/>
        </w:rPr>
        <w:t> </w:t>
      </w:r>
      <w:r>
        <w:rPr>
          <w:w w:val="115"/>
        </w:rPr>
        <w:t>labor</w:t>
      </w:r>
      <w:r>
        <w:rPr>
          <w:spacing w:val="6"/>
          <w:w w:val="115"/>
        </w:rPr>
        <w:t> </w:t>
      </w:r>
      <w:r>
        <w:rPr>
          <w:w w:val="115"/>
        </w:rPr>
        <w:t>unions</w:t>
      </w:r>
      <w:r>
        <w:rPr>
          <w:spacing w:val="6"/>
          <w:w w:val="115"/>
        </w:rPr>
        <w:t> </w:t>
      </w:r>
      <w:r>
        <w:rPr>
          <w:w w:val="115"/>
        </w:rPr>
        <w:t>have</w:t>
      </w:r>
      <w:r>
        <w:rPr>
          <w:spacing w:val="6"/>
          <w:w w:val="115"/>
        </w:rPr>
        <w:t> </w:t>
      </w:r>
      <w:r>
        <w:rPr>
          <w:w w:val="115"/>
        </w:rPr>
        <w:t>engaged</w:t>
      </w:r>
      <w:r>
        <w:rPr>
          <w:spacing w:val="6"/>
          <w:w w:val="115"/>
        </w:rPr>
        <w:t> </w:t>
      </w:r>
      <w:r>
        <w:rPr>
          <w:w w:val="115"/>
        </w:rPr>
        <w:t>in</w:t>
      </w:r>
      <w:r>
        <w:rPr>
          <w:spacing w:val="6"/>
          <w:w w:val="115"/>
        </w:rPr>
        <w:t> </w:t>
      </w:r>
      <w:r>
        <w:rPr>
          <w:w w:val="115"/>
        </w:rPr>
        <w:t>campaigns</w:t>
      </w:r>
      <w:r>
        <w:rPr>
          <w:spacing w:val="6"/>
          <w:w w:val="115"/>
        </w:rPr>
        <w:t> </w:t>
      </w:r>
      <w:r>
        <w:rPr>
          <w:w w:val="115"/>
        </w:rPr>
        <w:t>to</w:t>
      </w:r>
      <w:r>
        <w:rPr>
          <w:spacing w:val="6"/>
          <w:w w:val="115"/>
        </w:rPr>
        <w:t> </w:t>
      </w:r>
      <w:r>
        <w:rPr>
          <w:w w:val="115"/>
        </w:rPr>
        <w:t>organize</w:t>
      </w:r>
      <w:r>
        <w:rPr>
          <w:spacing w:val="6"/>
          <w:w w:val="115"/>
        </w:rPr>
        <w:t> </w:t>
      </w:r>
      <w:r>
        <w:rPr>
          <w:w w:val="115"/>
        </w:rPr>
        <w:t>certain</w:t>
      </w:r>
      <w:r>
        <w:rPr>
          <w:spacing w:val="6"/>
          <w:w w:val="115"/>
        </w:rPr>
        <w:t> </w:t>
      </w:r>
      <w:r>
        <w:rPr>
          <w:w w:val="115"/>
        </w:rPr>
        <w:t>parts</w:t>
      </w:r>
      <w:r>
        <w:rPr>
          <w:spacing w:val="6"/>
          <w:w w:val="115"/>
        </w:rPr>
        <w:t> </w:t>
      </w:r>
      <w:r>
        <w:rPr>
          <w:w w:val="115"/>
        </w:rPr>
        <w:t>of</w:t>
      </w:r>
      <w:r>
        <w:rPr>
          <w:spacing w:val="6"/>
          <w:w w:val="115"/>
        </w:rPr>
        <w:t> </w:t>
      </w:r>
      <w:r>
        <w:rPr>
          <w:w w:val="115"/>
        </w:rPr>
        <w:t>our</w:t>
      </w:r>
      <w:r>
        <w:rPr>
          <w:spacing w:val="6"/>
          <w:w w:val="115"/>
        </w:rPr>
        <w:t> </w:t>
      </w:r>
      <w:r>
        <w:rPr>
          <w:w w:val="115"/>
        </w:rPr>
        <w:t>operations,</w:t>
      </w:r>
      <w:r>
        <w:rPr>
          <w:w w:val="115"/>
        </w:rPr>
        <w:t> as part of which such unions have filed unfair labor practice charges against us with the National Labor Relations Board, and they may do so in the future. Any unfavorable ultimate outcome for Tesla may have a negative impact on the perception of Tesla’s treatment of our employees. Furthermore, we are directly or indirectly dependent upon companies with unionized work forces, such as suppliers and trucking and freight companies. Any work stoppages or strikes organized by such unions could delay the manufacture and sale of our products and may harm our business and operating results.</w:t>
      </w:r>
    </w:p>
    <w:p>
      <w:pPr>
        <w:pStyle w:val="BodyText"/>
        <w:spacing w:before="108"/>
      </w:pPr>
    </w:p>
    <w:p>
      <w:pPr>
        <w:pStyle w:val="Heading3"/>
      </w:pPr>
      <w:r>
        <w:rPr>
          <w:w w:val="125"/>
        </w:rPr>
        <w:t>We</w:t>
      </w:r>
      <w:r>
        <w:rPr>
          <w:spacing w:val="-1"/>
          <w:w w:val="125"/>
        </w:rPr>
        <w:t> </w:t>
      </w:r>
      <w:r>
        <w:rPr>
          <w:w w:val="125"/>
        </w:rPr>
        <w:t>may</w:t>
      </w:r>
      <w:r>
        <w:rPr>
          <w:spacing w:val="-1"/>
          <w:w w:val="125"/>
        </w:rPr>
        <w:t> </w:t>
      </w:r>
      <w:r>
        <w:rPr>
          <w:w w:val="125"/>
        </w:rPr>
        <w:t>choose</w:t>
      </w:r>
      <w:r>
        <w:rPr>
          <w:w w:val="125"/>
        </w:rPr>
        <w:t> to</w:t>
      </w:r>
      <w:r>
        <w:rPr>
          <w:spacing w:val="-1"/>
          <w:w w:val="125"/>
        </w:rPr>
        <w:t> </w:t>
      </w:r>
      <w:r>
        <w:rPr>
          <w:w w:val="125"/>
        </w:rPr>
        <w:t>or</w:t>
      </w:r>
      <w:r>
        <w:rPr>
          <w:w w:val="125"/>
        </w:rPr>
        <w:t> be</w:t>
      </w:r>
      <w:r>
        <w:rPr>
          <w:spacing w:val="-1"/>
          <w:w w:val="125"/>
        </w:rPr>
        <w:t> </w:t>
      </w:r>
      <w:r>
        <w:rPr>
          <w:w w:val="125"/>
        </w:rPr>
        <w:t>compelled</w:t>
      </w:r>
      <w:r>
        <w:rPr>
          <w:w w:val="125"/>
        </w:rPr>
        <w:t> to</w:t>
      </w:r>
      <w:r>
        <w:rPr>
          <w:spacing w:val="-1"/>
          <w:w w:val="125"/>
        </w:rPr>
        <w:t> </w:t>
      </w:r>
      <w:r>
        <w:rPr>
          <w:w w:val="125"/>
        </w:rPr>
        <w:t>undertake</w:t>
      </w:r>
      <w:r>
        <w:rPr>
          <w:w w:val="125"/>
        </w:rPr>
        <w:t> product</w:t>
      </w:r>
      <w:r>
        <w:rPr>
          <w:spacing w:val="-1"/>
          <w:w w:val="125"/>
        </w:rPr>
        <w:t> </w:t>
      </w:r>
      <w:r>
        <w:rPr>
          <w:w w:val="125"/>
        </w:rPr>
        <w:t>recalls</w:t>
      </w:r>
      <w:r>
        <w:rPr>
          <w:spacing w:val="-1"/>
          <w:w w:val="125"/>
        </w:rPr>
        <w:t> </w:t>
      </w:r>
      <w:r>
        <w:rPr>
          <w:w w:val="125"/>
        </w:rPr>
        <w:t>or</w:t>
      </w:r>
      <w:r>
        <w:rPr>
          <w:w w:val="125"/>
        </w:rPr>
        <w:t> take</w:t>
      </w:r>
      <w:r>
        <w:rPr>
          <w:spacing w:val="-1"/>
          <w:w w:val="125"/>
        </w:rPr>
        <w:t> </w:t>
      </w:r>
      <w:r>
        <w:rPr>
          <w:w w:val="125"/>
        </w:rPr>
        <w:t>other</w:t>
      </w:r>
      <w:r>
        <w:rPr>
          <w:w w:val="125"/>
        </w:rPr>
        <w:t> similar</w:t>
      </w:r>
      <w:r>
        <w:rPr>
          <w:spacing w:val="-1"/>
          <w:w w:val="125"/>
        </w:rPr>
        <w:t> </w:t>
      </w:r>
      <w:r>
        <w:rPr>
          <w:spacing w:val="-2"/>
          <w:w w:val="125"/>
        </w:rPr>
        <w:t>actions.</w:t>
      </w:r>
    </w:p>
    <w:p>
      <w:pPr>
        <w:pStyle w:val="BodyText"/>
        <w:spacing w:line="307" w:lineRule="auto" w:before="141"/>
        <w:ind w:left="287" w:right="352" w:firstLine="426"/>
      </w:pPr>
      <w:r>
        <w:rPr>
          <w:w w:val="115"/>
        </w:rPr>
        <w:t>As a manufacturing company, we must manage the risk of product recalls with respect to our products. Recalls for our vehicles have resulted from various hardware and software-related safety or non-compliance investigations. In addition to recalls initiated by us for various causes, testing of or investigations into our products by government regulators or industry groups may compel us to initiate product recalls or may result in negative public perceptions about the safety of our products, even if we disagree with the defect determination or have data that contradicts it. In the future, we may voluntarily or involuntarily initiate recalls or field actions if any of our products are determined by us or a regulator to contain a safety defect or be noncompliant with applicable laws and regulations, such as U.S. Federal Motor Vehicle Safety Standards, or provide certain functionalities. Such recalls or field actions, whether voluntary or involuntary or caused by systems or components engineered or manufactured by us or our suppliers, could result</w:t>
      </w:r>
      <w:r>
        <w:rPr>
          <w:spacing w:val="40"/>
          <w:w w:val="115"/>
        </w:rPr>
        <w:t> </w:t>
      </w:r>
      <w:r>
        <w:rPr>
          <w:w w:val="115"/>
        </w:rPr>
        <w:t>in significant expense, supply chain complications and service burdens, and may harm our brand, business, prospects, financial condition and operating </w:t>
      </w:r>
      <w:r>
        <w:rPr>
          <w:spacing w:val="-2"/>
          <w:w w:val="115"/>
        </w:rPr>
        <w:t>results.</w:t>
      </w:r>
    </w:p>
    <w:p>
      <w:pPr>
        <w:pStyle w:val="BodyText"/>
        <w:spacing w:before="108"/>
      </w:pPr>
    </w:p>
    <w:p>
      <w:pPr>
        <w:pStyle w:val="Heading3"/>
      </w:pPr>
      <w:r>
        <w:rPr>
          <w:w w:val="120"/>
        </w:rPr>
        <w:t>Our</w:t>
      </w:r>
      <w:r>
        <w:rPr>
          <w:spacing w:val="14"/>
          <w:w w:val="120"/>
        </w:rPr>
        <w:t> </w:t>
      </w:r>
      <w:r>
        <w:rPr>
          <w:w w:val="120"/>
        </w:rPr>
        <w:t>current</w:t>
      </w:r>
      <w:r>
        <w:rPr>
          <w:spacing w:val="14"/>
          <w:w w:val="120"/>
        </w:rPr>
        <w:t> </w:t>
      </w:r>
      <w:r>
        <w:rPr>
          <w:w w:val="120"/>
        </w:rPr>
        <w:t>and</w:t>
      </w:r>
      <w:r>
        <w:rPr>
          <w:spacing w:val="15"/>
          <w:w w:val="120"/>
        </w:rPr>
        <w:t> </w:t>
      </w:r>
      <w:r>
        <w:rPr>
          <w:w w:val="120"/>
        </w:rPr>
        <w:t>future</w:t>
      </w:r>
      <w:r>
        <w:rPr>
          <w:spacing w:val="14"/>
          <w:w w:val="120"/>
        </w:rPr>
        <w:t> </w:t>
      </w:r>
      <w:r>
        <w:rPr>
          <w:w w:val="120"/>
        </w:rPr>
        <w:t>warranty</w:t>
      </w:r>
      <w:r>
        <w:rPr>
          <w:spacing w:val="14"/>
          <w:w w:val="120"/>
        </w:rPr>
        <w:t> </w:t>
      </w:r>
      <w:r>
        <w:rPr>
          <w:w w:val="120"/>
        </w:rPr>
        <w:t>reserves</w:t>
      </w:r>
      <w:r>
        <w:rPr>
          <w:spacing w:val="15"/>
          <w:w w:val="120"/>
        </w:rPr>
        <w:t> </w:t>
      </w:r>
      <w:r>
        <w:rPr>
          <w:w w:val="120"/>
        </w:rPr>
        <w:t>may</w:t>
      </w:r>
      <w:r>
        <w:rPr>
          <w:spacing w:val="14"/>
          <w:w w:val="120"/>
        </w:rPr>
        <w:t> </w:t>
      </w:r>
      <w:r>
        <w:rPr>
          <w:w w:val="120"/>
        </w:rPr>
        <w:t>be</w:t>
      </w:r>
      <w:r>
        <w:rPr>
          <w:spacing w:val="15"/>
          <w:w w:val="120"/>
        </w:rPr>
        <w:t> </w:t>
      </w:r>
      <w:r>
        <w:rPr>
          <w:w w:val="120"/>
        </w:rPr>
        <w:t>insufficient</w:t>
      </w:r>
      <w:r>
        <w:rPr>
          <w:spacing w:val="14"/>
          <w:w w:val="120"/>
        </w:rPr>
        <w:t> </w:t>
      </w:r>
      <w:r>
        <w:rPr>
          <w:w w:val="120"/>
        </w:rPr>
        <w:t>to</w:t>
      </w:r>
      <w:r>
        <w:rPr>
          <w:spacing w:val="14"/>
          <w:w w:val="120"/>
        </w:rPr>
        <w:t> </w:t>
      </w:r>
      <w:r>
        <w:rPr>
          <w:w w:val="120"/>
        </w:rPr>
        <w:t>cover</w:t>
      </w:r>
      <w:r>
        <w:rPr>
          <w:spacing w:val="15"/>
          <w:w w:val="120"/>
        </w:rPr>
        <w:t> </w:t>
      </w:r>
      <w:r>
        <w:rPr>
          <w:w w:val="120"/>
        </w:rPr>
        <w:t>future</w:t>
      </w:r>
      <w:r>
        <w:rPr>
          <w:spacing w:val="14"/>
          <w:w w:val="120"/>
        </w:rPr>
        <w:t> </w:t>
      </w:r>
      <w:r>
        <w:rPr>
          <w:w w:val="120"/>
        </w:rPr>
        <w:t>warranty</w:t>
      </w:r>
      <w:r>
        <w:rPr>
          <w:spacing w:val="14"/>
          <w:w w:val="120"/>
        </w:rPr>
        <w:t> </w:t>
      </w:r>
      <w:r>
        <w:rPr>
          <w:spacing w:val="-2"/>
          <w:w w:val="120"/>
        </w:rPr>
        <w:t>claims.</w:t>
      </w:r>
    </w:p>
    <w:p>
      <w:pPr>
        <w:pStyle w:val="BodyText"/>
        <w:spacing w:before="91"/>
        <w:rPr>
          <w:rFonts w:ascii="Cambria"/>
          <w:b/>
          <w:i/>
        </w:rPr>
      </w:pPr>
    </w:p>
    <w:p>
      <w:pPr>
        <w:pStyle w:val="BodyText"/>
        <w:spacing w:line="307" w:lineRule="auto" w:before="1"/>
        <w:ind w:left="287" w:right="380" w:firstLine="426"/>
      </w:pPr>
      <w:r>
        <w:rPr>
          <w:w w:val="115"/>
        </w:rPr>
        <w:t>We provide a manufacturer’s warranty on all new and used Tesla vehicles we sell directly to customers. We also provide certain warranties with respect to the energy generation and storage systems we sell, including on their installation and maintenance. For components not manufactured by us, we generally pass through to our customers the applicable manufacturers’ warranties, but may retain some warranty responsibilities for some or all of the life of such components. As part of our energy generation and storage system contracts, we may provide the customer with availability or performance guarantees that guarantee that the underlying system will meet or exceed certain availability or minimum energy generation or other energy</w:t>
      </w:r>
      <w:r>
        <w:rPr>
          <w:spacing w:val="10"/>
          <w:w w:val="115"/>
        </w:rPr>
        <w:t> </w:t>
      </w:r>
      <w:r>
        <w:rPr>
          <w:w w:val="115"/>
        </w:rPr>
        <w:t>performance</w:t>
      </w:r>
      <w:r>
        <w:rPr>
          <w:spacing w:val="10"/>
          <w:w w:val="115"/>
        </w:rPr>
        <w:t> </w:t>
      </w:r>
      <w:r>
        <w:rPr>
          <w:w w:val="115"/>
        </w:rPr>
        <w:t>requirements</w:t>
      </w:r>
      <w:r>
        <w:rPr>
          <w:spacing w:val="10"/>
          <w:w w:val="115"/>
        </w:rPr>
        <w:t> </w:t>
      </w:r>
      <w:r>
        <w:rPr>
          <w:w w:val="115"/>
        </w:rPr>
        <w:t>specified</w:t>
      </w:r>
      <w:r>
        <w:rPr>
          <w:spacing w:val="10"/>
          <w:w w:val="115"/>
        </w:rPr>
        <w:t> </w:t>
      </w:r>
      <w:r>
        <w:rPr>
          <w:w w:val="115"/>
        </w:rPr>
        <w:t>in</w:t>
      </w:r>
      <w:r>
        <w:rPr>
          <w:spacing w:val="10"/>
          <w:w w:val="115"/>
        </w:rPr>
        <w:t> </w:t>
      </w:r>
      <w:r>
        <w:rPr>
          <w:w w:val="115"/>
        </w:rPr>
        <w:t>the</w:t>
      </w:r>
      <w:r>
        <w:rPr>
          <w:spacing w:val="10"/>
          <w:w w:val="115"/>
        </w:rPr>
        <w:t> </w:t>
      </w:r>
      <w:r>
        <w:rPr>
          <w:w w:val="115"/>
        </w:rPr>
        <w:t>contract.</w:t>
      </w:r>
      <w:r>
        <w:rPr>
          <w:spacing w:val="10"/>
          <w:w w:val="115"/>
        </w:rPr>
        <w:t> </w:t>
      </w:r>
      <w:r>
        <w:rPr>
          <w:w w:val="115"/>
        </w:rPr>
        <w:t>Under</w:t>
      </w:r>
      <w:r>
        <w:rPr>
          <w:spacing w:val="10"/>
          <w:w w:val="115"/>
        </w:rPr>
        <w:t> </w:t>
      </w:r>
      <w:r>
        <w:rPr>
          <w:w w:val="115"/>
        </w:rPr>
        <w:t>these</w:t>
      </w:r>
      <w:r>
        <w:rPr>
          <w:spacing w:val="10"/>
          <w:w w:val="115"/>
        </w:rPr>
        <w:t> </w:t>
      </w:r>
      <w:r>
        <w:rPr>
          <w:w w:val="115"/>
        </w:rPr>
        <w:t>guarantees,</w:t>
      </w:r>
      <w:r>
        <w:rPr>
          <w:spacing w:val="10"/>
          <w:w w:val="115"/>
        </w:rPr>
        <w:t> </w:t>
      </w:r>
      <w:r>
        <w:rPr>
          <w:w w:val="115"/>
        </w:rPr>
        <w:t>we</w:t>
      </w:r>
      <w:r>
        <w:rPr>
          <w:spacing w:val="10"/>
          <w:w w:val="115"/>
        </w:rPr>
        <w:t> </w:t>
      </w:r>
      <w:r>
        <w:rPr>
          <w:w w:val="115"/>
        </w:rPr>
        <w:t>may</w:t>
      </w:r>
      <w:r>
        <w:rPr>
          <w:spacing w:val="10"/>
          <w:w w:val="115"/>
        </w:rPr>
        <w:t> </w:t>
      </w:r>
      <w:r>
        <w:rPr>
          <w:w w:val="115"/>
        </w:rPr>
        <w:t>bear</w:t>
      </w:r>
      <w:r>
        <w:rPr>
          <w:spacing w:val="10"/>
          <w:w w:val="115"/>
        </w:rPr>
        <w:t> </w:t>
      </w:r>
      <w:r>
        <w:rPr>
          <w:w w:val="115"/>
        </w:rPr>
        <w:t>the</w:t>
      </w:r>
      <w:r>
        <w:rPr>
          <w:spacing w:val="10"/>
          <w:w w:val="115"/>
        </w:rPr>
        <w:t> </w:t>
      </w:r>
      <w:r>
        <w:rPr>
          <w:w w:val="115"/>
        </w:rPr>
        <w:t>risk</w:t>
      </w:r>
      <w:r>
        <w:rPr>
          <w:spacing w:val="10"/>
          <w:w w:val="115"/>
        </w:rPr>
        <w:t> </w:t>
      </w:r>
      <w:r>
        <w:rPr>
          <w:w w:val="115"/>
        </w:rPr>
        <w:t>of</w:t>
      </w:r>
      <w:r>
        <w:rPr>
          <w:spacing w:val="10"/>
          <w:w w:val="115"/>
        </w:rPr>
        <w:t> </w:t>
      </w:r>
      <w:r>
        <w:rPr>
          <w:w w:val="115"/>
        </w:rPr>
        <w:t>electricity</w:t>
      </w:r>
      <w:r>
        <w:rPr>
          <w:spacing w:val="10"/>
          <w:w w:val="115"/>
        </w:rPr>
        <w:t> </w:t>
      </w:r>
      <w:r>
        <w:rPr>
          <w:w w:val="115"/>
        </w:rPr>
        <w:t>production</w:t>
      </w:r>
      <w:r>
        <w:rPr>
          <w:spacing w:val="10"/>
          <w:w w:val="115"/>
        </w:rPr>
        <w:t> </w:t>
      </w:r>
      <w:r>
        <w:rPr>
          <w:w w:val="115"/>
        </w:rPr>
        <w:t>or</w:t>
      </w:r>
      <w:r>
        <w:rPr>
          <w:spacing w:val="10"/>
          <w:w w:val="115"/>
        </w:rPr>
        <w:t> </w:t>
      </w:r>
      <w:r>
        <w:rPr>
          <w:w w:val="115"/>
        </w:rPr>
        <w:t>other</w:t>
      </w:r>
      <w:r>
        <w:rPr>
          <w:w w:val="115"/>
        </w:rPr>
        <w:t> performance</w:t>
      </w:r>
      <w:r>
        <w:rPr>
          <w:spacing w:val="6"/>
          <w:w w:val="115"/>
        </w:rPr>
        <w:t> </w:t>
      </w:r>
      <w:r>
        <w:rPr>
          <w:w w:val="115"/>
        </w:rPr>
        <w:t>shortfalls,</w:t>
      </w:r>
      <w:r>
        <w:rPr>
          <w:spacing w:val="6"/>
          <w:w w:val="115"/>
        </w:rPr>
        <w:t> </w:t>
      </w:r>
      <w:r>
        <w:rPr>
          <w:w w:val="115"/>
        </w:rPr>
        <w:t>including</w:t>
      </w:r>
      <w:r>
        <w:rPr>
          <w:spacing w:val="6"/>
          <w:w w:val="115"/>
        </w:rPr>
        <w:t> </w:t>
      </w:r>
      <w:r>
        <w:rPr>
          <w:w w:val="115"/>
        </w:rPr>
        <w:t>in</w:t>
      </w:r>
      <w:r>
        <w:rPr>
          <w:spacing w:val="6"/>
          <w:w w:val="115"/>
        </w:rPr>
        <w:t> </w:t>
      </w:r>
      <w:r>
        <w:rPr>
          <w:w w:val="115"/>
        </w:rPr>
        <w:t>some</w:t>
      </w:r>
      <w:r>
        <w:rPr>
          <w:spacing w:val="6"/>
          <w:w w:val="115"/>
        </w:rPr>
        <w:t> </w:t>
      </w:r>
      <w:r>
        <w:rPr>
          <w:w w:val="115"/>
        </w:rPr>
        <w:t>cases</w:t>
      </w:r>
      <w:r>
        <w:rPr>
          <w:spacing w:val="6"/>
          <w:w w:val="115"/>
        </w:rPr>
        <w:t> </w:t>
      </w:r>
      <w:r>
        <w:rPr>
          <w:w w:val="115"/>
        </w:rPr>
        <w:t>shortfalls</w:t>
      </w:r>
      <w:r>
        <w:rPr>
          <w:spacing w:val="6"/>
          <w:w w:val="115"/>
        </w:rPr>
        <w:t> </w:t>
      </w:r>
      <w:r>
        <w:rPr>
          <w:w w:val="115"/>
        </w:rPr>
        <w:t>caused</w:t>
      </w:r>
      <w:r>
        <w:rPr>
          <w:spacing w:val="6"/>
          <w:w w:val="115"/>
        </w:rPr>
        <w:t> </w:t>
      </w:r>
      <w:r>
        <w:rPr>
          <w:w w:val="115"/>
        </w:rPr>
        <w:t>by</w:t>
      </w:r>
      <w:r>
        <w:rPr>
          <w:spacing w:val="6"/>
          <w:w w:val="115"/>
        </w:rPr>
        <w:t> </w:t>
      </w:r>
      <w:r>
        <w:rPr>
          <w:w w:val="115"/>
        </w:rPr>
        <w:t>failures</w:t>
      </w:r>
      <w:r>
        <w:rPr>
          <w:spacing w:val="6"/>
          <w:w w:val="115"/>
        </w:rPr>
        <w:t> </w:t>
      </w:r>
      <w:r>
        <w:rPr>
          <w:w w:val="115"/>
        </w:rPr>
        <w:t>in</w:t>
      </w:r>
      <w:r>
        <w:rPr>
          <w:spacing w:val="6"/>
          <w:w w:val="115"/>
        </w:rPr>
        <w:t> </w:t>
      </w:r>
      <w:r>
        <w:rPr>
          <w:w w:val="115"/>
        </w:rPr>
        <w:t>components</w:t>
      </w:r>
      <w:r>
        <w:rPr>
          <w:spacing w:val="6"/>
          <w:w w:val="115"/>
        </w:rPr>
        <w:t> </w:t>
      </w:r>
      <w:r>
        <w:rPr>
          <w:w w:val="115"/>
        </w:rPr>
        <w:t>from</w:t>
      </w:r>
      <w:r>
        <w:rPr>
          <w:spacing w:val="6"/>
          <w:w w:val="115"/>
        </w:rPr>
        <w:t> </w:t>
      </w:r>
      <w:r>
        <w:rPr>
          <w:w w:val="115"/>
        </w:rPr>
        <w:t>third</w:t>
      </w:r>
      <w:r>
        <w:rPr>
          <w:spacing w:val="6"/>
          <w:w w:val="115"/>
        </w:rPr>
        <w:t> </w:t>
      </w:r>
      <w:r>
        <w:rPr>
          <w:w w:val="115"/>
        </w:rPr>
        <w:t>party</w:t>
      </w:r>
      <w:r>
        <w:rPr>
          <w:spacing w:val="6"/>
          <w:w w:val="115"/>
        </w:rPr>
        <w:t> </w:t>
      </w:r>
      <w:r>
        <w:rPr>
          <w:w w:val="115"/>
        </w:rPr>
        <w:t>manufacturers.</w:t>
      </w:r>
      <w:r>
        <w:rPr>
          <w:spacing w:val="6"/>
          <w:w w:val="115"/>
        </w:rPr>
        <w:t> </w:t>
      </w:r>
      <w:r>
        <w:rPr>
          <w:w w:val="115"/>
        </w:rPr>
        <w:t>These</w:t>
      </w:r>
      <w:r>
        <w:rPr>
          <w:spacing w:val="6"/>
          <w:w w:val="115"/>
        </w:rPr>
        <w:t> </w:t>
      </w:r>
      <w:r>
        <w:rPr>
          <w:w w:val="115"/>
        </w:rPr>
        <w:t>risks</w:t>
      </w:r>
      <w:r>
        <w:rPr>
          <w:spacing w:val="6"/>
          <w:w w:val="115"/>
        </w:rPr>
        <w:t> </w:t>
      </w:r>
      <w:r>
        <w:rPr>
          <w:w w:val="115"/>
        </w:rPr>
        <w:t>are exacerbated in the event such manufacturers cease operations or fail to honor their warranties.</w:t>
      </w:r>
    </w:p>
    <w:p>
      <w:pPr>
        <w:pStyle w:val="BodyText"/>
        <w:spacing w:before="170"/>
      </w:pPr>
    </w:p>
    <w:p>
      <w:pPr>
        <w:pStyle w:val="BodyText"/>
        <w:ind w:right="11"/>
        <w:jc w:val="center"/>
      </w:pPr>
      <w:r>
        <w:rPr>
          <w:spacing w:val="-5"/>
          <w:w w:val="110"/>
        </w:rPr>
        <w:t>20</w:t>
      </w:r>
    </w:p>
    <w:p>
      <w:pPr>
        <w:pStyle w:val="BodyText"/>
        <w:spacing w:before="2"/>
        <w:rPr>
          <w:sz w:val="7"/>
        </w:rPr>
      </w:pPr>
      <w:r>
        <w:rPr>
          <w:sz w:val="7"/>
        </w:rPr>
        <mc:AlternateContent>
          <mc:Choice Requires="wps">
            <w:drawing>
              <wp:anchor distT="0" distB="0" distL="0" distR="0" allowOverlap="1" layoutInCell="1" locked="0" behindDoc="1" simplePos="0" relativeHeight="487591936">
                <wp:simplePos x="0" y="0"/>
                <wp:positionH relativeFrom="page">
                  <wp:posOffset>182375</wp:posOffset>
                </wp:positionH>
                <wp:positionV relativeFrom="paragraph">
                  <wp:posOffset>67015</wp:posOffset>
                </wp:positionV>
                <wp:extent cx="7399655" cy="1524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7399655" cy="15240"/>
                          <a:chExt cx="7399655" cy="15240"/>
                        </a:xfrm>
                      </wpg:grpSpPr>
                      <wps:wsp>
                        <wps:cNvPr id="43" name="Graphic 4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44" name="Graphic 4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45" name="Graphic 4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4544;mso-wrap-distance-left:0;mso-wrap-distance-right:0" id="docshapegroup42" coordorigin="287,106" coordsize="11653,24">
                <v:shape style="position:absolute;left:287;top:105;width:11653;height:12" id="docshape43" coordorigin="287,106" coordsize="11653,12" path="m11928,117l287,117,287,106,11940,106,11928,117xe" filled="true" fillcolor="#999999" stroked="false">
                  <v:path arrowok="t"/>
                  <v:fill type="solid"/>
                </v:shape>
                <v:shape style="position:absolute;left:287;top:117;width:11653;height:12" id="docshape44" coordorigin="287,117" coordsize="11653,12" path="m11940,129l287,129,299,117,11940,117,11940,129xe" filled="true" fillcolor="#ededed" stroked="false">
                  <v:path arrowok="t"/>
                  <v:fill type="solid"/>
                </v:shape>
                <v:shape style="position:absolute;left:287;top:105;width:12;height:24" id="docshape45" coordorigin="287,106" coordsize="12,24" path="m287,129l287,106,299,106,299,117,287,129xe" filled="true" fillcolor="#999999" stroked="false">
                  <v:path arrowok="t"/>
                  <v:fill type="solid"/>
                </v:shape>
                <v:shape style="position:absolute;left:11928;top:105;width:12;height:24" id="docshape4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05"/>
      </w:pPr>
    </w:p>
    <w:p>
      <w:pPr>
        <w:pStyle w:val="BodyText"/>
        <w:spacing w:line="307" w:lineRule="auto"/>
        <w:ind w:left="287" w:right="324" w:firstLine="426"/>
      </w:pPr>
      <w:r>
        <w:rPr>
          <w:w w:val="115"/>
        </w:rPr>
        <w:t>If our warranty reserves are inadequate to cover future warranty claims on our products, our financial condition and operating results may be harmed.</w:t>
      </w:r>
      <w:r>
        <w:rPr>
          <w:spacing w:val="9"/>
          <w:w w:val="115"/>
        </w:rPr>
        <w:t> </w:t>
      </w:r>
      <w:r>
        <w:rPr>
          <w:w w:val="115"/>
        </w:rPr>
        <w:t>Warranty</w:t>
      </w:r>
      <w:r>
        <w:rPr>
          <w:spacing w:val="9"/>
          <w:w w:val="115"/>
        </w:rPr>
        <w:t> </w:t>
      </w:r>
      <w:r>
        <w:rPr>
          <w:w w:val="115"/>
        </w:rPr>
        <w:t>reserves</w:t>
      </w:r>
      <w:r>
        <w:rPr>
          <w:spacing w:val="9"/>
          <w:w w:val="115"/>
        </w:rPr>
        <w:t> </w:t>
      </w:r>
      <w:r>
        <w:rPr>
          <w:w w:val="115"/>
        </w:rPr>
        <w:t>include</w:t>
      </w:r>
      <w:r>
        <w:rPr>
          <w:spacing w:val="9"/>
          <w:w w:val="115"/>
        </w:rPr>
        <w:t> </w:t>
      </w:r>
      <w:r>
        <w:rPr>
          <w:w w:val="115"/>
        </w:rPr>
        <w:t>our</w:t>
      </w:r>
      <w:r>
        <w:rPr>
          <w:spacing w:val="9"/>
          <w:w w:val="115"/>
        </w:rPr>
        <w:t> </w:t>
      </w:r>
      <w:r>
        <w:rPr>
          <w:w w:val="115"/>
        </w:rPr>
        <w:t>management’s</w:t>
      </w:r>
      <w:r>
        <w:rPr>
          <w:spacing w:val="9"/>
          <w:w w:val="115"/>
        </w:rPr>
        <w:t> </w:t>
      </w:r>
      <w:r>
        <w:rPr>
          <w:w w:val="115"/>
        </w:rPr>
        <w:t>best</w:t>
      </w:r>
      <w:r>
        <w:rPr>
          <w:spacing w:val="9"/>
          <w:w w:val="115"/>
        </w:rPr>
        <w:t> </w:t>
      </w:r>
      <w:r>
        <w:rPr>
          <w:w w:val="115"/>
        </w:rPr>
        <w:t>estimates</w:t>
      </w:r>
      <w:r>
        <w:rPr>
          <w:spacing w:val="9"/>
          <w:w w:val="115"/>
        </w:rPr>
        <w:t> </w:t>
      </w:r>
      <w:r>
        <w:rPr>
          <w:w w:val="115"/>
        </w:rPr>
        <w:t>of</w:t>
      </w:r>
      <w:r>
        <w:rPr>
          <w:spacing w:val="9"/>
          <w:w w:val="115"/>
        </w:rPr>
        <w:t> </w:t>
      </w:r>
      <w:r>
        <w:rPr>
          <w:w w:val="115"/>
        </w:rPr>
        <w:t>the</w:t>
      </w:r>
      <w:r>
        <w:rPr>
          <w:spacing w:val="9"/>
          <w:w w:val="115"/>
        </w:rPr>
        <w:t> </w:t>
      </w:r>
      <w:r>
        <w:rPr>
          <w:w w:val="115"/>
        </w:rPr>
        <w:t>projected</w:t>
      </w:r>
      <w:r>
        <w:rPr>
          <w:spacing w:val="9"/>
          <w:w w:val="115"/>
        </w:rPr>
        <w:t> </w:t>
      </w:r>
      <w:r>
        <w:rPr>
          <w:w w:val="115"/>
        </w:rPr>
        <w:t>costs</w:t>
      </w:r>
      <w:r>
        <w:rPr>
          <w:spacing w:val="9"/>
          <w:w w:val="115"/>
        </w:rPr>
        <w:t> </w:t>
      </w:r>
      <w:r>
        <w:rPr>
          <w:w w:val="115"/>
        </w:rPr>
        <w:t>to</w:t>
      </w:r>
      <w:r>
        <w:rPr>
          <w:spacing w:val="9"/>
          <w:w w:val="115"/>
        </w:rPr>
        <w:t> </w:t>
      </w:r>
      <w:r>
        <w:rPr>
          <w:w w:val="115"/>
        </w:rPr>
        <w:t>repair</w:t>
      </w:r>
      <w:r>
        <w:rPr>
          <w:spacing w:val="9"/>
          <w:w w:val="115"/>
        </w:rPr>
        <w:t> </w:t>
      </w:r>
      <w:r>
        <w:rPr>
          <w:w w:val="115"/>
        </w:rPr>
        <w:t>or</w:t>
      </w:r>
      <w:r>
        <w:rPr>
          <w:spacing w:val="9"/>
          <w:w w:val="115"/>
        </w:rPr>
        <w:t> </w:t>
      </w:r>
      <w:r>
        <w:rPr>
          <w:w w:val="115"/>
        </w:rPr>
        <w:t>to</w:t>
      </w:r>
      <w:r>
        <w:rPr>
          <w:spacing w:val="9"/>
          <w:w w:val="115"/>
        </w:rPr>
        <w:t> </w:t>
      </w:r>
      <w:r>
        <w:rPr>
          <w:w w:val="115"/>
        </w:rPr>
        <w:t>replace</w:t>
      </w:r>
      <w:r>
        <w:rPr>
          <w:spacing w:val="9"/>
          <w:w w:val="115"/>
        </w:rPr>
        <w:t> </w:t>
      </w:r>
      <w:r>
        <w:rPr>
          <w:w w:val="115"/>
        </w:rPr>
        <w:t>items</w:t>
      </w:r>
      <w:r>
        <w:rPr>
          <w:spacing w:val="9"/>
          <w:w w:val="115"/>
        </w:rPr>
        <w:t> </w:t>
      </w:r>
      <w:r>
        <w:rPr>
          <w:w w:val="115"/>
        </w:rPr>
        <w:t>under</w:t>
      </w:r>
      <w:r>
        <w:rPr>
          <w:spacing w:val="9"/>
          <w:w w:val="115"/>
        </w:rPr>
        <w:t> </w:t>
      </w:r>
      <w:r>
        <w:rPr>
          <w:w w:val="115"/>
        </w:rPr>
        <w:t>warranty,</w:t>
      </w:r>
      <w:r>
        <w:rPr>
          <w:spacing w:val="9"/>
          <w:w w:val="115"/>
        </w:rPr>
        <w:t> </w:t>
      </w:r>
      <w:r>
        <w:rPr>
          <w:w w:val="115"/>
        </w:rPr>
        <w:t>which</w:t>
      </w:r>
      <w:r>
        <w:rPr>
          <w:spacing w:val="9"/>
          <w:w w:val="115"/>
        </w:rPr>
        <w:t> </w:t>
      </w:r>
      <w:r>
        <w:rPr>
          <w:w w:val="115"/>
        </w:rPr>
        <w:t>are based on actual claims incurred to date and an estimate of the nature, frequency and costs of future claims. Such estimates are inherently uncertain and changes</w:t>
      </w:r>
      <w:r>
        <w:rPr>
          <w:spacing w:val="9"/>
          <w:w w:val="115"/>
        </w:rPr>
        <w:t> </w:t>
      </w:r>
      <w:r>
        <w:rPr>
          <w:w w:val="115"/>
        </w:rPr>
        <w:t>to</w:t>
      </w:r>
      <w:r>
        <w:rPr>
          <w:spacing w:val="9"/>
          <w:w w:val="115"/>
        </w:rPr>
        <w:t> </w:t>
      </w:r>
      <w:r>
        <w:rPr>
          <w:w w:val="115"/>
        </w:rPr>
        <w:t>our</w:t>
      </w:r>
      <w:r>
        <w:rPr>
          <w:spacing w:val="9"/>
          <w:w w:val="115"/>
        </w:rPr>
        <w:t> </w:t>
      </w:r>
      <w:r>
        <w:rPr>
          <w:w w:val="115"/>
        </w:rPr>
        <w:t>historical</w:t>
      </w:r>
      <w:r>
        <w:rPr>
          <w:spacing w:val="9"/>
          <w:w w:val="115"/>
        </w:rPr>
        <w:t> </w:t>
      </w:r>
      <w:r>
        <w:rPr>
          <w:w w:val="115"/>
        </w:rPr>
        <w:t>or</w:t>
      </w:r>
      <w:r>
        <w:rPr>
          <w:spacing w:val="9"/>
          <w:w w:val="115"/>
        </w:rPr>
        <w:t> </w:t>
      </w:r>
      <w:r>
        <w:rPr>
          <w:w w:val="115"/>
        </w:rPr>
        <w:t>projected</w:t>
      </w:r>
      <w:r>
        <w:rPr>
          <w:spacing w:val="9"/>
          <w:w w:val="115"/>
        </w:rPr>
        <w:t> </w:t>
      </w:r>
      <w:r>
        <w:rPr>
          <w:w w:val="115"/>
        </w:rPr>
        <w:t>experience,</w:t>
      </w:r>
      <w:r>
        <w:rPr>
          <w:spacing w:val="9"/>
          <w:w w:val="115"/>
        </w:rPr>
        <w:t> </w:t>
      </w:r>
      <w:r>
        <w:rPr>
          <w:w w:val="115"/>
        </w:rPr>
        <w:t>especially</w:t>
      </w:r>
      <w:r>
        <w:rPr>
          <w:spacing w:val="9"/>
          <w:w w:val="115"/>
        </w:rPr>
        <w:t> </w:t>
      </w:r>
      <w:r>
        <w:rPr>
          <w:w w:val="115"/>
        </w:rPr>
        <w:t>with</w:t>
      </w:r>
      <w:r>
        <w:rPr>
          <w:spacing w:val="9"/>
          <w:w w:val="115"/>
        </w:rPr>
        <w:t> </w:t>
      </w:r>
      <w:r>
        <w:rPr>
          <w:w w:val="115"/>
        </w:rPr>
        <w:t>respect</w:t>
      </w:r>
      <w:r>
        <w:rPr>
          <w:spacing w:val="9"/>
          <w:w w:val="115"/>
        </w:rPr>
        <w:t> </w:t>
      </w:r>
      <w:r>
        <w:rPr>
          <w:w w:val="115"/>
        </w:rPr>
        <w:t>to</w:t>
      </w:r>
      <w:r>
        <w:rPr>
          <w:spacing w:val="9"/>
          <w:w w:val="115"/>
        </w:rPr>
        <w:t> </w:t>
      </w:r>
      <w:r>
        <w:rPr>
          <w:w w:val="115"/>
        </w:rPr>
        <w:t>products</w:t>
      </w:r>
      <w:r>
        <w:rPr>
          <w:spacing w:val="9"/>
          <w:w w:val="115"/>
        </w:rPr>
        <w:t> </w:t>
      </w:r>
      <w:r>
        <w:rPr>
          <w:w w:val="115"/>
        </w:rPr>
        <w:t>that</w:t>
      </w:r>
      <w:r>
        <w:rPr>
          <w:spacing w:val="9"/>
          <w:w w:val="115"/>
        </w:rPr>
        <w:t> </w:t>
      </w:r>
      <w:r>
        <w:rPr>
          <w:w w:val="115"/>
        </w:rPr>
        <w:t>we</w:t>
      </w:r>
      <w:r>
        <w:rPr>
          <w:spacing w:val="9"/>
          <w:w w:val="115"/>
        </w:rPr>
        <w:t> </w:t>
      </w:r>
      <w:r>
        <w:rPr>
          <w:w w:val="115"/>
        </w:rPr>
        <w:t>have</w:t>
      </w:r>
      <w:r>
        <w:rPr>
          <w:spacing w:val="9"/>
          <w:w w:val="115"/>
        </w:rPr>
        <w:t> </w:t>
      </w:r>
      <w:r>
        <w:rPr>
          <w:w w:val="115"/>
        </w:rPr>
        <w:t>introduced</w:t>
      </w:r>
      <w:r>
        <w:rPr>
          <w:spacing w:val="9"/>
          <w:w w:val="115"/>
        </w:rPr>
        <w:t> </w:t>
      </w:r>
      <w:r>
        <w:rPr>
          <w:w w:val="115"/>
        </w:rPr>
        <w:t>relatively</w:t>
      </w:r>
      <w:r>
        <w:rPr>
          <w:spacing w:val="9"/>
          <w:w w:val="115"/>
        </w:rPr>
        <w:t> </w:t>
      </w:r>
      <w:r>
        <w:rPr>
          <w:w w:val="115"/>
        </w:rPr>
        <w:t>recently</w:t>
      </w:r>
      <w:r>
        <w:rPr>
          <w:spacing w:val="9"/>
          <w:w w:val="115"/>
        </w:rPr>
        <w:t> </w:t>
      </w:r>
      <w:r>
        <w:rPr>
          <w:w w:val="115"/>
        </w:rPr>
        <w:t>and/or</w:t>
      </w:r>
      <w:r>
        <w:rPr>
          <w:spacing w:val="9"/>
          <w:w w:val="115"/>
        </w:rPr>
        <w:t> </w:t>
      </w:r>
      <w:r>
        <w:rPr>
          <w:w w:val="115"/>
        </w:rPr>
        <w:t>that</w:t>
      </w:r>
      <w:r>
        <w:rPr>
          <w:spacing w:val="9"/>
          <w:w w:val="115"/>
        </w:rPr>
        <w:t> </w:t>
      </w:r>
      <w:r>
        <w:rPr>
          <w:w w:val="115"/>
        </w:rPr>
        <w:t>we</w:t>
      </w:r>
      <w:r>
        <w:rPr>
          <w:spacing w:val="9"/>
          <w:w w:val="115"/>
        </w:rPr>
        <w:t> </w:t>
      </w:r>
      <w:r>
        <w:rPr>
          <w:w w:val="115"/>
        </w:rPr>
        <w:t>expect</w:t>
      </w:r>
      <w:r>
        <w:rPr>
          <w:w w:val="115"/>
        </w:rPr>
        <w:t> to produce at significantly greater volumes than our past products, may cause material changes to our warranty reserves in the future.</w:t>
      </w:r>
    </w:p>
    <w:p>
      <w:pPr>
        <w:pStyle w:val="BodyText"/>
        <w:spacing w:before="105"/>
      </w:pPr>
    </w:p>
    <w:p>
      <w:pPr>
        <w:pStyle w:val="Heading3"/>
        <w:spacing w:before="1"/>
      </w:pPr>
      <w:r>
        <w:rPr>
          <w:w w:val="125"/>
        </w:rPr>
        <w:t>Our</w:t>
      </w:r>
      <w:r>
        <w:rPr>
          <w:spacing w:val="-3"/>
          <w:w w:val="125"/>
        </w:rPr>
        <w:t> </w:t>
      </w:r>
      <w:r>
        <w:rPr>
          <w:w w:val="125"/>
        </w:rPr>
        <w:t>insurance</w:t>
      </w:r>
      <w:r>
        <w:rPr>
          <w:spacing w:val="-3"/>
          <w:w w:val="125"/>
        </w:rPr>
        <w:t> </w:t>
      </w:r>
      <w:r>
        <w:rPr>
          <w:w w:val="125"/>
        </w:rPr>
        <w:t>coverage</w:t>
      </w:r>
      <w:r>
        <w:rPr>
          <w:spacing w:val="-3"/>
          <w:w w:val="125"/>
        </w:rPr>
        <w:t> </w:t>
      </w:r>
      <w:r>
        <w:rPr>
          <w:w w:val="125"/>
        </w:rPr>
        <w:t>strategy</w:t>
      </w:r>
      <w:r>
        <w:rPr>
          <w:spacing w:val="-2"/>
          <w:w w:val="125"/>
        </w:rPr>
        <w:t> </w:t>
      </w:r>
      <w:r>
        <w:rPr>
          <w:w w:val="125"/>
        </w:rPr>
        <w:t>may</w:t>
      </w:r>
      <w:r>
        <w:rPr>
          <w:spacing w:val="-3"/>
          <w:w w:val="125"/>
        </w:rPr>
        <w:t> </w:t>
      </w:r>
      <w:r>
        <w:rPr>
          <w:w w:val="125"/>
        </w:rPr>
        <w:t>not</w:t>
      </w:r>
      <w:r>
        <w:rPr>
          <w:spacing w:val="-3"/>
          <w:w w:val="125"/>
        </w:rPr>
        <w:t> </w:t>
      </w:r>
      <w:r>
        <w:rPr>
          <w:w w:val="125"/>
        </w:rPr>
        <w:t>be</w:t>
      </w:r>
      <w:r>
        <w:rPr>
          <w:spacing w:val="-2"/>
          <w:w w:val="125"/>
        </w:rPr>
        <w:t> </w:t>
      </w:r>
      <w:r>
        <w:rPr>
          <w:w w:val="125"/>
        </w:rPr>
        <w:t>adequate</w:t>
      </w:r>
      <w:r>
        <w:rPr>
          <w:spacing w:val="-3"/>
          <w:w w:val="125"/>
        </w:rPr>
        <w:t> </w:t>
      </w:r>
      <w:r>
        <w:rPr>
          <w:w w:val="125"/>
        </w:rPr>
        <w:t>to</w:t>
      </w:r>
      <w:r>
        <w:rPr>
          <w:spacing w:val="-3"/>
          <w:w w:val="125"/>
        </w:rPr>
        <w:t> </w:t>
      </w:r>
      <w:r>
        <w:rPr>
          <w:w w:val="125"/>
        </w:rPr>
        <w:t>protect</w:t>
      </w:r>
      <w:r>
        <w:rPr>
          <w:spacing w:val="-2"/>
          <w:w w:val="125"/>
        </w:rPr>
        <w:t> </w:t>
      </w:r>
      <w:r>
        <w:rPr>
          <w:w w:val="125"/>
        </w:rPr>
        <w:t>us</w:t>
      </w:r>
      <w:r>
        <w:rPr>
          <w:spacing w:val="-3"/>
          <w:w w:val="125"/>
        </w:rPr>
        <w:t> </w:t>
      </w:r>
      <w:r>
        <w:rPr>
          <w:w w:val="125"/>
        </w:rPr>
        <w:t>from</w:t>
      </w:r>
      <w:r>
        <w:rPr>
          <w:spacing w:val="-3"/>
          <w:w w:val="125"/>
        </w:rPr>
        <w:t> </w:t>
      </w:r>
      <w:r>
        <w:rPr>
          <w:w w:val="125"/>
        </w:rPr>
        <w:t>all</w:t>
      </w:r>
      <w:r>
        <w:rPr>
          <w:spacing w:val="-2"/>
          <w:w w:val="125"/>
        </w:rPr>
        <w:t> </w:t>
      </w:r>
      <w:r>
        <w:rPr>
          <w:w w:val="125"/>
        </w:rPr>
        <w:t>business</w:t>
      </w:r>
      <w:r>
        <w:rPr>
          <w:spacing w:val="-3"/>
          <w:w w:val="125"/>
        </w:rPr>
        <w:t> </w:t>
      </w:r>
      <w:r>
        <w:rPr>
          <w:spacing w:val="-2"/>
          <w:w w:val="125"/>
        </w:rPr>
        <w:t>risks.</w:t>
      </w:r>
    </w:p>
    <w:p>
      <w:pPr>
        <w:pStyle w:val="BodyText"/>
        <w:spacing w:line="307" w:lineRule="auto" w:before="140"/>
        <w:ind w:left="287" w:right="417" w:firstLine="426"/>
      </w:pPr>
      <w:r>
        <w:rPr>
          <w:w w:val="115"/>
        </w:rPr>
        <w:t>We may be subject, in the ordinary course of business, to losses resulting from products liability, accidents, acts of God and other claims against us, for which we may have no insurance coverage. As a general matter, we do not maintain as much insurance coverage as many other companies do, and in some cases, we do not maintain any at all. Additionally, the policies that we do have may include significant deductibles or self-insured retentions, policy limitations and exclusions, and we cannot be certain that our insurance coverage will be sufficient to cover all future losses or claims against us. A loss that is uninsured or which exceeds policy limits may require us to pay substantial amounts, which may harm our financial condition and operating results.</w:t>
      </w:r>
    </w:p>
    <w:p>
      <w:pPr>
        <w:pStyle w:val="BodyText"/>
        <w:spacing w:before="106"/>
      </w:pPr>
    </w:p>
    <w:p>
      <w:pPr>
        <w:pStyle w:val="Heading3"/>
      </w:pPr>
      <w:r>
        <w:rPr>
          <w:w w:val="125"/>
        </w:rPr>
        <w:t>Our</w:t>
      </w:r>
      <w:r>
        <w:rPr>
          <w:spacing w:val="-5"/>
          <w:w w:val="125"/>
        </w:rPr>
        <w:t> </w:t>
      </w:r>
      <w:r>
        <w:rPr>
          <w:w w:val="125"/>
        </w:rPr>
        <w:t>debt</w:t>
      </w:r>
      <w:r>
        <w:rPr>
          <w:spacing w:val="-5"/>
          <w:w w:val="125"/>
        </w:rPr>
        <w:t> </w:t>
      </w:r>
      <w:r>
        <w:rPr>
          <w:w w:val="125"/>
        </w:rPr>
        <w:t>agreements</w:t>
      </w:r>
      <w:r>
        <w:rPr>
          <w:spacing w:val="-4"/>
          <w:w w:val="125"/>
        </w:rPr>
        <w:t> </w:t>
      </w:r>
      <w:r>
        <w:rPr>
          <w:w w:val="125"/>
        </w:rPr>
        <w:t>contain</w:t>
      </w:r>
      <w:r>
        <w:rPr>
          <w:spacing w:val="-5"/>
          <w:w w:val="125"/>
        </w:rPr>
        <w:t> </w:t>
      </w:r>
      <w:r>
        <w:rPr>
          <w:w w:val="125"/>
        </w:rPr>
        <w:t>covenant</w:t>
      </w:r>
      <w:r>
        <w:rPr>
          <w:spacing w:val="-4"/>
          <w:w w:val="125"/>
        </w:rPr>
        <w:t> </w:t>
      </w:r>
      <w:r>
        <w:rPr>
          <w:w w:val="125"/>
        </w:rPr>
        <w:t>restrictions</w:t>
      </w:r>
      <w:r>
        <w:rPr>
          <w:spacing w:val="-5"/>
          <w:w w:val="125"/>
        </w:rPr>
        <w:t> </w:t>
      </w:r>
      <w:r>
        <w:rPr>
          <w:w w:val="125"/>
        </w:rPr>
        <w:t>that</w:t>
      </w:r>
      <w:r>
        <w:rPr>
          <w:spacing w:val="-4"/>
          <w:w w:val="125"/>
        </w:rPr>
        <w:t> </w:t>
      </w:r>
      <w:r>
        <w:rPr>
          <w:w w:val="125"/>
        </w:rPr>
        <w:t>may</w:t>
      </w:r>
      <w:r>
        <w:rPr>
          <w:spacing w:val="-5"/>
          <w:w w:val="125"/>
        </w:rPr>
        <w:t> </w:t>
      </w:r>
      <w:r>
        <w:rPr>
          <w:w w:val="125"/>
        </w:rPr>
        <w:t>limit</w:t>
      </w:r>
      <w:r>
        <w:rPr>
          <w:spacing w:val="-4"/>
          <w:w w:val="125"/>
        </w:rPr>
        <w:t> </w:t>
      </w:r>
      <w:r>
        <w:rPr>
          <w:w w:val="125"/>
        </w:rPr>
        <w:t>our</w:t>
      </w:r>
      <w:r>
        <w:rPr>
          <w:spacing w:val="-5"/>
          <w:w w:val="125"/>
        </w:rPr>
        <w:t> </w:t>
      </w:r>
      <w:r>
        <w:rPr>
          <w:w w:val="125"/>
        </w:rPr>
        <w:t>ability</w:t>
      </w:r>
      <w:r>
        <w:rPr>
          <w:spacing w:val="-4"/>
          <w:w w:val="125"/>
        </w:rPr>
        <w:t> </w:t>
      </w:r>
      <w:r>
        <w:rPr>
          <w:w w:val="125"/>
        </w:rPr>
        <w:t>to</w:t>
      </w:r>
      <w:r>
        <w:rPr>
          <w:spacing w:val="-5"/>
          <w:w w:val="125"/>
        </w:rPr>
        <w:t> </w:t>
      </w:r>
      <w:r>
        <w:rPr>
          <w:w w:val="125"/>
        </w:rPr>
        <w:t>operate</w:t>
      </w:r>
      <w:r>
        <w:rPr>
          <w:spacing w:val="-4"/>
          <w:w w:val="125"/>
        </w:rPr>
        <w:t> </w:t>
      </w:r>
      <w:r>
        <w:rPr>
          <w:w w:val="125"/>
        </w:rPr>
        <w:t>our</w:t>
      </w:r>
      <w:r>
        <w:rPr>
          <w:spacing w:val="-5"/>
          <w:w w:val="125"/>
        </w:rPr>
        <w:t> </w:t>
      </w:r>
      <w:r>
        <w:rPr>
          <w:spacing w:val="-2"/>
          <w:w w:val="125"/>
        </w:rPr>
        <w:t>business.</w:t>
      </w:r>
    </w:p>
    <w:p>
      <w:pPr>
        <w:pStyle w:val="BodyText"/>
        <w:spacing w:line="307" w:lineRule="auto" w:before="140"/>
        <w:ind w:left="287" w:right="417" w:firstLine="426"/>
      </w:pPr>
      <w:r>
        <w:rPr>
          <w:w w:val="115"/>
        </w:rPr>
        <w:t>The terms of certain of our debt facilities contain, and any of our other future debt agreements may contain, covenant restrictions that may limit our ability to operate our business, including restrictions on our and/or our subsidiaries’ ability to, among other things, incur additional debt or create liens. In addition, under certain circumstances we are required to maintain a certain amount of liquidity. As a result of these covenants, our ability to respond to changes in business and economic conditions and engage in beneficial transactions, including to obtain additional financing as needed, may be restricted. Furthermore, our failure to comply with our debt covenants could result in a default under our debt agreements, which could permit the holders to accelerate our obligation to repay the debt. If any of our debt is accelerated, we may not have sufficient funds available to repay it.</w:t>
      </w:r>
    </w:p>
    <w:p>
      <w:pPr>
        <w:pStyle w:val="BodyText"/>
        <w:spacing w:before="106"/>
      </w:pPr>
    </w:p>
    <w:p>
      <w:pPr>
        <w:pStyle w:val="Heading3"/>
        <w:spacing w:before="1"/>
      </w:pPr>
      <w:r>
        <w:rPr>
          <w:w w:val="125"/>
        </w:rPr>
        <w:t>Additional</w:t>
      </w:r>
      <w:r>
        <w:rPr>
          <w:spacing w:val="-5"/>
          <w:w w:val="125"/>
        </w:rPr>
        <w:t> </w:t>
      </w:r>
      <w:r>
        <w:rPr>
          <w:w w:val="125"/>
        </w:rPr>
        <w:t>funds</w:t>
      </w:r>
      <w:r>
        <w:rPr>
          <w:spacing w:val="-4"/>
          <w:w w:val="125"/>
        </w:rPr>
        <w:t> </w:t>
      </w:r>
      <w:r>
        <w:rPr>
          <w:w w:val="125"/>
        </w:rPr>
        <w:t>may</w:t>
      </w:r>
      <w:r>
        <w:rPr>
          <w:spacing w:val="-4"/>
          <w:w w:val="125"/>
        </w:rPr>
        <w:t> </w:t>
      </w:r>
      <w:r>
        <w:rPr>
          <w:w w:val="125"/>
        </w:rPr>
        <w:t>not</w:t>
      </w:r>
      <w:r>
        <w:rPr>
          <w:spacing w:val="-4"/>
          <w:w w:val="125"/>
        </w:rPr>
        <w:t> </w:t>
      </w:r>
      <w:r>
        <w:rPr>
          <w:w w:val="125"/>
        </w:rPr>
        <w:t>be</w:t>
      </w:r>
      <w:r>
        <w:rPr>
          <w:spacing w:val="-4"/>
          <w:w w:val="125"/>
        </w:rPr>
        <w:t> </w:t>
      </w:r>
      <w:r>
        <w:rPr>
          <w:w w:val="125"/>
        </w:rPr>
        <w:t>available</w:t>
      </w:r>
      <w:r>
        <w:rPr>
          <w:spacing w:val="-4"/>
          <w:w w:val="125"/>
        </w:rPr>
        <w:t> </w:t>
      </w:r>
      <w:r>
        <w:rPr>
          <w:w w:val="125"/>
        </w:rPr>
        <w:t>to</w:t>
      </w:r>
      <w:r>
        <w:rPr>
          <w:spacing w:val="-4"/>
          <w:w w:val="125"/>
        </w:rPr>
        <w:t> </w:t>
      </w:r>
      <w:r>
        <w:rPr>
          <w:w w:val="125"/>
        </w:rPr>
        <w:t>us</w:t>
      </w:r>
      <w:r>
        <w:rPr>
          <w:spacing w:val="-4"/>
          <w:w w:val="125"/>
        </w:rPr>
        <w:t> </w:t>
      </w:r>
      <w:r>
        <w:rPr>
          <w:w w:val="125"/>
        </w:rPr>
        <w:t>when</w:t>
      </w:r>
      <w:r>
        <w:rPr>
          <w:spacing w:val="-4"/>
          <w:w w:val="125"/>
        </w:rPr>
        <w:t> </w:t>
      </w:r>
      <w:r>
        <w:rPr>
          <w:w w:val="125"/>
        </w:rPr>
        <w:t>we</w:t>
      </w:r>
      <w:r>
        <w:rPr>
          <w:spacing w:val="-4"/>
          <w:w w:val="125"/>
        </w:rPr>
        <w:t> </w:t>
      </w:r>
      <w:r>
        <w:rPr>
          <w:w w:val="125"/>
        </w:rPr>
        <w:t>need</w:t>
      </w:r>
      <w:r>
        <w:rPr>
          <w:spacing w:val="-4"/>
          <w:w w:val="125"/>
        </w:rPr>
        <w:t> </w:t>
      </w:r>
      <w:r>
        <w:rPr>
          <w:w w:val="125"/>
        </w:rPr>
        <w:t>or</w:t>
      </w:r>
      <w:r>
        <w:rPr>
          <w:spacing w:val="-4"/>
          <w:w w:val="125"/>
        </w:rPr>
        <w:t> </w:t>
      </w:r>
      <w:r>
        <w:rPr>
          <w:w w:val="125"/>
        </w:rPr>
        <w:t>want</w:t>
      </w:r>
      <w:r>
        <w:rPr>
          <w:spacing w:val="-4"/>
          <w:w w:val="125"/>
        </w:rPr>
        <w:t> </w:t>
      </w:r>
      <w:r>
        <w:rPr>
          <w:spacing w:val="-2"/>
          <w:w w:val="125"/>
        </w:rPr>
        <w:t>them.</w:t>
      </w:r>
    </w:p>
    <w:p>
      <w:pPr>
        <w:pStyle w:val="BodyText"/>
        <w:spacing w:line="307" w:lineRule="auto" w:before="140"/>
        <w:ind w:left="287" w:right="303" w:firstLine="426"/>
      </w:pPr>
      <w:r>
        <w:rPr>
          <w:w w:val="115"/>
        </w:rPr>
        <w:t>Our business and our future plans for expansion, supporting infrastructure for our businesses, and AI innovations, including growth in our fleet of AI-enabled company-operated assets and new businesses, such as our development and production of Bots, are capital-intensive, and the specific timing of cash inflows and outflows may fluctuate substantially from period to period. We may need or want to raise additional funds through the issuance of equity, equity-related or debt securities or through obtaining credit from financial institutions to fund, together with our principal sources of liquidity,</w:t>
      </w:r>
      <w:r>
        <w:rPr>
          <w:spacing w:val="40"/>
          <w:w w:val="115"/>
        </w:rPr>
        <w:t> </w:t>
      </w:r>
      <w:r>
        <w:rPr>
          <w:w w:val="115"/>
        </w:rPr>
        <w:t>the costs of developing and manufacturing our current or future products, to pay any significant unplanned or accelerated expenses or for new</w:t>
      </w:r>
      <w:r>
        <w:rPr>
          <w:spacing w:val="80"/>
          <w:w w:val="115"/>
        </w:rPr>
        <w:t> </w:t>
      </w:r>
      <w:r>
        <w:rPr>
          <w:w w:val="115"/>
        </w:rPr>
        <w:t>significant strategic investments, or to refinance our significant consolidated indebtedness, even if not required to do so by the terms of such indebtedness. We cannot be certain that additional funds will be available to us on favorable terms when required, or at all. If we cannot raise additional funds when we need them, our financial condition, results of operations, business and prospects could be materially and adversely affected.</w:t>
      </w:r>
    </w:p>
    <w:p>
      <w:pPr>
        <w:pStyle w:val="BodyText"/>
        <w:spacing w:before="108"/>
      </w:pPr>
    </w:p>
    <w:p>
      <w:pPr>
        <w:pStyle w:val="Heading3"/>
      </w:pPr>
      <w:r>
        <w:rPr>
          <w:w w:val="125"/>
        </w:rPr>
        <w:t>We</w:t>
      </w:r>
      <w:r>
        <w:rPr>
          <w:spacing w:val="-5"/>
          <w:w w:val="125"/>
        </w:rPr>
        <w:t> </w:t>
      </w:r>
      <w:r>
        <w:rPr>
          <w:w w:val="125"/>
        </w:rPr>
        <w:t>may</w:t>
      </w:r>
      <w:r>
        <w:rPr>
          <w:spacing w:val="-5"/>
          <w:w w:val="125"/>
        </w:rPr>
        <w:t> </w:t>
      </w:r>
      <w:r>
        <w:rPr>
          <w:w w:val="125"/>
        </w:rPr>
        <w:t>be</w:t>
      </w:r>
      <w:r>
        <w:rPr>
          <w:spacing w:val="-5"/>
          <w:w w:val="125"/>
        </w:rPr>
        <w:t> </w:t>
      </w:r>
      <w:r>
        <w:rPr>
          <w:w w:val="125"/>
        </w:rPr>
        <w:t>negatively</w:t>
      </w:r>
      <w:r>
        <w:rPr>
          <w:spacing w:val="-5"/>
          <w:w w:val="125"/>
        </w:rPr>
        <w:t> </w:t>
      </w:r>
      <w:r>
        <w:rPr>
          <w:w w:val="125"/>
        </w:rPr>
        <w:t>impacted</w:t>
      </w:r>
      <w:r>
        <w:rPr>
          <w:spacing w:val="-5"/>
          <w:w w:val="125"/>
        </w:rPr>
        <w:t> </w:t>
      </w:r>
      <w:r>
        <w:rPr>
          <w:w w:val="125"/>
        </w:rPr>
        <w:t>by</w:t>
      </w:r>
      <w:r>
        <w:rPr>
          <w:spacing w:val="-5"/>
          <w:w w:val="125"/>
        </w:rPr>
        <w:t> </w:t>
      </w:r>
      <w:r>
        <w:rPr>
          <w:w w:val="125"/>
        </w:rPr>
        <w:t>any</w:t>
      </w:r>
      <w:r>
        <w:rPr>
          <w:spacing w:val="-4"/>
          <w:w w:val="125"/>
        </w:rPr>
        <w:t> </w:t>
      </w:r>
      <w:r>
        <w:rPr>
          <w:w w:val="125"/>
        </w:rPr>
        <w:t>early</w:t>
      </w:r>
      <w:r>
        <w:rPr>
          <w:spacing w:val="-5"/>
          <w:w w:val="125"/>
        </w:rPr>
        <w:t> </w:t>
      </w:r>
      <w:r>
        <w:rPr>
          <w:w w:val="125"/>
        </w:rPr>
        <w:t>obsolescence</w:t>
      </w:r>
      <w:r>
        <w:rPr>
          <w:spacing w:val="-5"/>
          <w:w w:val="125"/>
        </w:rPr>
        <w:t> </w:t>
      </w:r>
      <w:r>
        <w:rPr>
          <w:w w:val="125"/>
        </w:rPr>
        <w:t>of</w:t>
      </w:r>
      <w:r>
        <w:rPr>
          <w:spacing w:val="-5"/>
          <w:w w:val="125"/>
        </w:rPr>
        <w:t> </w:t>
      </w:r>
      <w:r>
        <w:rPr>
          <w:w w:val="125"/>
        </w:rPr>
        <w:t>our</w:t>
      </w:r>
      <w:r>
        <w:rPr>
          <w:spacing w:val="-5"/>
          <w:w w:val="125"/>
        </w:rPr>
        <w:t> </w:t>
      </w:r>
      <w:r>
        <w:rPr>
          <w:w w:val="125"/>
        </w:rPr>
        <w:t>manufacturing</w:t>
      </w:r>
      <w:r>
        <w:rPr>
          <w:spacing w:val="-5"/>
          <w:w w:val="125"/>
        </w:rPr>
        <w:t> </w:t>
      </w:r>
      <w:r>
        <w:rPr>
          <w:w w:val="125"/>
        </w:rPr>
        <w:t>and</w:t>
      </w:r>
      <w:r>
        <w:rPr>
          <w:spacing w:val="-5"/>
          <w:w w:val="125"/>
        </w:rPr>
        <w:t> </w:t>
      </w:r>
      <w:r>
        <w:rPr>
          <w:w w:val="125"/>
        </w:rPr>
        <w:t>other</w:t>
      </w:r>
      <w:r>
        <w:rPr>
          <w:spacing w:val="-4"/>
          <w:w w:val="125"/>
        </w:rPr>
        <w:t> </w:t>
      </w:r>
      <w:r>
        <w:rPr>
          <w:spacing w:val="-2"/>
          <w:w w:val="125"/>
        </w:rPr>
        <w:t>equipment.</w:t>
      </w:r>
    </w:p>
    <w:p>
      <w:pPr>
        <w:pStyle w:val="BodyText"/>
        <w:spacing w:before="91"/>
        <w:rPr>
          <w:rFonts w:ascii="Cambria"/>
          <w:b/>
          <w:i/>
        </w:rPr>
      </w:pPr>
    </w:p>
    <w:p>
      <w:pPr>
        <w:pStyle w:val="BodyText"/>
        <w:spacing w:line="307" w:lineRule="auto"/>
        <w:ind w:left="287" w:right="417" w:firstLine="426"/>
      </w:pPr>
      <w:r>
        <w:rPr>
          <w:w w:val="115"/>
        </w:rPr>
        <w:t>We depreciate the cost of our manufacturing and other equipment over their expected useful lives. However, product cycles or technology may change periodically, and we may decide to update our products or processes more quickly than expected. Moreover, improvements in engineering and manufacturing expertise and efficiency may result in our ability to manufacture our products using less of our currently installed equipment.</w:t>
      </w:r>
    </w:p>
    <w:p>
      <w:pPr>
        <w:pStyle w:val="BodyText"/>
        <w:spacing w:line="307" w:lineRule="auto" w:before="2"/>
        <w:ind w:left="287" w:right="417"/>
      </w:pPr>
      <w:r>
        <w:rPr>
          <w:w w:val="115"/>
        </w:rPr>
        <w:t>Alternatively, as we ramp and mature the production of our products and services to higher levels, we may discontinue the use of already installed equipment in favor of different or additional equipment. The useful life of any equipment that would be retired early as a result would be shortened, causing such depreciation to be accelerated, and our results of operations may be harmed.</w:t>
      </w:r>
    </w:p>
    <w:p>
      <w:pPr>
        <w:pStyle w:val="BodyText"/>
        <w:spacing w:before="104"/>
      </w:pPr>
    </w:p>
    <w:p>
      <w:pPr>
        <w:pStyle w:val="Heading3"/>
        <w:spacing w:line="300" w:lineRule="auto"/>
        <w:ind w:right="417"/>
      </w:pPr>
      <w:r>
        <w:rPr>
          <w:w w:val="125"/>
        </w:rPr>
        <w:t>There</w:t>
      </w:r>
      <w:r>
        <w:rPr>
          <w:w w:val="125"/>
        </w:rPr>
        <w:t> is</w:t>
      </w:r>
      <w:r>
        <w:rPr>
          <w:w w:val="125"/>
        </w:rPr>
        <w:t> no</w:t>
      </w:r>
      <w:r>
        <w:rPr>
          <w:w w:val="125"/>
        </w:rPr>
        <w:t> guarantee</w:t>
      </w:r>
      <w:r>
        <w:rPr>
          <w:w w:val="125"/>
        </w:rPr>
        <w:t> that</w:t>
      </w:r>
      <w:r>
        <w:rPr>
          <w:w w:val="125"/>
        </w:rPr>
        <w:t> we</w:t>
      </w:r>
      <w:r>
        <w:rPr>
          <w:w w:val="125"/>
        </w:rPr>
        <w:t> will</w:t>
      </w:r>
      <w:r>
        <w:rPr>
          <w:w w:val="125"/>
        </w:rPr>
        <w:t> have</w:t>
      </w:r>
      <w:r>
        <w:rPr>
          <w:w w:val="125"/>
        </w:rPr>
        <w:t> sufficient</w:t>
      </w:r>
      <w:r>
        <w:rPr>
          <w:w w:val="125"/>
        </w:rPr>
        <w:t> cash</w:t>
      </w:r>
      <w:r>
        <w:rPr>
          <w:w w:val="125"/>
        </w:rPr>
        <w:t> flow</w:t>
      </w:r>
      <w:r>
        <w:rPr>
          <w:w w:val="125"/>
        </w:rPr>
        <w:t> from</w:t>
      </w:r>
      <w:r>
        <w:rPr>
          <w:w w:val="125"/>
        </w:rPr>
        <w:t> our</w:t>
      </w:r>
      <w:r>
        <w:rPr>
          <w:w w:val="125"/>
        </w:rPr>
        <w:t> business</w:t>
      </w:r>
      <w:r>
        <w:rPr>
          <w:w w:val="125"/>
        </w:rPr>
        <w:t> to</w:t>
      </w:r>
      <w:r>
        <w:rPr>
          <w:w w:val="125"/>
        </w:rPr>
        <w:t> pay</w:t>
      </w:r>
      <w:r>
        <w:rPr>
          <w:w w:val="125"/>
        </w:rPr>
        <w:t> our</w:t>
      </w:r>
      <w:r>
        <w:rPr>
          <w:w w:val="125"/>
        </w:rPr>
        <w:t> indebtedness</w:t>
      </w:r>
      <w:r>
        <w:rPr>
          <w:w w:val="125"/>
        </w:rPr>
        <w:t> or</w:t>
      </w:r>
      <w:r>
        <w:rPr>
          <w:w w:val="125"/>
        </w:rPr>
        <w:t> that</w:t>
      </w:r>
      <w:r>
        <w:rPr>
          <w:w w:val="125"/>
        </w:rPr>
        <w:t> we</w:t>
      </w:r>
      <w:r>
        <w:rPr>
          <w:w w:val="125"/>
        </w:rPr>
        <w:t> will</w:t>
      </w:r>
      <w:r>
        <w:rPr>
          <w:w w:val="125"/>
        </w:rPr>
        <w:t> not</w:t>
      </w:r>
      <w:r>
        <w:rPr>
          <w:w w:val="125"/>
        </w:rPr>
        <w:t> incur additional</w:t>
      </w:r>
      <w:r>
        <w:rPr>
          <w:w w:val="125"/>
        </w:rPr>
        <w:t> indebtedness.</w:t>
      </w:r>
    </w:p>
    <w:p>
      <w:pPr>
        <w:pStyle w:val="BodyText"/>
        <w:spacing w:line="307" w:lineRule="auto" w:before="96"/>
        <w:ind w:left="287" w:right="417" w:firstLine="426"/>
      </w:pPr>
      <w:r>
        <w:rPr>
          <w:w w:val="115"/>
        </w:rPr>
        <w:t>As of December 31, 2025, we and our subsidiaries had outstanding $8.18 billion in aggregate principal amount of indebtedness (see Note 9, </w:t>
      </w:r>
      <w:r>
        <w:rPr>
          <w:i/>
          <w:w w:val="115"/>
        </w:rPr>
        <w:t>Debt</w:t>
      </w:r>
      <w:r>
        <w:rPr>
          <w:w w:val="115"/>
        </w:rPr>
        <w:t>, to the consolidated financial statements included elsewhere in this Annual Report on Form 10-K). Our consolidated indebtedness may increase our vulnerability to any generally adverse economic and industry conditions. We and our subsidiaries may, subject to the limitations in the terms of our existing and future indebtedness, incur additional debt, secure existing or future debt or recapitalize our debt.</w:t>
      </w:r>
    </w:p>
    <w:p>
      <w:pPr>
        <w:pStyle w:val="BodyText"/>
        <w:spacing w:before="167"/>
      </w:pPr>
    </w:p>
    <w:p>
      <w:pPr>
        <w:pStyle w:val="BodyText"/>
        <w:ind w:right="11"/>
        <w:jc w:val="center"/>
      </w:pPr>
      <w:r>
        <w:rPr>
          <w:spacing w:val="-5"/>
          <w:w w:val="130"/>
        </w:rPr>
        <w:t>21</w:t>
      </w:r>
    </w:p>
    <w:p>
      <w:pPr>
        <w:pStyle w:val="BodyText"/>
        <w:spacing w:before="1"/>
        <w:rPr>
          <w:sz w:val="7"/>
        </w:rPr>
      </w:pPr>
      <w:r>
        <w:rPr>
          <w:sz w:val="7"/>
        </w:rPr>
        <mc:AlternateContent>
          <mc:Choice Requires="wps">
            <w:drawing>
              <wp:anchor distT="0" distB="0" distL="0" distR="0" allowOverlap="1" layoutInCell="1" locked="0" behindDoc="1" simplePos="0" relativeHeight="487592448">
                <wp:simplePos x="0" y="0"/>
                <wp:positionH relativeFrom="page">
                  <wp:posOffset>182375</wp:posOffset>
                </wp:positionH>
                <wp:positionV relativeFrom="paragraph">
                  <wp:posOffset>66380</wp:posOffset>
                </wp:positionV>
                <wp:extent cx="7399655" cy="1524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7399655" cy="15240"/>
                          <a:chExt cx="7399655" cy="15240"/>
                        </a:xfrm>
                      </wpg:grpSpPr>
                      <wps:wsp>
                        <wps:cNvPr id="48" name="Graphic 4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49" name="Graphic 4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50" name="Graphic 5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26807pt;width:582.65pt;height:1.2pt;mso-position-horizontal-relative:page;mso-position-vertical-relative:paragraph;z-index:-15724032;mso-wrap-distance-left:0;mso-wrap-distance-right:0" id="docshapegroup47" coordorigin="287,105" coordsize="11653,24">
                <v:shape style="position:absolute;left:287;top:104;width:11653;height:12" id="docshape48" coordorigin="287,105" coordsize="11653,12" path="m11928,116l287,116,287,105,11940,105,11928,116xe" filled="true" fillcolor="#999999" stroked="false">
                  <v:path arrowok="t"/>
                  <v:fill type="solid"/>
                </v:shape>
                <v:shape style="position:absolute;left:287;top:116;width:11653;height:12" id="docshape49" coordorigin="287,116" coordsize="11653,12" path="m11940,128l287,128,299,116,11940,116,11940,128xe" filled="true" fillcolor="#ededed" stroked="false">
                  <v:path arrowok="t"/>
                  <v:fill type="solid"/>
                </v:shape>
                <v:shape style="position:absolute;left:287;top:104;width:12;height:24" id="docshape50" coordorigin="287,105" coordsize="12,24" path="m287,128l287,105,299,105,299,116,287,128xe" filled="true" fillcolor="#999999" stroked="false">
                  <v:path arrowok="t"/>
                  <v:fill type="solid"/>
                </v:shape>
                <v:shape style="position:absolute;left:11928;top:104;width:12;height:24" id="docshape51" coordorigin="11928,105" coordsize="12,24" path="m11940,128l11928,128,11928,116,11940,105,11940,128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05"/>
      </w:pPr>
    </w:p>
    <w:p>
      <w:pPr>
        <w:pStyle w:val="BodyText"/>
        <w:spacing w:line="307" w:lineRule="auto"/>
        <w:ind w:left="287" w:right="417" w:firstLine="426"/>
      </w:pPr>
      <w:r>
        <w:rPr>
          <w:w w:val="115"/>
        </w:rPr>
        <w:t>Our ability to make scheduled payments of the principal and interest on our indebtedness when due, or to refinance our indebtedness as we may need or desire, depends on our future performance, which is subject to economic, financial, competitive and other factors beyond our control. Our business may not continue to generate cash flow from operations in the future sufficient to satisfy our obligations under our existing indebtedness and any future indebtedness we may incur, and to make necessary capital expenditures. If we are unable to generate such cash flow, we may be required to adopt one or more alternatives, such as reducing or delaying investments or capital expenditures, selling assets, refinancing or obtaining additional equity capital on terms that may be onerous or highly dilutive. Our ability to refinance existing or future indebtedness will depend on the capital</w:t>
      </w:r>
      <w:r>
        <w:rPr>
          <w:spacing w:val="40"/>
          <w:w w:val="115"/>
        </w:rPr>
        <w:t> </w:t>
      </w:r>
      <w:r>
        <w:rPr>
          <w:w w:val="115"/>
        </w:rPr>
        <w:t>markets and our financial condition at such time. In addition, our ability to make payments may be limited by law, by regulatory authority or by agreements governing our future indebtedness. We may not be able to engage in these activities on desirable terms or at all, which may result in a</w:t>
      </w:r>
      <w:r>
        <w:rPr>
          <w:spacing w:val="40"/>
          <w:w w:val="115"/>
        </w:rPr>
        <w:t> </w:t>
      </w:r>
      <w:r>
        <w:rPr>
          <w:w w:val="115"/>
        </w:rPr>
        <w:t>default on our existing or future indebtedness and harm our financial condition and operating results.</w:t>
      </w:r>
    </w:p>
    <w:p>
      <w:pPr>
        <w:pStyle w:val="BodyText"/>
        <w:spacing w:before="109"/>
      </w:pPr>
    </w:p>
    <w:p>
      <w:pPr>
        <w:pStyle w:val="Heading3"/>
      </w:pPr>
      <w:r>
        <w:rPr>
          <w:w w:val="125"/>
        </w:rPr>
        <w:t>We</w:t>
      </w:r>
      <w:r>
        <w:rPr>
          <w:w w:val="125"/>
        </w:rPr>
        <w:t> are</w:t>
      </w:r>
      <w:r>
        <w:rPr>
          <w:w w:val="125"/>
        </w:rPr>
        <w:t> exposed</w:t>
      </w:r>
      <w:r>
        <w:rPr>
          <w:w w:val="125"/>
        </w:rPr>
        <w:t> to</w:t>
      </w:r>
      <w:r>
        <w:rPr>
          <w:spacing w:val="1"/>
          <w:w w:val="125"/>
        </w:rPr>
        <w:t> </w:t>
      </w:r>
      <w:r>
        <w:rPr>
          <w:w w:val="125"/>
        </w:rPr>
        <w:t>fluctuations</w:t>
      </w:r>
      <w:r>
        <w:rPr>
          <w:w w:val="125"/>
        </w:rPr>
        <w:t> in</w:t>
      </w:r>
      <w:r>
        <w:rPr>
          <w:w w:val="125"/>
        </w:rPr>
        <w:t> currency</w:t>
      </w:r>
      <w:r>
        <w:rPr>
          <w:spacing w:val="1"/>
          <w:w w:val="125"/>
        </w:rPr>
        <w:t> </w:t>
      </w:r>
      <w:r>
        <w:rPr>
          <w:w w:val="125"/>
        </w:rPr>
        <w:t>exchange</w:t>
      </w:r>
      <w:r>
        <w:rPr>
          <w:w w:val="125"/>
        </w:rPr>
        <w:t> </w:t>
      </w:r>
      <w:r>
        <w:rPr>
          <w:spacing w:val="-2"/>
          <w:w w:val="125"/>
        </w:rPr>
        <w:t>rates.</w:t>
      </w:r>
    </w:p>
    <w:p>
      <w:pPr>
        <w:pStyle w:val="BodyText"/>
        <w:spacing w:line="307" w:lineRule="auto" w:before="140"/>
        <w:ind w:left="287" w:right="467" w:firstLine="426"/>
      </w:pPr>
      <w:r>
        <w:rPr>
          <w:w w:val="115"/>
        </w:rPr>
        <w:t>We transact business globally in multiple currencies and have foreign currency risks related to our revenue, costs of revenue, operating expenses and localized subsidiary debt denominated in currencies other than the U.S. dollar. To the extent we have significant revenues denominated in such foreign currencies, any strengthening of the U.S. dollar would tend to reduce our revenues as measured in U.S. dollars, as we have historically experienced. We have also experienced, and will continue to experience, fluctuations in our net income as a result of gains (losses) on the settlement</w:t>
      </w:r>
      <w:r>
        <w:rPr>
          <w:spacing w:val="80"/>
          <w:w w:val="115"/>
        </w:rPr>
        <w:t> </w:t>
      </w:r>
      <w:r>
        <w:rPr>
          <w:w w:val="115"/>
        </w:rPr>
        <w:t>and the re-measurement of monetary assets and liabilities denominated in currencies that are not the local currency (primarily consisting of our intercompany and cash and cash equivalents balances). In addition, a portion of our costs and expenses have been, and we anticipate will continue to</w:t>
      </w:r>
      <w:r>
        <w:rPr>
          <w:spacing w:val="80"/>
          <w:w w:val="115"/>
        </w:rPr>
        <w:t> </w:t>
      </w:r>
      <w:r>
        <w:rPr>
          <w:w w:val="115"/>
        </w:rPr>
        <w:t>be, denominated in foreign currencies. If we do not have fully offsetting revenues in these currencies and if the value of the U.S. dollar depreciates significantly against these currencies, our costs as measured in U.S. dollars as a percent of our revenues will correspondingly increase and our margins will suffer. As a result, our operating results may be harmed.</w:t>
      </w:r>
    </w:p>
    <w:p>
      <w:pPr>
        <w:pStyle w:val="BodyText"/>
        <w:spacing w:before="109"/>
      </w:pPr>
    </w:p>
    <w:p>
      <w:pPr>
        <w:pStyle w:val="Heading3"/>
        <w:spacing w:line="300" w:lineRule="auto"/>
      </w:pPr>
      <w:r>
        <w:rPr>
          <w:w w:val="125"/>
        </w:rPr>
        <w:t>We</w:t>
      </w:r>
      <w:r>
        <w:rPr>
          <w:w w:val="125"/>
        </w:rPr>
        <w:t> may</w:t>
      </w:r>
      <w:r>
        <w:rPr>
          <w:w w:val="125"/>
        </w:rPr>
        <w:t> not</w:t>
      </w:r>
      <w:r>
        <w:rPr>
          <w:w w:val="125"/>
        </w:rPr>
        <w:t> be</w:t>
      </w:r>
      <w:r>
        <w:rPr>
          <w:w w:val="125"/>
        </w:rPr>
        <w:t> able</w:t>
      </w:r>
      <w:r>
        <w:rPr>
          <w:w w:val="125"/>
        </w:rPr>
        <w:t> to</w:t>
      </w:r>
      <w:r>
        <w:rPr>
          <w:w w:val="125"/>
        </w:rPr>
        <w:t> adequately</w:t>
      </w:r>
      <w:r>
        <w:rPr>
          <w:w w:val="125"/>
        </w:rPr>
        <w:t> protect</w:t>
      </w:r>
      <w:r>
        <w:rPr>
          <w:w w:val="125"/>
        </w:rPr>
        <w:t> or</w:t>
      </w:r>
      <w:r>
        <w:rPr>
          <w:w w:val="125"/>
        </w:rPr>
        <w:t> defend</w:t>
      </w:r>
      <w:r>
        <w:rPr>
          <w:w w:val="125"/>
        </w:rPr>
        <w:t> ourselves</w:t>
      </w:r>
      <w:r>
        <w:rPr>
          <w:w w:val="125"/>
        </w:rPr>
        <w:t> against</w:t>
      </w:r>
      <w:r>
        <w:rPr>
          <w:w w:val="125"/>
        </w:rPr>
        <w:t> intellectual</w:t>
      </w:r>
      <w:r>
        <w:rPr>
          <w:w w:val="125"/>
        </w:rPr>
        <w:t> property</w:t>
      </w:r>
      <w:r>
        <w:rPr>
          <w:w w:val="125"/>
        </w:rPr>
        <w:t> infringement</w:t>
      </w:r>
      <w:r>
        <w:rPr>
          <w:w w:val="125"/>
        </w:rPr>
        <w:t> claims,</w:t>
      </w:r>
      <w:r>
        <w:rPr>
          <w:w w:val="125"/>
        </w:rPr>
        <w:t> which</w:t>
      </w:r>
      <w:r>
        <w:rPr>
          <w:w w:val="125"/>
        </w:rPr>
        <w:t> may</w:t>
      </w:r>
      <w:r>
        <w:rPr>
          <w:w w:val="125"/>
        </w:rPr>
        <w:t> be</w:t>
      </w:r>
      <w:r>
        <w:rPr>
          <w:w w:val="125"/>
        </w:rPr>
        <w:t> time- consuming</w:t>
      </w:r>
      <w:r>
        <w:rPr>
          <w:w w:val="125"/>
        </w:rPr>
        <w:t> and</w:t>
      </w:r>
      <w:r>
        <w:rPr>
          <w:w w:val="125"/>
        </w:rPr>
        <w:t> expensive,</w:t>
      </w:r>
      <w:r>
        <w:rPr>
          <w:w w:val="125"/>
        </w:rPr>
        <w:t> or</w:t>
      </w:r>
      <w:r>
        <w:rPr>
          <w:w w:val="125"/>
        </w:rPr>
        <w:t> affect</w:t>
      </w:r>
      <w:r>
        <w:rPr>
          <w:w w:val="125"/>
        </w:rPr>
        <w:t> the</w:t>
      </w:r>
      <w:r>
        <w:rPr>
          <w:w w:val="125"/>
        </w:rPr>
        <w:t> freedom</w:t>
      </w:r>
      <w:r>
        <w:rPr>
          <w:w w:val="125"/>
        </w:rPr>
        <w:t> to</w:t>
      </w:r>
      <w:r>
        <w:rPr>
          <w:w w:val="125"/>
        </w:rPr>
        <w:t> operate</w:t>
      </w:r>
      <w:r>
        <w:rPr>
          <w:w w:val="125"/>
        </w:rPr>
        <w:t> our</w:t>
      </w:r>
      <w:r>
        <w:rPr>
          <w:w w:val="125"/>
        </w:rPr>
        <w:t> business.</w:t>
      </w:r>
    </w:p>
    <w:p>
      <w:pPr>
        <w:pStyle w:val="BodyText"/>
        <w:spacing w:line="307" w:lineRule="auto" w:before="95"/>
        <w:ind w:left="287" w:right="417" w:firstLine="426"/>
      </w:pPr>
      <w:r>
        <w:rPr>
          <w:w w:val="115"/>
        </w:rPr>
        <w:t>Our competitors or other third parties may hold or obtain patents, copyrights, trademarks or other proprietary rights that could prevent, limit or interfere with our ability to make, use, develop, sell or market our products and services, which could make it more difficult for us to operate our business. From time to time, the holders of such intellectual property rights may assert their rights and urge us to take licenses and/or may bring suits alleging infringement or misappropriation of such rights, which could result in substantial costs, negative publicity and management attention, regardless of merit.</w:t>
      </w:r>
    </w:p>
    <w:p>
      <w:pPr>
        <w:pStyle w:val="BodyText"/>
        <w:spacing w:before="53"/>
      </w:pPr>
    </w:p>
    <w:p>
      <w:pPr>
        <w:pStyle w:val="BodyText"/>
        <w:spacing w:line="307" w:lineRule="auto"/>
        <w:ind w:left="287" w:right="417" w:firstLine="426"/>
      </w:pPr>
      <w:r>
        <w:rPr>
          <w:w w:val="115"/>
        </w:rPr>
        <w:t>In</w:t>
      </w:r>
      <w:r>
        <w:rPr>
          <w:spacing w:val="-1"/>
          <w:w w:val="115"/>
        </w:rPr>
        <w:t> </w:t>
      </w:r>
      <w:r>
        <w:rPr>
          <w:w w:val="115"/>
        </w:rPr>
        <w:t>addition,</w:t>
      </w:r>
      <w:r>
        <w:rPr>
          <w:spacing w:val="-1"/>
          <w:w w:val="115"/>
        </w:rPr>
        <w:t> </w:t>
      </w:r>
      <w:r>
        <w:rPr>
          <w:w w:val="115"/>
        </w:rPr>
        <w:t>the</w:t>
      </w:r>
      <w:r>
        <w:rPr>
          <w:spacing w:val="-1"/>
          <w:w w:val="115"/>
        </w:rPr>
        <w:t> </w:t>
      </w:r>
      <w:r>
        <w:rPr>
          <w:w w:val="115"/>
        </w:rPr>
        <w:t>effective</w:t>
      </w:r>
      <w:r>
        <w:rPr>
          <w:spacing w:val="-1"/>
          <w:w w:val="115"/>
        </w:rPr>
        <w:t> </w:t>
      </w:r>
      <w:r>
        <w:rPr>
          <w:w w:val="115"/>
        </w:rPr>
        <w:t>protection</w:t>
      </w:r>
      <w:r>
        <w:rPr>
          <w:spacing w:val="-1"/>
          <w:w w:val="115"/>
        </w:rPr>
        <w:t> </w:t>
      </w:r>
      <w:r>
        <w:rPr>
          <w:w w:val="115"/>
        </w:rPr>
        <w:t>for</w:t>
      </w:r>
      <w:r>
        <w:rPr>
          <w:spacing w:val="-1"/>
          <w:w w:val="115"/>
        </w:rPr>
        <w:t> </w:t>
      </w:r>
      <w:r>
        <w:rPr>
          <w:w w:val="115"/>
        </w:rPr>
        <w:t>our</w:t>
      </w:r>
      <w:r>
        <w:rPr>
          <w:spacing w:val="-1"/>
          <w:w w:val="115"/>
        </w:rPr>
        <w:t> </w:t>
      </w:r>
      <w:r>
        <w:rPr>
          <w:w w:val="115"/>
        </w:rPr>
        <w:t>brands,</w:t>
      </w:r>
      <w:r>
        <w:rPr>
          <w:spacing w:val="-1"/>
          <w:w w:val="115"/>
        </w:rPr>
        <w:t> </w:t>
      </w:r>
      <w:r>
        <w:rPr>
          <w:w w:val="115"/>
        </w:rPr>
        <w:t>technologies,</w:t>
      </w:r>
      <w:r>
        <w:rPr>
          <w:spacing w:val="-1"/>
          <w:w w:val="115"/>
        </w:rPr>
        <w:t> </w:t>
      </w:r>
      <w:r>
        <w:rPr>
          <w:w w:val="115"/>
        </w:rPr>
        <w:t>and</w:t>
      </w:r>
      <w:r>
        <w:rPr>
          <w:spacing w:val="-1"/>
          <w:w w:val="115"/>
        </w:rPr>
        <w:t> </w:t>
      </w:r>
      <w:r>
        <w:rPr>
          <w:w w:val="115"/>
        </w:rPr>
        <w:t>proprietary</w:t>
      </w:r>
      <w:r>
        <w:rPr>
          <w:spacing w:val="-1"/>
          <w:w w:val="115"/>
        </w:rPr>
        <w:t> </w:t>
      </w:r>
      <w:r>
        <w:rPr>
          <w:w w:val="115"/>
        </w:rPr>
        <w:t>information</w:t>
      </w:r>
      <w:r>
        <w:rPr>
          <w:spacing w:val="-1"/>
          <w:w w:val="115"/>
        </w:rPr>
        <w:t> </w:t>
      </w:r>
      <w:r>
        <w:rPr>
          <w:w w:val="115"/>
        </w:rPr>
        <w:t>may</w:t>
      </w:r>
      <w:r>
        <w:rPr>
          <w:spacing w:val="-1"/>
          <w:w w:val="115"/>
        </w:rPr>
        <w:t> </w:t>
      </w:r>
      <w:r>
        <w:rPr>
          <w:w w:val="115"/>
        </w:rPr>
        <w:t>be</w:t>
      </w:r>
      <w:r>
        <w:rPr>
          <w:spacing w:val="-1"/>
          <w:w w:val="115"/>
        </w:rPr>
        <w:t> </w:t>
      </w:r>
      <w:r>
        <w:rPr>
          <w:w w:val="115"/>
        </w:rPr>
        <w:t>limited</w:t>
      </w:r>
      <w:r>
        <w:rPr>
          <w:spacing w:val="-1"/>
          <w:w w:val="115"/>
        </w:rPr>
        <w:t> </w:t>
      </w:r>
      <w:r>
        <w:rPr>
          <w:w w:val="115"/>
        </w:rPr>
        <w:t>or</w:t>
      </w:r>
      <w:r>
        <w:rPr>
          <w:spacing w:val="-1"/>
          <w:w w:val="115"/>
        </w:rPr>
        <w:t> </w:t>
      </w:r>
      <w:r>
        <w:rPr>
          <w:w w:val="115"/>
        </w:rPr>
        <w:t>unavailable</w:t>
      </w:r>
      <w:r>
        <w:rPr>
          <w:spacing w:val="-1"/>
          <w:w w:val="115"/>
        </w:rPr>
        <w:t> </w:t>
      </w:r>
      <w:r>
        <w:rPr>
          <w:w w:val="115"/>
        </w:rPr>
        <w:t>in</w:t>
      </w:r>
      <w:r>
        <w:rPr>
          <w:spacing w:val="-1"/>
          <w:w w:val="115"/>
        </w:rPr>
        <w:t> </w:t>
      </w:r>
      <w:r>
        <w:rPr>
          <w:w w:val="115"/>
        </w:rPr>
        <w:t>certain</w:t>
      </w:r>
      <w:r>
        <w:rPr>
          <w:spacing w:val="-1"/>
          <w:w w:val="115"/>
        </w:rPr>
        <w:t> </w:t>
      </w:r>
      <w:r>
        <w:rPr>
          <w:w w:val="115"/>
        </w:rPr>
        <w:t>countries, making it difficult to protect our intellectual property from misappropriation or infringement. Although we make reasonable efforts to maintain the confidentiality of our proprietary information, we cannot guarantee that these actions will deter or prevent misappropriation of our intellectual property. The theft or unauthorized use or publication of our trade secrets and confidential information could affect our competitive position.</w:t>
      </w:r>
    </w:p>
    <w:p>
      <w:pPr>
        <w:pStyle w:val="BodyText"/>
        <w:spacing w:before="52"/>
      </w:pPr>
    </w:p>
    <w:p>
      <w:pPr>
        <w:pStyle w:val="BodyText"/>
        <w:spacing w:line="307" w:lineRule="auto"/>
        <w:ind w:left="287" w:right="324" w:firstLine="426"/>
      </w:pPr>
      <w:r>
        <w:rPr>
          <w:w w:val="115"/>
        </w:rPr>
        <w:t>While</w:t>
      </w:r>
      <w:r>
        <w:rPr>
          <w:spacing w:val="8"/>
          <w:w w:val="115"/>
        </w:rPr>
        <w:t> </w:t>
      </w:r>
      <w:r>
        <w:rPr>
          <w:w w:val="115"/>
        </w:rPr>
        <w:t>we</w:t>
      </w:r>
      <w:r>
        <w:rPr>
          <w:spacing w:val="8"/>
          <w:w w:val="115"/>
        </w:rPr>
        <w:t> </w:t>
      </w:r>
      <w:r>
        <w:rPr>
          <w:w w:val="115"/>
        </w:rPr>
        <w:t>endeavor</w:t>
      </w:r>
      <w:r>
        <w:rPr>
          <w:spacing w:val="8"/>
          <w:w w:val="115"/>
        </w:rPr>
        <w:t> </w:t>
      </w:r>
      <w:r>
        <w:rPr>
          <w:w w:val="115"/>
        </w:rPr>
        <w:t>to</w:t>
      </w:r>
      <w:r>
        <w:rPr>
          <w:spacing w:val="8"/>
          <w:w w:val="115"/>
        </w:rPr>
        <w:t> </w:t>
      </w:r>
      <w:r>
        <w:rPr>
          <w:w w:val="115"/>
        </w:rPr>
        <w:t>obtain</w:t>
      </w:r>
      <w:r>
        <w:rPr>
          <w:spacing w:val="8"/>
          <w:w w:val="115"/>
        </w:rPr>
        <w:t> </w:t>
      </w:r>
      <w:r>
        <w:rPr>
          <w:w w:val="115"/>
        </w:rPr>
        <w:t>and</w:t>
      </w:r>
      <w:r>
        <w:rPr>
          <w:spacing w:val="8"/>
          <w:w w:val="115"/>
        </w:rPr>
        <w:t> </w:t>
      </w:r>
      <w:r>
        <w:rPr>
          <w:w w:val="115"/>
        </w:rPr>
        <w:t>protect</w:t>
      </w:r>
      <w:r>
        <w:rPr>
          <w:spacing w:val="8"/>
          <w:w w:val="115"/>
        </w:rPr>
        <w:t> </w:t>
      </w:r>
      <w:r>
        <w:rPr>
          <w:w w:val="115"/>
        </w:rPr>
        <w:t>the</w:t>
      </w:r>
      <w:r>
        <w:rPr>
          <w:spacing w:val="8"/>
          <w:w w:val="115"/>
        </w:rPr>
        <w:t> </w:t>
      </w:r>
      <w:r>
        <w:rPr>
          <w:w w:val="115"/>
        </w:rPr>
        <w:t>intellectual</w:t>
      </w:r>
      <w:r>
        <w:rPr>
          <w:spacing w:val="8"/>
          <w:w w:val="115"/>
        </w:rPr>
        <w:t> </w:t>
      </w:r>
      <w:r>
        <w:rPr>
          <w:w w:val="115"/>
        </w:rPr>
        <w:t>property</w:t>
      </w:r>
      <w:r>
        <w:rPr>
          <w:spacing w:val="8"/>
          <w:w w:val="115"/>
        </w:rPr>
        <w:t> </w:t>
      </w:r>
      <w:r>
        <w:rPr>
          <w:w w:val="115"/>
        </w:rPr>
        <w:t>rights</w:t>
      </w:r>
      <w:r>
        <w:rPr>
          <w:spacing w:val="8"/>
          <w:w w:val="115"/>
        </w:rPr>
        <w:t> </w:t>
      </w:r>
      <w:r>
        <w:rPr>
          <w:w w:val="115"/>
        </w:rPr>
        <w:t>that</w:t>
      </w:r>
      <w:r>
        <w:rPr>
          <w:spacing w:val="8"/>
          <w:w w:val="115"/>
        </w:rPr>
        <w:t> </w:t>
      </w:r>
      <w:r>
        <w:rPr>
          <w:w w:val="115"/>
        </w:rPr>
        <w:t>we</w:t>
      </w:r>
      <w:r>
        <w:rPr>
          <w:spacing w:val="8"/>
          <w:w w:val="115"/>
        </w:rPr>
        <w:t> </w:t>
      </w:r>
      <w:r>
        <w:rPr>
          <w:w w:val="115"/>
        </w:rPr>
        <w:t>expect</w:t>
      </w:r>
      <w:r>
        <w:rPr>
          <w:spacing w:val="8"/>
          <w:w w:val="115"/>
        </w:rPr>
        <w:t> </w:t>
      </w:r>
      <w:r>
        <w:rPr>
          <w:w w:val="115"/>
        </w:rPr>
        <w:t>will</w:t>
      </w:r>
      <w:r>
        <w:rPr>
          <w:spacing w:val="8"/>
          <w:w w:val="115"/>
        </w:rPr>
        <w:t> </w:t>
      </w:r>
      <w:r>
        <w:rPr>
          <w:w w:val="115"/>
        </w:rPr>
        <w:t>allow</w:t>
      </w:r>
      <w:r>
        <w:rPr>
          <w:spacing w:val="8"/>
          <w:w w:val="115"/>
        </w:rPr>
        <w:t> </w:t>
      </w:r>
      <w:r>
        <w:rPr>
          <w:w w:val="115"/>
        </w:rPr>
        <w:t>us</w:t>
      </w:r>
      <w:r>
        <w:rPr>
          <w:spacing w:val="8"/>
          <w:w w:val="115"/>
        </w:rPr>
        <w:t> </w:t>
      </w:r>
      <w:r>
        <w:rPr>
          <w:w w:val="115"/>
        </w:rPr>
        <w:t>to</w:t>
      </w:r>
      <w:r>
        <w:rPr>
          <w:spacing w:val="8"/>
          <w:w w:val="115"/>
        </w:rPr>
        <w:t> </w:t>
      </w:r>
      <w:r>
        <w:rPr>
          <w:w w:val="115"/>
        </w:rPr>
        <w:t>retain</w:t>
      </w:r>
      <w:r>
        <w:rPr>
          <w:spacing w:val="8"/>
          <w:w w:val="115"/>
        </w:rPr>
        <w:t> </w:t>
      </w:r>
      <w:r>
        <w:rPr>
          <w:w w:val="115"/>
        </w:rPr>
        <w:t>or</w:t>
      </w:r>
      <w:r>
        <w:rPr>
          <w:spacing w:val="8"/>
          <w:w w:val="115"/>
        </w:rPr>
        <w:t> </w:t>
      </w:r>
      <w:r>
        <w:rPr>
          <w:w w:val="115"/>
        </w:rPr>
        <w:t>advance</w:t>
      </w:r>
      <w:r>
        <w:rPr>
          <w:spacing w:val="8"/>
          <w:w w:val="115"/>
        </w:rPr>
        <w:t> </w:t>
      </w:r>
      <w:r>
        <w:rPr>
          <w:w w:val="115"/>
        </w:rPr>
        <w:t>our</w:t>
      </w:r>
      <w:r>
        <w:rPr>
          <w:spacing w:val="8"/>
          <w:w w:val="115"/>
        </w:rPr>
        <w:t> </w:t>
      </w:r>
      <w:r>
        <w:rPr>
          <w:w w:val="115"/>
        </w:rPr>
        <w:t>strategic</w:t>
      </w:r>
      <w:r>
        <w:rPr>
          <w:spacing w:val="8"/>
          <w:w w:val="115"/>
        </w:rPr>
        <w:t> </w:t>
      </w:r>
      <w:r>
        <w:rPr>
          <w:w w:val="115"/>
        </w:rPr>
        <w:t>initiatives</w:t>
      </w:r>
      <w:r>
        <w:rPr>
          <w:w w:val="115"/>
        </w:rPr>
        <w:t> in these circumstances, there can be no assurance that we will be able to adequately identify and protect the portions of intellectual property that are strategic to our business, or mitigate the risk of potential suits or other legal demands by third parties. Accordingly, we may consider the entering into licensing agreements with respect to such rights, although no assurance can be given that such licenses can be obtained on acceptable terms or that litigation will not occur, and such licenses and associated litigation could significantly increase our operating expenses. Further, if we are determined to have or believe there is a high likelihood that we have infringed upon a third party’s intellectual property rights, we may be required to cease making, selling or incorporating certain components or intellectual property into the goods and services we offer, to pay substantial damages and/or license royalties,</w:t>
      </w:r>
      <w:r>
        <w:rPr>
          <w:spacing w:val="5"/>
          <w:w w:val="115"/>
        </w:rPr>
        <w:t> </w:t>
      </w:r>
      <w:r>
        <w:rPr>
          <w:w w:val="115"/>
        </w:rPr>
        <w:t>to</w:t>
      </w:r>
      <w:r>
        <w:rPr>
          <w:spacing w:val="5"/>
          <w:w w:val="115"/>
        </w:rPr>
        <w:t> </w:t>
      </w:r>
      <w:r>
        <w:rPr>
          <w:w w:val="115"/>
        </w:rPr>
        <w:t>redesign</w:t>
      </w:r>
      <w:r>
        <w:rPr>
          <w:spacing w:val="5"/>
          <w:w w:val="115"/>
        </w:rPr>
        <w:t> </w:t>
      </w:r>
      <w:r>
        <w:rPr>
          <w:w w:val="115"/>
        </w:rPr>
        <w:t>our</w:t>
      </w:r>
      <w:r>
        <w:rPr>
          <w:spacing w:val="5"/>
          <w:w w:val="115"/>
        </w:rPr>
        <w:t> </w:t>
      </w:r>
      <w:r>
        <w:rPr>
          <w:w w:val="115"/>
        </w:rPr>
        <w:t>products</w:t>
      </w:r>
      <w:r>
        <w:rPr>
          <w:spacing w:val="5"/>
          <w:w w:val="115"/>
        </w:rPr>
        <w:t> </w:t>
      </w:r>
      <w:r>
        <w:rPr>
          <w:w w:val="115"/>
        </w:rPr>
        <w:t>and</w:t>
      </w:r>
      <w:r>
        <w:rPr>
          <w:spacing w:val="5"/>
          <w:w w:val="115"/>
        </w:rPr>
        <w:t> </w:t>
      </w:r>
      <w:r>
        <w:rPr>
          <w:w w:val="115"/>
        </w:rPr>
        <w:t>services</w:t>
      </w:r>
      <w:r>
        <w:rPr>
          <w:spacing w:val="5"/>
          <w:w w:val="115"/>
        </w:rPr>
        <w:t> </w:t>
      </w:r>
      <w:r>
        <w:rPr>
          <w:w w:val="115"/>
        </w:rPr>
        <w:t>and/or</w:t>
      </w:r>
      <w:r>
        <w:rPr>
          <w:spacing w:val="5"/>
          <w:w w:val="115"/>
        </w:rPr>
        <w:t> </w:t>
      </w:r>
      <w:r>
        <w:rPr>
          <w:w w:val="115"/>
        </w:rPr>
        <w:t>to</w:t>
      </w:r>
      <w:r>
        <w:rPr>
          <w:spacing w:val="5"/>
          <w:w w:val="115"/>
        </w:rPr>
        <w:t> </w:t>
      </w:r>
      <w:r>
        <w:rPr>
          <w:w w:val="115"/>
        </w:rPr>
        <w:t>establish</w:t>
      </w:r>
      <w:r>
        <w:rPr>
          <w:spacing w:val="5"/>
          <w:w w:val="115"/>
        </w:rPr>
        <w:t> </w:t>
      </w:r>
      <w:r>
        <w:rPr>
          <w:w w:val="115"/>
        </w:rPr>
        <w:t>and</w:t>
      </w:r>
      <w:r>
        <w:rPr>
          <w:spacing w:val="5"/>
          <w:w w:val="115"/>
        </w:rPr>
        <w:t> </w:t>
      </w:r>
      <w:r>
        <w:rPr>
          <w:w w:val="115"/>
        </w:rPr>
        <w:t>maintain</w:t>
      </w:r>
      <w:r>
        <w:rPr>
          <w:spacing w:val="5"/>
          <w:w w:val="115"/>
        </w:rPr>
        <w:t> </w:t>
      </w:r>
      <w:r>
        <w:rPr>
          <w:w w:val="115"/>
        </w:rPr>
        <w:t>alternative</w:t>
      </w:r>
      <w:r>
        <w:rPr>
          <w:spacing w:val="5"/>
          <w:w w:val="115"/>
        </w:rPr>
        <w:t> </w:t>
      </w:r>
      <w:r>
        <w:rPr>
          <w:w w:val="115"/>
        </w:rPr>
        <w:t>branding</w:t>
      </w:r>
      <w:r>
        <w:rPr>
          <w:spacing w:val="5"/>
          <w:w w:val="115"/>
        </w:rPr>
        <w:t> </w:t>
      </w:r>
      <w:r>
        <w:rPr>
          <w:w w:val="115"/>
        </w:rPr>
        <w:t>for</w:t>
      </w:r>
      <w:r>
        <w:rPr>
          <w:spacing w:val="5"/>
          <w:w w:val="115"/>
        </w:rPr>
        <w:t> </w:t>
      </w:r>
      <w:r>
        <w:rPr>
          <w:w w:val="115"/>
        </w:rPr>
        <w:t>our</w:t>
      </w:r>
      <w:r>
        <w:rPr>
          <w:spacing w:val="5"/>
          <w:w w:val="115"/>
        </w:rPr>
        <w:t> </w:t>
      </w:r>
      <w:r>
        <w:rPr>
          <w:w w:val="115"/>
        </w:rPr>
        <w:t>products</w:t>
      </w:r>
      <w:r>
        <w:rPr>
          <w:spacing w:val="5"/>
          <w:w w:val="115"/>
        </w:rPr>
        <w:t> </w:t>
      </w:r>
      <w:r>
        <w:rPr>
          <w:w w:val="115"/>
        </w:rPr>
        <w:t>and</w:t>
      </w:r>
      <w:r>
        <w:rPr>
          <w:spacing w:val="5"/>
          <w:w w:val="115"/>
        </w:rPr>
        <w:t> </w:t>
      </w:r>
      <w:r>
        <w:rPr>
          <w:w w:val="115"/>
        </w:rPr>
        <w:t>services.</w:t>
      </w:r>
      <w:r>
        <w:rPr>
          <w:spacing w:val="5"/>
          <w:w w:val="115"/>
        </w:rPr>
        <w:t> </w:t>
      </w:r>
      <w:r>
        <w:rPr>
          <w:w w:val="115"/>
        </w:rPr>
        <w:t>In</w:t>
      </w:r>
      <w:r>
        <w:rPr>
          <w:spacing w:val="5"/>
          <w:w w:val="115"/>
        </w:rPr>
        <w:t> </w:t>
      </w:r>
      <w:r>
        <w:rPr>
          <w:w w:val="115"/>
        </w:rPr>
        <w:t>the</w:t>
      </w:r>
      <w:r>
        <w:rPr>
          <w:spacing w:val="5"/>
          <w:w w:val="115"/>
        </w:rPr>
        <w:t> </w:t>
      </w:r>
      <w:r>
        <w:rPr>
          <w:w w:val="115"/>
        </w:rPr>
        <w:t>event</w:t>
      </w:r>
      <w:r>
        <w:rPr>
          <w:spacing w:val="5"/>
          <w:w w:val="115"/>
        </w:rPr>
        <w:t> </w:t>
      </w:r>
      <w:r>
        <w:rPr>
          <w:w w:val="115"/>
        </w:rPr>
        <w:t>that we are required to take one or more such actions, our brand, business, financial condition and operating results may be harmed.</w:t>
      </w:r>
    </w:p>
    <w:p>
      <w:pPr>
        <w:pStyle w:val="BodyText"/>
        <w:spacing w:before="108"/>
      </w:pPr>
    </w:p>
    <w:p>
      <w:pPr>
        <w:pStyle w:val="Heading3"/>
        <w:spacing w:before="1"/>
      </w:pPr>
      <w:r>
        <w:rPr>
          <w:w w:val="125"/>
        </w:rPr>
        <w:t>Our</w:t>
      </w:r>
      <w:r>
        <w:rPr>
          <w:spacing w:val="-2"/>
          <w:w w:val="125"/>
        </w:rPr>
        <w:t> </w:t>
      </w:r>
      <w:r>
        <w:rPr>
          <w:w w:val="125"/>
        </w:rPr>
        <w:t>operations</w:t>
      </w:r>
      <w:r>
        <w:rPr>
          <w:spacing w:val="-2"/>
          <w:w w:val="125"/>
        </w:rPr>
        <w:t> </w:t>
      </w:r>
      <w:r>
        <w:rPr>
          <w:w w:val="125"/>
        </w:rPr>
        <w:t>could</w:t>
      </w:r>
      <w:r>
        <w:rPr>
          <w:spacing w:val="-2"/>
          <w:w w:val="125"/>
        </w:rPr>
        <w:t> </w:t>
      </w:r>
      <w:r>
        <w:rPr>
          <w:w w:val="125"/>
        </w:rPr>
        <w:t>be</w:t>
      </w:r>
      <w:r>
        <w:rPr>
          <w:spacing w:val="-2"/>
          <w:w w:val="125"/>
        </w:rPr>
        <w:t> </w:t>
      </w:r>
      <w:r>
        <w:rPr>
          <w:w w:val="125"/>
        </w:rPr>
        <w:t>adversely</w:t>
      </w:r>
      <w:r>
        <w:rPr>
          <w:spacing w:val="-2"/>
          <w:w w:val="125"/>
        </w:rPr>
        <w:t> </w:t>
      </w:r>
      <w:r>
        <w:rPr>
          <w:w w:val="125"/>
        </w:rPr>
        <w:t>affected</w:t>
      </w:r>
      <w:r>
        <w:rPr>
          <w:spacing w:val="-2"/>
          <w:w w:val="125"/>
        </w:rPr>
        <w:t> </w:t>
      </w:r>
      <w:r>
        <w:rPr>
          <w:w w:val="125"/>
        </w:rPr>
        <w:t>by</w:t>
      </w:r>
      <w:r>
        <w:rPr>
          <w:spacing w:val="-2"/>
          <w:w w:val="125"/>
        </w:rPr>
        <w:t> </w:t>
      </w:r>
      <w:r>
        <w:rPr>
          <w:w w:val="125"/>
        </w:rPr>
        <w:t>events</w:t>
      </w:r>
      <w:r>
        <w:rPr>
          <w:spacing w:val="-2"/>
          <w:w w:val="125"/>
        </w:rPr>
        <w:t> </w:t>
      </w:r>
      <w:r>
        <w:rPr>
          <w:w w:val="125"/>
        </w:rPr>
        <w:t>outside</w:t>
      </w:r>
      <w:r>
        <w:rPr>
          <w:spacing w:val="-2"/>
          <w:w w:val="125"/>
        </w:rPr>
        <w:t> </w:t>
      </w:r>
      <w:r>
        <w:rPr>
          <w:w w:val="125"/>
        </w:rPr>
        <w:t>of</w:t>
      </w:r>
      <w:r>
        <w:rPr>
          <w:spacing w:val="-2"/>
          <w:w w:val="125"/>
        </w:rPr>
        <w:t> </w:t>
      </w:r>
      <w:r>
        <w:rPr>
          <w:w w:val="125"/>
        </w:rPr>
        <w:t>our</w:t>
      </w:r>
      <w:r>
        <w:rPr>
          <w:spacing w:val="-2"/>
          <w:w w:val="125"/>
        </w:rPr>
        <w:t> </w:t>
      </w:r>
      <w:r>
        <w:rPr>
          <w:w w:val="125"/>
        </w:rPr>
        <w:t>control,</w:t>
      </w:r>
      <w:r>
        <w:rPr>
          <w:spacing w:val="-2"/>
          <w:w w:val="125"/>
        </w:rPr>
        <w:t> </w:t>
      </w:r>
      <w:r>
        <w:rPr>
          <w:w w:val="125"/>
        </w:rPr>
        <w:t>such</w:t>
      </w:r>
      <w:r>
        <w:rPr>
          <w:spacing w:val="-2"/>
          <w:w w:val="125"/>
        </w:rPr>
        <w:t> </w:t>
      </w:r>
      <w:r>
        <w:rPr>
          <w:w w:val="125"/>
        </w:rPr>
        <w:t>as</w:t>
      </w:r>
      <w:r>
        <w:rPr>
          <w:spacing w:val="-1"/>
          <w:w w:val="125"/>
        </w:rPr>
        <w:t> </w:t>
      </w:r>
      <w:r>
        <w:rPr>
          <w:w w:val="125"/>
        </w:rPr>
        <w:t>natural</w:t>
      </w:r>
      <w:r>
        <w:rPr>
          <w:spacing w:val="-2"/>
          <w:w w:val="125"/>
        </w:rPr>
        <w:t> </w:t>
      </w:r>
      <w:r>
        <w:rPr>
          <w:w w:val="125"/>
        </w:rPr>
        <w:t>disasters,</w:t>
      </w:r>
      <w:r>
        <w:rPr>
          <w:spacing w:val="-2"/>
          <w:w w:val="125"/>
        </w:rPr>
        <w:t> </w:t>
      </w:r>
      <w:r>
        <w:rPr>
          <w:w w:val="125"/>
        </w:rPr>
        <w:t>wars</w:t>
      </w:r>
      <w:r>
        <w:rPr>
          <w:spacing w:val="-2"/>
          <w:w w:val="125"/>
        </w:rPr>
        <w:t> </w:t>
      </w:r>
      <w:r>
        <w:rPr>
          <w:w w:val="125"/>
        </w:rPr>
        <w:t>or</w:t>
      </w:r>
      <w:r>
        <w:rPr>
          <w:spacing w:val="-2"/>
          <w:w w:val="125"/>
        </w:rPr>
        <w:t> </w:t>
      </w:r>
      <w:r>
        <w:rPr>
          <w:w w:val="125"/>
        </w:rPr>
        <w:t>health</w:t>
      </w:r>
      <w:r>
        <w:rPr>
          <w:spacing w:val="-2"/>
          <w:w w:val="125"/>
        </w:rPr>
        <w:t> epidemics.</w:t>
      </w:r>
    </w:p>
    <w:p>
      <w:pPr>
        <w:pStyle w:val="BodyText"/>
        <w:spacing w:line="307" w:lineRule="auto" w:before="140"/>
        <w:ind w:left="287" w:right="467" w:firstLine="426"/>
      </w:pPr>
      <w:r>
        <w:rPr>
          <w:w w:val="115"/>
        </w:rPr>
        <w:t>We may be impacted by natural disasters, wars and other geopolitical conflicts, health epidemics, weather conditions, the long-term effects of climate change, power outages or other events outside of our control. For example, our Fremont Factory and Gigafactory Nevada are located in seismically active regions in Northern California and Nevada, and our Gigafactory Shanghai is located in a flood-prone area. Moreover, the area in which our Gigafactory Texas is located experienced severe winter storms in the first quarter of 2021 that had a widespread impact on utilities and transportation. If</w:t>
      </w:r>
    </w:p>
    <w:p>
      <w:pPr>
        <w:pStyle w:val="BodyText"/>
        <w:spacing w:before="168"/>
      </w:pPr>
    </w:p>
    <w:p>
      <w:pPr>
        <w:pStyle w:val="BodyText"/>
        <w:ind w:right="11"/>
        <w:jc w:val="center"/>
      </w:pPr>
      <w:r>
        <w:rPr>
          <w:spacing w:val="-5"/>
          <w:w w:val="115"/>
        </w:rPr>
        <w:t>22</w:t>
      </w:r>
    </w:p>
    <w:p>
      <w:pPr>
        <w:pStyle w:val="BodyText"/>
        <w:spacing w:before="2"/>
        <w:rPr>
          <w:sz w:val="7"/>
        </w:rPr>
      </w:pPr>
      <w:r>
        <w:rPr>
          <w:sz w:val="7"/>
        </w:rPr>
        <mc:AlternateContent>
          <mc:Choice Requires="wps">
            <w:drawing>
              <wp:anchor distT="0" distB="0" distL="0" distR="0" allowOverlap="1" layoutInCell="1" locked="0" behindDoc="1" simplePos="0" relativeHeight="487592960">
                <wp:simplePos x="0" y="0"/>
                <wp:positionH relativeFrom="page">
                  <wp:posOffset>182375</wp:posOffset>
                </wp:positionH>
                <wp:positionV relativeFrom="paragraph">
                  <wp:posOffset>67079</wp:posOffset>
                </wp:positionV>
                <wp:extent cx="7399655" cy="1524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7399655" cy="15240"/>
                          <a:chExt cx="7399655" cy="15240"/>
                        </a:xfrm>
                      </wpg:grpSpPr>
                      <wps:wsp>
                        <wps:cNvPr id="53" name="Graphic 5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55" name="Graphic 5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81823pt;width:582.65pt;height:1.2pt;mso-position-horizontal-relative:page;mso-position-vertical-relative:paragraph;z-index:-15723520;mso-wrap-distance-left:0;mso-wrap-distance-right:0" id="docshapegroup52" coordorigin="287,106" coordsize="11653,24">
                <v:shape style="position:absolute;left:287;top:105;width:11653;height:12" id="docshape53" coordorigin="287,106" coordsize="11653,12" path="m11928,117l287,117,287,106,11940,106,11928,117xe" filled="true" fillcolor="#999999" stroked="false">
                  <v:path arrowok="t"/>
                  <v:fill type="solid"/>
                </v:shape>
                <v:shape style="position:absolute;left:287;top:117;width:11653;height:12" id="docshape54" coordorigin="287,117" coordsize="11653,12" path="m11940,129l287,129,299,117,11940,117,11940,129xe" filled="true" fillcolor="#ededed" stroked="false">
                  <v:path arrowok="t"/>
                  <v:fill type="solid"/>
                </v:shape>
                <v:shape style="position:absolute;left:287;top:105;width:12;height:24" id="docshape55" coordorigin="287,106" coordsize="12,24" path="m287,129l287,106,299,106,299,117,287,129xe" filled="true" fillcolor="#999999" stroked="false">
                  <v:path arrowok="t"/>
                  <v:fill type="solid"/>
                </v:shape>
                <v:shape style="position:absolute;left:11928;top:105;width:12;height:24" id="docshape5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3"/>
      </w:pPr>
    </w:p>
    <w:p>
      <w:pPr>
        <w:pStyle w:val="BodyText"/>
        <w:spacing w:line="307" w:lineRule="auto"/>
        <w:ind w:left="287" w:right="417"/>
      </w:pPr>
      <w:r>
        <w:rPr>
          <w:w w:val="115"/>
        </w:rPr>
        <w:t>major disasters such as earthquakes, floods or other climate-related events occur, geopolitical conflicts impact our ability to access certain facilities or supply chain, or our information system or communication breaks down or operates improperly, our headquarters and production facilities may be seriously damaged, or we may have to stop or delay production and shipment of our products. We may incur expenses or delays relating to such events outside of our control, which could have a material adverse impact on our business, operating results and financial condition.</w:t>
      </w:r>
    </w:p>
    <w:p>
      <w:pPr>
        <w:pStyle w:val="BodyText"/>
        <w:spacing w:before="104"/>
      </w:pPr>
    </w:p>
    <w:p>
      <w:pPr>
        <w:pStyle w:val="Heading2"/>
        <w:spacing w:before="1"/>
      </w:pPr>
      <w:r>
        <w:rPr>
          <w:w w:val="120"/>
        </w:rPr>
        <w:t>Risks</w:t>
      </w:r>
      <w:r>
        <w:rPr>
          <w:spacing w:val="5"/>
          <w:w w:val="120"/>
        </w:rPr>
        <w:t> </w:t>
      </w:r>
      <w:r>
        <w:rPr>
          <w:w w:val="120"/>
        </w:rPr>
        <w:t>Related</w:t>
      </w:r>
      <w:r>
        <w:rPr>
          <w:spacing w:val="7"/>
          <w:w w:val="120"/>
        </w:rPr>
        <w:t> </w:t>
      </w:r>
      <w:r>
        <w:rPr>
          <w:w w:val="120"/>
        </w:rPr>
        <w:t>to</w:t>
      </w:r>
      <w:r>
        <w:rPr>
          <w:spacing w:val="7"/>
          <w:w w:val="120"/>
        </w:rPr>
        <w:t> </w:t>
      </w:r>
      <w:r>
        <w:rPr>
          <w:w w:val="120"/>
        </w:rPr>
        <w:t>Government</w:t>
      </w:r>
      <w:r>
        <w:rPr>
          <w:spacing w:val="7"/>
          <w:w w:val="120"/>
        </w:rPr>
        <w:t> </w:t>
      </w:r>
      <w:r>
        <w:rPr>
          <w:w w:val="120"/>
        </w:rPr>
        <w:t>Laws</w:t>
      </w:r>
      <w:r>
        <w:rPr>
          <w:spacing w:val="7"/>
          <w:w w:val="120"/>
        </w:rPr>
        <w:t> </w:t>
      </w:r>
      <w:r>
        <w:rPr>
          <w:w w:val="120"/>
        </w:rPr>
        <w:t>and</w:t>
      </w:r>
      <w:r>
        <w:rPr>
          <w:spacing w:val="7"/>
          <w:w w:val="120"/>
        </w:rPr>
        <w:t> </w:t>
      </w:r>
      <w:r>
        <w:rPr>
          <w:spacing w:val="-2"/>
          <w:w w:val="120"/>
        </w:rPr>
        <w:t>Regulations</w:t>
      </w:r>
    </w:p>
    <w:p>
      <w:pPr>
        <w:pStyle w:val="Heading3"/>
        <w:spacing w:line="300" w:lineRule="auto" w:before="135"/>
        <w:ind w:right="417"/>
      </w:pPr>
      <w:r>
        <w:rPr>
          <w:w w:val="125"/>
        </w:rPr>
        <w:t>Demand</w:t>
      </w:r>
      <w:r>
        <w:rPr>
          <w:w w:val="125"/>
        </w:rPr>
        <w:t> for</w:t>
      </w:r>
      <w:r>
        <w:rPr>
          <w:w w:val="125"/>
        </w:rPr>
        <w:t> our</w:t>
      </w:r>
      <w:r>
        <w:rPr>
          <w:w w:val="125"/>
        </w:rPr>
        <w:t> products</w:t>
      </w:r>
      <w:r>
        <w:rPr>
          <w:w w:val="125"/>
        </w:rPr>
        <w:t> and</w:t>
      </w:r>
      <w:r>
        <w:rPr>
          <w:w w:val="125"/>
        </w:rPr>
        <w:t> services</w:t>
      </w:r>
      <w:r>
        <w:rPr>
          <w:w w:val="125"/>
        </w:rPr>
        <w:t> may</w:t>
      </w:r>
      <w:r>
        <w:rPr>
          <w:w w:val="125"/>
        </w:rPr>
        <w:t> be</w:t>
      </w:r>
      <w:r>
        <w:rPr>
          <w:w w:val="125"/>
        </w:rPr>
        <w:t> impacted</w:t>
      </w:r>
      <w:r>
        <w:rPr>
          <w:w w:val="125"/>
        </w:rPr>
        <w:t> by</w:t>
      </w:r>
      <w:r>
        <w:rPr>
          <w:w w:val="125"/>
        </w:rPr>
        <w:t> the</w:t>
      </w:r>
      <w:r>
        <w:rPr>
          <w:w w:val="125"/>
        </w:rPr>
        <w:t> status</w:t>
      </w:r>
      <w:r>
        <w:rPr>
          <w:w w:val="125"/>
        </w:rPr>
        <w:t> of</w:t>
      </w:r>
      <w:r>
        <w:rPr>
          <w:w w:val="125"/>
        </w:rPr>
        <w:t> government</w:t>
      </w:r>
      <w:r>
        <w:rPr>
          <w:w w:val="125"/>
        </w:rPr>
        <w:t> and</w:t>
      </w:r>
      <w:r>
        <w:rPr>
          <w:w w:val="125"/>
        </w:rPr>
        <w:t> economic</w:t>
      </w:r>
      <w:r>
        <w:rPr>
          <w:w w:val="125"/>
        </w:rPr>
        <w:t> incentives</w:t>
      </w:r>
      <w:r>
        <w:rPr>
          <w:w w:val="125"/>
        </w:rPr>
        <w:t> supporting</w:t>
      </w:r>
      <w:r>
        <w:rPr>
          <w:w w:val="125"/>
        </w:rPr>
        <w:t> the development</w:t>
      </w:r>
      <w:r>
        <w:rPr>
          <w:w w:val="125"/>
        </w:rPr>
        <w:t> and</w:t>
      </w:r>
      <w:r>
        <w:rPr>
          <w:w w:val="125"/>
        </w:rPr>
        <w:t> adoption</w:t>
      </w:r>
      <w:r>
        <w:rPr>
          <w:w w:val="125"/>
        </w:rPr>
        <w:t> of</w:t>
      </w:r>
      <w:r>
        <w:rPr>
          <w:w w:val="125"/>
        </w:rPr>
        <w:t> such</w:t>
      </w:r>
      <w:r>
        <w:rPr>
          <w:w w:val="125"/>
        </w:rPr>
        <w:t> products.</w:t>
      </w:r>
    </w:p>
    <w:p>
      <w:pPr>
        <w:pStyle w:val="BodyText"/>
        <w:spacing w:line="307" w:lineRule="auto" w:before="95"/>
        <w:ind w:left="287" w:right="369" w:firstLine="426"/>
      </w:pPr>
      <w:r>
        <w:rPr>
          <w:w w:val="115"/>
        </w:rPr>
        <w:t>Government and economic incentives that support the development and adoption of electric vehicles in the U.S. and abroad, including certain tax exemptions, tax credits and rebates, may be reduced, eliminated, amended or exhausted from time to time. For example, previously available incentives favoring electric vehicles in certain areas have expired or were cancelled or temporarily unavailable, and in some cases were not eventually replaced or reinstituted, which may have negatively impacted sales. Specifically, recent governmental and regulatory actions have repealed and/or restricted consumer, manufacturing and charging infrastructure tax credits, and certain regulatory credit programs tied to our products. These, and any similar actions in the future, may affect demand for our vehicles, and harm our growth, prospects and operating results, and the loss of previously available tax credits and carbon offset mechanisms may further negatively impact our financial results. In addition, certain government and economic incentives may also be implemented or amended to provide benefits to manufacturers who assemble domestically, have local suppliers or have other characteristics</w:t>
      </w:r>
      <w:r>
        <w:rPr>
          <w:spacing w:val="80"/>
          <w:w w:val="115"/>
        </w:rPr>
        <w:t> </w:t>
      </w:r>
      <w:r>
        <w:rPr>
          <w:w w:val="115"/>
        </w:rPr>
        <w:t>that may not apply to Tesla. Such developments could negatively impact demand for our vehicles, and we and our customers may have to adjust to</w:t>
      </w:r>
      <w:r>
        <w:rPr>
          <w:spacing w:val="80"/>
          <w:w w:val="115"/>
        </w:rPr>
        <w:t> </w:t>
      </w:r>
      <w:r>
        <w:rPr>
          <w:w w:val="115"/>
        </w:rPr>
        <w:t>them, including through pricing modifications.</w:t>
      </w:r>
    </w:p>
    <w:p>
      <w:pPr>
        <w:pStyle w:val="BodyText"/>
        <w:spacing w:before="22"/>
      </w:pPr>
    </w:p>
    <w:p>
      <w:pPr>
        <w:pStyle w:val="BodyText"/>
        <w:spacing w:line="307" w:lineRule="auto" w:before="1"/>
        <w:ind w:left="287" w:right="363" w:firstLine="426"/>
      </w:pPr>
      <w:r>
        <w:rPr>
          <w:w w:val="115"/>
        </w:rPr>
        <w:t>In addition, certain governmental rebates, tax credits and other financial incentives that are currently available with respect to our solar and</w:t>
      </w:r>
      <w:r>
        <w:rPr>
          <w:spacing w:val="80"/>
          <w:w w:val="115"/>
        </w:rPr>
        <w:t> </w:t>
      </w:r>
      <w:r>
        <w:rPr>
          <w:w w:val="115"/>
        </w:rPr>
        <w:t>energy</w:t>
      </w:r>
      <w:r>
        <w:rPr>
          <w:spacing w:val="8"/>
          <w:w w:val="115"/>
        </w:rPr>
        <w:t> </w:t>
      </w:r>
      <w:r>
        <w:rPr>
          <w:w w:val="115"/>
        </w:rPr>
        <w:t>storage</w:t>
      </w:r>
      <w:r>
        <w:rPr>
          <w:spacing w:val="8"/>
          <w:w w:val="115"/>
        </w:rPr>
        <w:t> </w:t>
      </w:r>
      <w:r>
        <w:rPr>
          <w:w w:val="115"/>
        </w:rPr>
        <w:t>product</w:t>
      </w:r>
      <w:r>
        <w:rPr>
          <w:spacing w:val="8"/>
          <w:w w:val="115"/>
        </w:rPr>
        <w:t> </w:t>
      </w:r>
      <w:r>
        <w:rPr>
          <w:w w:val="115"/>
        </w:rPr>
        <w:t>businesses</w:t>
      </w:r>
      <w:r>
        <w:rPr>
          <w:spacing w:val="8"/>
          <w:w w:val="115"/>
        </w:rPr>
        <w:t> </w:t>
      </w:r>
      <w:r>
        <w:rPr>
          <w:w w:val="115"/>
        </w:rPr>
        <w:t>allow</w:t>
      </w:r>
      <w:r>
        <w:rPr>
          <w:spacing w:val="8"/>
          <w:w w:val="115"/>
        </w:rPr>
        <w:t> </w:t>
      </w:r>
      <w:r>
        <w:rPr>
          <w:w w:val="115"/>
        </w:rPr>
        <w:t>us</w:t>
      </w:r>
      <w:r>
        <w:rPr>
          <w:spacing w:val="8"/>
          <w:w w:val="115"/>
        </w:rPr>
        <w:t> </w:t>
      </w:r>
      <w:r>
        <w:rPr>
          <w:w w:val="115"/>
        </w:rPr>
        <w:t>to</w:t>
      </w:r>
      <w:r>
        <w:rPr>
          <w:spacing w:val="8"/>
          <w:w w:val="115"/>
        </w:rPr>
        <w:t> </w:t>
      </w:r>
      <w:r>
        <w:rPr>
          <w:w w:val="115"/>
        </w:rPr>
        <w:t>lower</w:t>
      </w:r>
      <w:r>
        <w:rPr>
          <w:spacing w:val="8"/>
          <w:w w:val="115"/>
        </w:rPr>
        <w:t> </w:t>
      </w:r>
      <w:r>
        <w:rPr>
          <w:w w:val="115"/>
        </w:rPr>
        <w:t>our</w:t>
      </w:r>
      <w:r>
        <w:rPr>
          <w:spacing w:val="8"/>
          <w:w w:val="115"/>
        </w:rPr>
        <w:t> </w:t>
      </w:r>
      <w:r>
        <w:rPr>
          <w:w w:val="115"/>
        </w:rPr>
        <w:t>costs</w:t>
      </w:r>
      <w:r>
        <w:rPr>
          <w:spacing w:val="8"/>
          <w:w w:val="115"/>
        </w:rPr>
        <w:t> </w:t>
      </w:r>
      <w:r>
        <w:rPr>
          <w:w w:val="115"/>
        </w:rPr>
        <w:t>and</w:t>
      </w:r>
      <w:r>
        <w:rPr>
          <w:spacing w:val="8"/>
          <w:w w:val="115"/>
        </w:rPr>
        <w:t> </w:t>
      </w:r>
      <w:r>
        <w:rPr>
          <w:w w:val="115"/>
        </w:rPr>
        <w:t>encourage</w:t>
      </w:r>
      <w:r>
        <w:rPr>
          <w:spacing w:val="8"/>
          <w:w w:val="115"/>
        </w:rPr>
        <w:t> </w:t>
      </w:r>
      <w:r>
        <w:rPr>
          <w:w w:val="115"/>
        </w:rPr>
        <w:t>customers</w:t>
      </w:r>
      <w:r>
        <w:rPr>
          <w:spacing w:val="8"/>
          <w:w w:val="115"/>
        </w:rPr>
        <w:t> </w:t>
      </w:r>
      <w:r>
        <w:rPr>
          <w:w w:val="115"/>
        </w:rPr>
        <w:t>to</w:t>
      </w:r>
      <w:r>
        <w:rPr>
          <w:spacing w:val="8"/>
          <w:w w:val="115"/>
        </w:rPr>
        <w:t> </w:t>
      </w:r>
      <w:r>
        <w:rPr>
          <w:w w:val="115"/>
        </w:rPr>
        <w:t>buy</w:t>
      </w:r>
      <w:r>
        <w:rPr>
          <w:spacing w:val="8"/>
          <w:w w:val="115"/>
        </w:rPr>
        <w:t> </w:t>
      </w:r>
      <w:r>
        <w:rPr>
          <w:w w:val="115"/>
        </w:rPr>
        <w:t>our</w:t>
      </w:r>
      <w:r>
        <w:rPr>
          <w:spacing w:val="8"/>
          <w:w w:val="115"/>
        </w:rPr>
        <w:t> </w:t>
      </w:r>
      <w:r>
        <w:rPr>
          <w:w w:val="115"/>
        </w:rPr>
        <w:t>products</w:t>
      </w:r>
      <w:r>
        <w:rPr>
          <w:spacing w:val="8"/>
          <w:w w:val="115"/>
        </w:rPr>
        <w:t> </w:t>
      </w:r>
      <w:r>
        <w:rPr>
          <w:w w:val="115"/>
        </w:rPr>
        <w:t>and</w:t>
      </w:r>
      <w:r>
        <w:rPr>
          <w:spacing w:val="8"/>
          <w:w w:val="115"/>
        </w:rPr>
        <w:t> </w:t>
      </w:r>
      <w:r>
        <w:rPr>
          <w:w w:val="115"/>
        </w:rPr>
        <w:t>investors</w:t>
      </w:r>
      <w:r>
        <w:rPr>
          <w:spacing w:val="8"/>
          <w:w w:val="115"/>
        </w:rPr>
        <w:t> </w:t>
      </w:r>
      <w:r>
        <w:rPr>
          <w:w w:val="115"/>
        </w:rPr>
        <w:t>to</w:t>
      </w:r>
      <w:r>
        <w:rPr>
          <w:spacing w:val="8"/>
          <w:w w:val="115"/>
        </w:rPr>
        <w:t> </w:t>
      </w:r>
      <w:r>
        <w:rPr>
          <w:w w:val="115"/>
        </w:rPr>
        <w:t>invest</w:t>
      </w:r>
      <w:r>
        <w:rPr>
          <w:spacing w:val="8"/>
          <w:w w:val="115"/>
        </w:rPr>
        <w:t> </w:t>
      </w:r>
      <w:r>
        <w:rPr>
          <w:w w:val="115"/>
        </w:rPr>
        <w:t>in</w:t>
      </w:r>
      <w:r>
        <w:rPr>
          <w:spacing w:val="8"/>
          <w:w w:val="115"/>
        </w:rPr>
        <w:t> </w:t>
      </w:r>
      <w:r>
        <w:rPr>
          <w:w w:val="115"/>
        </w:rPr>
        <w:t>our</w:t>
      </w:r>
      <w:r>
        <w:rPr>
          <w:spacing w:val="8"/>
          <w:w w:val="115"/>
        </w:rPr>
        <w:t> </w:t>
      </w:r>
      <w:r>
        <w:rPr>
          <w:w w:val="115"/>
        </w:rPr>
        <w:t>solar financing funds. However, these incentives may expire when the allocated funding is exhausted, reduced or terminated as renewable energy adoption rates increase, sometimes without warning. For example, provisions of the OBBBA could affect battery cell expenses and impact costs for our</w:t>
      </w:r>
      <w:r>
        <w:rPr>
          <w:spacing w:val="80"/>
          <w:w w:val="115"/>
        </w:rPr>
        <w:t> </w:t>
      </w:r>
      <w:r>
        <w:rPr>
          <w:w w:val="115"/>
        </w:rPr>
        <w:t>consumers, negatively impacting demand. Compliance with evolving legislation, such as the OBBBA, also requires rigorous traceability of raw materials. If we or our suppliers are unable to provide sufficient documentation to verify the origin of critical minerals, our products may lose eligibility for tax credits and incentives, directly increasing the effective price for our customers and potentially reducing demand. In addition, in jurisdictions where net metering is currently available, our customers receive bill credits from utilities for energy that their energy generation systems generate and export to</w:t>
      </w:r>
      <w:r>
        <w:rPr>
          <w:spacing w:val="80"/>
          <w:w w:val="115"/>
        </w:rPr>
        <w:t> </w:t>
      </w:r>
      <w:r>
        <w:rPr>
          <w:w w:val="115"/>
        </w:rPr>
        <w:t>the grid in excess of the electric load they use. The benefit available under net metering has been or has been proposed to be reduced, altered or eliminated in several jurisdictions, and has also been contested and may continue to be contested before the Federal Energy Regulatory Commission.</w:t>
      </w:r>
    </w:p>
    <w:p>
      <w:pPr>
        <w:pStyle w:val="BodyText"/>
        <w:spacing w:line="307" w:lineRule="auto" w:before="8"/>
        <w:ind w:left="287" w:right="417"/>
      </w:pPr>
      <w:r>
        <w:rPr>
          <w:w w:val="115"/>
        </w:rPr>
        <w:t>Any</w:t>
      </w:r>
      <w:r>
        <w:rPr>
          <w:spacing w:val="-1"/>
          <w:w w:val="115"/>
        </w:rPr>
        <w:t> </w:t>
      </w:r>
      <w:r>
        <w:rPr>
          <w:w w:val="115"/>
        </w:rPr>
        <w:t>reductions</w:t>
      </w:r>
      <w:r>
        <w:rPr>
          <w:spacing w:val="-1"/>
          <w:w w:val="115"/>
        </w:rPr>
        <w:t> </w:t>
      </w:r>
      <w:r>
        <w:rPr>
          <w:w w:val="115"/>
        </w:rPr>
        <w:t>or</w:t>
      </w:r>
      <w:r>
        <w:rPr>
          <w:spacing w:val="-1"/>
          <w:w w:val="115"/>
        </w:rPr>
        <w:t> </w:t>
      </w:r>
      <w:r>
        <w:rPr>
          <w:w w:val="115"/>
        </w:rPr>
        <w:t>terminations</w:t>
      </w:r>
      <w:r>
        <w:rPr>
          <w:spacing w:val="-1"/>
          <w:w w:val="115"/>
        </w:rPr>
        <w:t> </w:t>
      </w:r>
      <w:r>
        <w:rPr>
          <w:w w:val="115"/>
        </w:rPr>
        <w:t>of</w:t>
      </w:r>
      <w:r>
        <w:rPr>
          <w:spacing w:val="-1"/>
          <w:w w:val="115"/>
        </w:rPr>
        <w:t> </w:t>
      </w:r>
      <w:r>
        <w:rPr>
          <w:w w:val="115"/>
        </w:rPr>
        <w:t>such</w:t>
      </w:r>
      <w:r>
        <w:rPr>
          <w:spacing w:val="-1"/>
          <w:w w:val="115"/>
        </w:rPr>
        <w:t> </w:t>
      </w:r>
      <w:r>
        <w:rPr>
          <w:w w:val="115"/>
        </w:rPr>
        <w:t>incentives</w:t>
      </w:r>
      <w:r>
        <w:rPr>
          <w:spacing w:val="-1"/>
          <w:w w:val="115"/>
        </w:rPr>
        <w:t> </w:t>
      </w:r>
      <w:r>
        <w:rPr>
          <w:w w:val="115"/>
        </w:rPr>
        <w:t>may</w:t>
      </w:r>
      <w:r>
        <w:rPr>
          <w:spacing w:val="-1"/>
          <w:w w:val="115"/>
        </w:rPr>
        <w:t> </w:t>
      </w:r>
      <w:r>
        <w:rPr>
          <w:w w:val="115"/>
        </w:rPr>
        <w:t>harm</w:t>
      </w:r>
      <w:r>
        <w:rPr>
          <w:spacing w:val="-1"/>
          <w:w w:val="115"/>
        </w:rPr>
        <w:t> </w:t>
      </w:r>
      <w:r>
        <w:rPr>
          <w:w w:val="115"/>
        </w:rPr>
        <w:t>our</w:t>
      </w:r>
      <w:r>
        <w:rPr>
          <w:spacing w:val="-1"/>
          <w:w w:val="115"/>
        </w:rPr>
        <w:t> </w:t>
      </w:r>
      <w:r>
        <w:rPr>
          <w:w w:val="115"/>
        </w:rPr>
        <w:t>business,</w:t>
      </w:r>
      <w:r>
        <w:rPr>
          <w:spacing w:val="-1"/>
          <w:w w:val="115"/>
        </w:rPr>
        <w:t> </w:t>
      </w:r>
      <w:r>
        <w:rPr>
          <w:w w:val="115"/>
        </w:rPr>
        <w:t>prospects,</w:t>
      </w:r>
      <w:r>
        <w:rPr>
          <w:spacing w:val="-1"/>
          <w:w w:val="115"/>
        </w:rPr>
        <w:t> </w:t>
      </w:r>
      <w:r>
        <w:rPr>
          <w:w w:val="115"/>
        </w:rPr>
        <w:t>financial</w:t>
      </w:r>
      <w:r>
        <w:rPr>
          <w:spacing w:val="-1"/>
          <w:w w:val="115"/>
        </w:rPr>
        <w:t> </w:t>
      </w:r>
      <w:r>
        <w:rPr>
          <w:w w:val="115"/>
        </w:rPr>
        <w:t>condition</w:t>
      </w:r>
      <w:r>
        <w:rPr>
          <w:spacing w:val="-1"/>
          <w:w w:val="115"/>
        </w:rPr>
        <w:t> </w:t>
      </w:r>
      <w:r>
        <w:rPr>
          <w:w w:val="115"/>
        </w:rPr>
        <w:t>and</w:t>
      </w:r>
      <w:r>
        <w:rPr>
          <w:spacing w:val="-1"/>
          <w:w w:val="115"/>
        </w:rPr>
        <w:t> </w:t>
      </w:r>
      <w:r>
        <w:rPr>
          <w:w w:val="115"/>
        </w:rPr>
        <w:t>operating</w:t>
      </w:r>
      <w:r>
        <w:rPr>
          <w:spacing w:val="-1"/>
          <w:w w:val="115"/>
        </w:rPr>
        <w:t> </w:t>
      </w:r>
      <w:r>
        <w:rPr>
          <w:w w:val="115"/>
        </w:rPr>
        <w:t>results</w:t>
      </w:r>
      <w:r>
        <w:rPr>
          <w:spacing w:val="-1"/>
          <w:w w:val="115"/>
        </w:rPr>
        <w:t> </w:t>
      </w:r>
      <w:r>
        <w:rPr>
          <w:w w:val="115"/>
        </w:rPr>
        <w:t>by</w:t>
      </w:r>
      <w:r>
        <w:rPr>
          <w:spacing w:val="-1"/>
          <w:w w:val="115"/>
        </w:rPr>
        <w:t> </w:t>
      </w:r>
      <w:r>
        <w:rPr>
          <w:w w:val="115"/>
        </w:rPr>
        <w:t>making</w:t>
      </w:r>
      <w:r>
        <w:rPr>
          <w:spacing w:val="-1"/>
          <w:w w:val="115"/>
        </w:rPr>
        <w:t> </w:t>
      </w:r>
      <w:r>
        <w:rPr>
          <w:w w:val="115"/>
        </w:rPr>
        <w:t>our</w:t>
      </w:r>
      <w:r>
        <w:rPr>
          <w:spacing w:val="-1"/>
          <w:w w:val="115"/>
        </w:rPr>
        <w:t> </w:t>
      </w:r>
      <w:r>
        <w:rPr>
          <w:w w:val="115"/>
        </w:rPr>
        <w:t>products less competitive for customers, increasing our cost of capital and adversely impacting our ability to attract investment partners and to form new financing funds for our solar and energy storage assets.</w:t>
      </w:r>
    </w:p>
    <w:p>
      <w:pPr>
        <w:pStyle w:val="BodyText"/>
        <w:spacing w:before="103"/>
      </w:pPr>
    </w:p>
    <w:p>
      <w:pPr>
        <w:pStyle w:val="Heading3"/>
        <w:spacing w:line="300" w:lineRule="auto" w:before="1"/>
        <w:ind w:right="324"/>
      </w:pPr>
      <w:r>
        <w:rPr>
          <w:w w:val="125"/>
        </w:rPr>
        <w:t>We</w:t>
      </w:r>
      <w:r>
        <w:rPr>
          <w:w w:val="125"/>
        </w:rPr>
        <w:t> are</w:t>
      </w:r>
      <w:r>
        <w:rPr>
          <w:w w:val="125"/>
        </w:rPr>
        <w:t> subject</w:t>
      </w:r>
      <w:r>
        <w:rPr>
          <w:w w:val="125"/>
        </w:rPr>
        <w:t> to</w:t>
      </w:r>
      <w:r>
        <w:rPr>
          <w:w w:val="125"/>
        </w:rPr>
        <w:t> evolving</w:t>
      </w:r>
      <w:r>
        <w:rPr>
          <w:w w:val="125"/>
        </w:rPr>
        <w:t> laws</w:t>
      </w:r>
      <w:r>
        <w:rPr>
          <w:w w:val="125"/>
        </w:rPr>
        <w:t> and</w:t>
      </w:r>
      <w:r>
        <w:rPr>
          <w:w w:val="125"/>
        </w:rPr>
        <w:t> regulations</w:t>
      </w:r>
      <w:r>
        <w:rPr>
          <w:w w:val="125"/>
        </w:rPr>
        <w:t> that</w:t>
      </w:r>
      <w:r>
        <w:rPr>
          <w:w w:val="125"/>
        </w:rPr>
        <w:t> could</w:t>
      </w:r>
      <w:r>
        <w:rPr>
          <w:w w:val="125"/>
        </w:rPr>
        <w:t> impose</w:t>
      </w:r>
      <w:r>
        <w:rPr>
          <w:w w:val="125"/>
        </w:rPr>
        <w:t> substantial</w:t>
      </w:r>
      <w:r>
        <w:rPr>
          <w:w w:val="125"/>
        </w:rPr>
        <w:t> costs,</w:t>
      </w:r>
      <w:r>
        <w:rPr>
          <w:w w:val="125"/>
        </w:rPr>
        <w:t> legal</w:t>
      </w:r>
      <w:r>
        <w:rPr>
          <w:w w:val="125"/>
        </w:rPr>
        <w:t> prohibitions</w:t>
      </w:r>
      <w:r>
        <w:rPr>
          <w:w w:val="125"/>
        </w:rPr>
        <w:t> or</w:t>
      </w:r>
      <w:r>
        <w:rPr>
          <w:w w:val="125"/>
        </w:rPr>
        <w:t> unfavorable</w:t>
      </w:r>
      <w:r>
        <w:rPr>
          <w:w w:val="125"/>
        </w:rPr>
        <w:t> changes</w:t>
      </w:r>
      <w:r>
        <w:rPr>
          <w:w w:val="125"/>
        </w:rPr>
        <w:t> upon our</w:t>
      </w:r>
      <w:r>
        <w:rPr>
          <w:w w:val="125"/>
        </w:rPr>
        <w:t> operations</w:t>
      </w:r>
      <w:r>
        <w:rPr>
          <w:w w:val="125"/>
        </w:rPr>
        <w:t> or</w:t>
      </w:r>
      <w:r>
        <w:rPr>
          <w:w w:val="125"/>
        </w:rPr>
        <w:t> products.</w:t>
      </w:r>
    </w:p>
    <w:p>
      <w:pPr>
        <w:pStyle w:val="BodyText"/>
        <w:spacing w:line="307" w:lineRule="auto" w:before="95"/>
        <w:ind w:left="287" w:right="363" w:firstLine="426"/>
      </w:pPr>
      <w:r>
        <w:rPr>
          <w:w w:val="115"/>
        </w:rPr>
        <w:t>Our business operations are and will continue to be subject to complex environmental, occupational, health and safety laws and regulations at numerous jurisdictional levels in the U.S., China, Germany and other locations abroad, including laws relating to the use, handling, storage, recycling, disposal and/or human exposure to hazardous materials, product material inputs and post-consumer products and with respect to constructing, expanding and maintaining our facilities and other infrastructure. New, or changes in, environmental and climate change laws, regulations or rules</w:t>
      </w:r>
      <w:r>
        <w:rPr>
          <w:spacing w:val="80"/>
          <w:w w:val="115"/>
        </w:rPr>
        <w:t> </w:t>
      </w:r>
      <w:r>
        <w:rPr>
          <w:w w:val="115"/>
        </w:rPr>
        <w:t>could also lead to increased costs of compliance, including remediations of any discovered issues, and changes to our operations, which may be significant, and any failures to comply could result in significant expenses, delays or fines. In addition, as we have increased our operations, we are and may continue to be subject to increased scrutiny, including litigation and government investigations, that we will need to defend against. If we are</w:t>
      </w:r>
      <w:r>
        <w:rPr>
          <w:spacing w:val="80"/>
          <w:w w:val="115"/>
        </w:rPr>
        <w:t> </w:t>
      </w:r>
      <w:r>
        <w:rPr>
          <w:w w:val="115"/>
        </w:rPr>
        <w:t>unable to successfully defend ourselves in such litigation or government investigations, it may harm our brand, ability to attract and retain qualified employees, business and financial condition. We are also subject to laws and regulations applicable to the supply, manufacture, import, sale, service and performance of our products both domestically and abroad. For example, in countries outside of the U.S., we are required to meet standards relating to vehicle safety, fuel economy and emissions that are often materially different from equivalent requirements in the U.S., thus resulting in additional investment into the vehicles and systems to aim to ensure regulatory compliance in all countries. This process may include official review and certification of our vehicles by</w:t>
      </w:r>
    </w:p>
    <w:p>
      <w:pPr>
        <w:pStyle w:val="BodyText"/>
      </w:pPr>
    </w:p>
    <w:p>
      <w:pPr>
        <w:pStyle w:val="BodyText"/>
        <w:spacing w:before="4"/>
      </w:pPr>
    </w:p>
    <w:p>
      <w:pPr>
        <w:pStyle w:val="BodyText"/>
        <w:ind w:right="11"/>
        <w:jc w:val="center"/>
      </w:pPr>
      <w:r>
        <w:rPr>
          <w:spacing w:val="-5"/>
          <w:w w:val="115"/>
        </w:rPr>
        <w:t>23</w:t>
      </w:r>
    </w:p>
    <w:p>
      <w:pPr>
        <w:pStyle w:val="BodyText"/>
        <w:spacing w:before="2"/>
        <w:rPr>
          <w:sz w:val="7"/>
        </w:rPr>
      </w:pPr>
      <w:r>
        <w:rPr>
          <w:sz w:val="7"/>
        </w:rPr>
        <mc:AlternateContent>
          <mc:Choice Requires="wps">
            <w:drawing>
              <wp:anchor distT="0" distB="0" distL="0" distR="0" allowOverlap="1" layoutInCell="1" locked="0" behindDoc="1" simplePos="0" relativeHeight="487593472">
                <wp:simplePos x="0" y="0"/>
                <wp:positionH relativeFrom="page">
                  <wp:posOffset>182375</wp:posOffset>
                </wp:positionH>
                <wp:positionV relativeFrom="paragraph">
                  <wp:posOffset>67015</wp:posOffset>
                </wp:positionV>
                <wp:extent cx="7399655" cy="1524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7399655" cy="15240"/>
                          <a:chExt cx="7399655" cy="15240"/>
                        </a:xfrm>
                      </wpg:grpSpPr>
                      <wps:wsp>
                        <wps:cNvPr id="58" name="Graphic 5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60" name="Graphic 6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61" name="Graphic 6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3008;mso-wrap-distance-left:0;mso-wrap-distance-right:0" id="docshapegroup57" coordorigin="287,106" coordsize="11653,24">
                <v:shape style="position:absolute;left:287;top:105;width:11653;height:12" id="docshape58" coordorigin="287,106" coordsize="11653,12" path="m11928,117l287,117,287,106,11940,106,11928,117xe" filled="true" fillcolor="#999999" stroked="false">
                  <v:path arrowok="t"/>
                  <v:fill type="solid"/>
                </v:shape>
                <v:shape style="position:absolute;left:287;top:117;width:11653;height:12" id="docshape59" coordorigin="287,117" coordsize="11653,12" path="m11940,129l287,129,299,117,11940,117,11940,129xe" filled="true" fillcolor="#ededed" stroked="false">
                  <v:path arrowok="t"/>
                  <v:fill type="solid"/>
                </v:shape>
                <v:shape style="position:absolute;left:287;top:105;width:12;height:24" id="docshape60" coordorigin="287,106" coordsize="12,24" path="m287,129l287,106,299,106,299,117,287,129xe" filled="true" fillcolor="#999999" stroked="false">
                  <v:path arrowok="t"/>
                  <v:fill type="solid"/>
                </v:shape>
                <v:shape style="position:absolute;left:11928;top:105;width:12;height:24" id="docshape61"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3"/>
      </w:pPr>
    </w:p>
    <w:p>
      <w:pPr>
        <w:pStyle w:val="BodyText"/>
        <w:ind w:right="799"/>
        <w:jc w:val="center"/>
      </w:pPr>
      <w:r>
        <w:rPr>
          <w:w w:val="115"/>
        </w:rPr>
        <w:t>foreign</w:t>
      </w:r>
      <w:r>
        <w:rPr>
          <w:spacing w:val="1"/>
          <w:w w:val="115"/>
        </w:rPr>
        <w:t> </w:t>
      </w:r>
      <w:r>
        <w:rPr>
          <w:w w:val="115"/>
        </w:rPr>
        <w:t>regulatory</w:t>
      </w:r>
      <w:r>
        <w:rPr>
          <w:spacing w:val="2"/>
          <w:w w:val="115"/>
        </w:rPr>
        <w:t> </w:t>
      </w:r>
      <w:r>
        <w:rPr>
          <w:w w:val="115"/>
        </w:rPr>
        <w:t>agencies</w:t>
      </w:r>
      <w:r>
        <w:rPr>
          <w:spacing w:val="2"/>
          <w:w w:val="115"/>
        </w:rPr>
        <w:t> </w:t>
      </w:r>
      <w:r>
        <w:rPr>
          <w:w w:val="115"/>
        </w:rPr>
        <w:t>prior</w:t>
      </w:r>
      <w:r>
        <w:rPr>
          <w:spacing w:val="2"/>
          <w:w w:val="115"/>
        </w:rPr>
        <w:t> </w:t>
      </w:r>
      <w:r>
        <w:rPr>
          <w:w w:val="115"/>
        </w:rPr>
        <w:t>to</w:t>
      </w:r>
      <w:r>
        <w:rPr>
          <w:spacing w:val="2"/>
          <w:w w:val="115"/>
        </w:rPr>
        <w:t> </w:t>
      </w:r>
      <w:r>
        <w:rPr>
          <w:w w:val="115"/>
        </w:rPr>
        <w:t>market</w:t>
      </w:r>
      <w:r>
        <w:rPr>
          <w:spacing w:val="1"/>
          <w:w w:val="115"/>
        </w:rPr>
        <w:t> </w:t>
      </w:r>
      <w:r>
        <w:rPr>
          <w:w w:val="115"/>
        </w:rPr>
        <w:t>entry,</w:t>
      </w:r>
      <w:r>
        <w:rPr>
          <w:spacing w:val="2"/>
          <w:w w:val="115"/>
        </w:rPr>
        <w:t> </w:t>
      </w:r>
      <w:r>
        <w:rPr>
          <w:w w:val="115"/>
        </w:rPr>
        <w:t>as</w:t>
      </w:r>
      <w:r>
        <w:rPr>
          <w:spacing w:val="2"/>
          <w:w w:val="115"/>
        </w:rPr>
        <w:t> </w:t>
      </w:r>
      <w:r>
        <w:rPr>
          <w:w w:val="115"/>
        </w:rPr>
        <w:t>well</w:t>
      </w:r>
      <w:r>
        <w:rPr>
          <w:spacing w:val="2"/>
          <w:w w:val="115"/>
        </w:rPr>
        <w:t> </w:t>
      </w:r>
      <w:r>
        <w:rPr>
          <w:w w:val="115"/>
        </w:rPr>
        <w:t>as</w:t>
      </w:r>
      <w:r>
        <w:rPr>
          <w:spacing w:val="2"/>
          <w:w w:val="115"/>
        </w:rPr>
        <w:t> </w:t>
      </w:r>
      <w:r>
        <w:rPr>
          <w:w w:val="115"/>
        </w:rPr>
        <w:t>compliance</w:t>
      </w:r>
      <w:r>
        <w:rPr>
          <w:spacing w:val="1"/>
          <w:w w:val="115"/>
        </w:rPr>
        <w:t> </w:t>
      </w:r>
      <w:r>
        <w:rPr>
          <w:w w:val="115"/>
        </w:rPr>
        <w:t>with</w:t>
      </w:r>
      <w:r>
        <w:rPr>
          <w:spacing w:val="2"/>
          <w:w w:val="115"/>
        </w:rPr>
        <w:t> </w:t>
      </w:r>
      <w:r>
        <w:rPr>
          <w:w w:val="115"/>
        </w:rPr>
        <w:t>foreign</w:t>
      </w:r>
      <w:r>
        <w:rPr>
          <w:spacing w:val="2"/>
          <w:w w:val="115"/>
        </w:rPr>
        <w:t> </w:t>
      </w:r>
      <w:r>
        <w:rPr>
          <w:w w:val="115"/>
        </w:rPr>
        <w:t>reporting</w:t>
      </w:r>
      <w:r>
        <w:rPr>
          <w:spacing w:val="2"/>
          <w:w w:val="115"/>
        </w:rPr>
        <w:t> </w:t>
      </w:r>
      <w:r>
        <w:rPr>
          <w:w w:val="115"/>
        </w:rPr>
        <w:t>and</w:t>
      </w:r>
      <w:r>
        <w:rPr>
          <w:spacing w:val="2"/>
          <w:w w:val="115"/>
        </w:rPr>
        <w:t> </w:t>
      </w:r>
      <w:r>
        <w:rPr>
          <w:w w:val="115"/>
        </w:rPr>
        <w:t>recall</w:t>
      </w:r>
      <w:r>
        <w:rPr>
          <w:spacing w:val="1"/>
          <w:w w:val="115"/>
        </w:rPr>
        <w:t> </w:t>
      </w:r>
      <w:r>
        <w:rPr>
          <w:w w:val="115"/>
        </w:rPr>
        <w:t>management</w:t>
      </w:r>
      <w:r>
        <w:rPr>
          <w:spacing w:val="2"/>
          <w:w w:val="115"/>
        </w:rPr>
        <w:t> </w:t>
      </w:r>
      <w:r>
        <w:rPr>
          <w:w w:val="115"/>
        </w:rPr>
        <w:t>systems</w:t>
      </w:r>
      <w:r>
        <w:rPr>
          <w:spacing w:val="2"/>
          <w:w w:val="115"/>
        </w:rPr>
        <w:t> </w:t>
      </w:r>
      <w:r>
        <w:rPr>
          <w:spacing w:val="-2"/>
          <w:w w:val="115"/>
        </w:rPr>
        <w:t>requirements.</w:t>
      </w:r>
    </w:p>
    <w:p>
      <w:pPr>
        <w:pStyle w:val="BodyText"/>
      </w:pPr>
    </w:p>
    <w:p>
      <w:pPr>
        <w:pStyle w:val="BodyText"/>
        <w:spacing w:before="19"/>
      </w:pPr>
    </w:p>
    <w:p>
      <w:pPr>
        <w:pStyle w:val="BodyText"/>
        <w:spacing w:line="307" w:lineRule="auto"/>
        <w:ind w:left="287" w:right="324" w:firstLine="426"/>
      </w:pPr>
      <w:r>
        <w:rPr>
          <w:w w:val="115"/>
        </w:rPr>
        <w:t>In particular, we offer in our customer vehicles in certain markets driver assistance features that today assist drivers with certain tedious and potentially dangerous aspects of road travel, but which currently require drivers to remain fully engaged in the driving operation. We also launched our autonomous ride-hailing service in 2025. There are a variety of international, federal and state regulations that may apply to, and may adversely inhibit, the design and capabilities, sale, marketing, registration and operation of driver assistance features, future autonomous capability on customer vehicles, as well as our Robotaxi business. This includes many existing vehicle standards that were drafted assuming the presence of a human driver. Such regulations, including their enforcement or the enforcement policy associated with the regulations, continue to rapidly change, which increases the likelihood of a patchwork of complex or conflicting regulations, or may delay, restrict or prohibit the availability of certain functionalities and vehicle designs, or affect the pace at which we expand our Robotaxi business, which could adversely affect our business, prospects, financial condition and operating results.</w:t>
      </w:r>
    </w:p>
    <w:p>
      <w:pPr>
        <w:pStyle w:val="BodyText"/>
        <w:spacing w:before="21"/>
      </w:pPr>
    </w:p>
    <w:p>
      <w:pPr>
        <w:pStyle w:val="BodyText"/>
        <w:spacing w:line="307" w:lineRule="auto"/>
        <w:ind w:left="287" w:right="417" w:firstLine="426"/>
      </w:pPr>
      <w:r>
        <w:rPr>
          <w:w w:val="115"/>
        </w:rPr>
        <w:t>Finally,</w:t>
      </w:r>
      <w:r>
        <w:rPr>
          <w:spacing w:val="11"/>
          <w:w w:val="115"/>
        </w:rPr>
        <w:t> </w:t>
      </w:r>
      <w:r>
        <w:rPr>
          <w:w w:val="115"/>
        </w:rPr>
        <w:t>as</w:t>
      </w:r>
      <w:r>
        <w:rPr>
          <w:spacing w:val="11"/>
          <w:w w:val="115"/>
        </w:rPr>
        <w:t> </w:t>
      </w:r>
      <w:r>
        <w:rPr>
          <w:w w:val="115"/>
        </w:rPr>
        <w:t>a</w:t>
      </w:r>
      <w:r>
        <w:rPr>
          <w:spacing w:val="11"/>
          <w:w w:val="115"/>
        </w:rPr>
        <w:t> </w:t>
      </w:r>
      <w:r>
        <w:rPr>
          <w:w w:val="115"/>
        </w:rPr>
        <w:t>manufacturer,</w:t>
      </w:r>
      <w:r>
        <w:rPr>
          <w:spacing w:val="11"/>
          <w:w w:val="115"/>
        </w:rPr>
        <w:t> </w:t>
      </w:r>
      <w:r>
        <w:rPr>
          <w:w w:val="115"/>
        </w:rPr>
        <w:t>installer</w:t>
      </w:r>
      <w:r>
        <w:rPr>
          <w:spacing w:val="11"/>
          <w:w w:val="115"/>
        </w:rPr>
        <w:t> </w:t>
      </w:r>
      <w:r>
        <w:rPr>
          <w:w w:val="115"/>
        </w:rPr>
        <w:t>and</w:t>
      </w:r>
      <w:r>
        <w:rPr>
          <w:spacing w:val="11"/>
          <w:w w:val="115"/>
        </w:rPr>
        <w:t> </w:t>
      </w:r>
      <w:r>
        <w:rPr>
          <w:w w:val="115"/>
        </w:rPr>
        <w:t>service</w:t>
      </w:r>
      <w:r>
        <w:rPr>
          <w:spacing w:val="11"/>
          <w:w w:val="115"/>
        </w:rPr>
        <w:t> </w:t>
      </w:r>
      <w:r>
        <w:rPr>
          <w:w w:val="115"/>
        </w:rPr>
        <w:t>provider</w:t>
      </w:r>
      <w:r>
        <w:rPr>
          <w:spacing w:val="11"/>
          <w:w w:val="115"/>
        </w:rPr>
        <w:t> </w:t>
      </w:r>
      <w:r>
        <w:rPr>
          <w:w w:val="115"/>
        </w:rPr>
        <w:t>with</w:t>
      </w:r>
      <w:r>
        <w:rPr>
          <w:spacing w:val="11"/>
          <w:w w:val="115"/>
        </w:rPr>
        <w:t> </w:t>
      </w:r>
      <w:r>
        <w:rPr>
          <w:w w:val="115"/>
        </w:rPr>
        <w:t>respect</w:t>
      </w:r>
      <w:r>
        <w:rPr>
          <w:spacing w:val="11"/>
          <w:w w:val="115"/>
        </w:rPr>
        <w:t> </w:t>
      </w:r>
      <w:r>
        <w:rPr>
          <w:w w:val="115"/>
        </w:rPr>
        <w:t>to</w:t>
      </w:r>
      <w:r>
        <w:rPr>
          <w:spacing w:val="11"/>
          <w:w w:val="115"/>
        </w:rPr>
        <w:t> </w:t>
      </w:r>
      <w:r>
        <w:rPr>
          <w:w w:val="115"/>
        </w:rPr>
        <w:t>energy</w:t>
      </w:r>
      <w:r>
        <w:rPr>
          <w:spacing w:val="11"/>
          <w:w w:val="115"/>
        </w:rPr>
        <w:t> </w:t>
      </w:r>
      <w:r>
        <w:rPr>
          <w:w w:val="115"/>
        </w:rPr>
        <w:t>generation</w:t>
      </w:r>
      <w:r>
        <w:rPr>
          <w:spacing w:val="11"/>
          <w:w w:val="115"/>
        </w:rPr>
        <w:t> </w:t>
      </w:r>
      <w:r>
        <w:rPr>
          <w:w w:val="115"/>
        </w:rPr>
        <w:t>and</w:t>
      </w:r>
      <w:r>
        <w:rPr>
          <w:spacing w:val="11"/>
          <w:w w:val="115"/>
        </w:rPr>
        <w:t> </w:t>
      </w:r>
      <w:r>
        <w:rPr>
          <w:w w:val="115"/>
        </w:rPr>
        <w:t>storage</w:t>
      </w:r>
      <w:r>
        <w:rPr>
          <w:spacing w:val="11"/>
          <w:w w:val="115"/>
        </w:rPr>
        <w:t> </w:t>
      </w:r>
      <w:r>
        <w:rPr>
          <w:w w:val="115"/>
        </w:rPr>
        <w:t>systems,</w:t>
      </w:r>
      <w:r>
        <w:rPr>
          <w:spacing w:val="11"/>
          <w:w w:val="115"/>
        </w:rPr>
        <w:t> </w:t>
      </w:r>
      <w:r>
        <w:rPr>
          <w:w w:val="115"/>
        </w:rPr>
        <w:t>a</w:t>
      </w:r>
      <w:r>
        <w:rPr>
          <w:spacing w:val="11"/>
          <w:w w:val="115"/>
        </w:rPr>
        <w:t> </w:t>
      </w:r>
      <w:r>
        <w:rPr>
          <w:w w:val="115"/>
        </w:rPr>
        <w:t>supplier</w:t>
      </w:r>
      <w:r>
        <w:rPr>
          <w:spacing w:val="11"/>
          <w:w w:val="115"/>
        </w:rPr>
        <w:t> </w:t>
      </w:r>
      <w:r>
        <w:rPr>
          <w:w w:val="115"/>
        </w:rPr>
        <w:t>of</w:t>
      </w:r>
      <w:r>
        <w:rPr>
          <w:spacing w:val="11"/>
          <w:w w:val="115"/>
        </w:rPr>
        <w:t> </w:t>
      </w:r>
      <w:r>
        <w:rPr>
          <w:w w:val="115"/>
        </w:rPr>
        <w:t>electricity</w:t>
      </w:r>
      <w:r>
        <w:rPr>
          <w:w w:val="115"/>
        </w:rPr>
        <w:t> generated and stored by certain of the energy generation and storage systems we install for customers, and a provider of grid services through virtual power plant models, we are impacted by federal, state and local regulations and policies concerning the import or export of components, electricity pricing, the interconnection of electricity generation and storage equipment with the electrical grid and the sale of electricity generated by third party- owned systems. If regulations and policies are introduced that adversely impact the import or export of components, or the interconnection, maintenance or use of our solar and energy storage systems, they could deter potential customers from purchasing our solar and energy storage</w:t>
      </w:r>
      <w:r>
        <w:rPr>
          <w:spacing w:val="40"/>
          <w:w w:val="115"/>
        </w:rPr>
        <w:t> </w:t>
      </w:r>
      <w:r>
        <w:rPr>
          <w:w w:val="115"/>
        </w:rPr>
        <w:t>products and services, threaten the economics of our existing contracts and cause us to cease solar and energy storage system sales and services in the relevant jurisdictions, which may harm our business, financial condition and operating results.</w:t>
      </w:r>
    </w:p>
    <w:p>
      <w:pPr>
        <w:pStyle w:val="BodyText"/>
        <w:spacing w:before="108"/>
      </w:pPr>
    </w:p>
    <w:p>
      <w:pPr>
        <w:pStyle w:val="Heading3"/>
        <w:ind w:left="13" w:right="799"/>
        <w:jc w:val="center"/>
      </w:pPr>
      <w:r>
        <w:rPr>
          <w:w w:val="125"/>
        </w:rPr>
        <w:t>Any</w:t>
      </w:r>
      <w:r>
        <w:rPr>
          <w:spacing w:val="-5"/>
          <w:w w:val="125"/>
        </w:rPr>
        <w:t> </w:t>
      </w:r>
      <w:r>
        <w:rPr>
          <w:w w:val="125"/>
        </w:rPr>
        <w:t>failure</w:t>
      </w:r>
      <w:r>
        <w:rPr>
          <w:spacing w:val="-4"/>
          <w:w w:val="125"/>
        </w:rPr>
        <w:t> </w:t>
      </w:r>
      <w:r>
        <w:rPr>
          <w:w w:val="125"/>
        </w:rPr>
        <w:t>by</w:t>
      </w:r>
      <w:r>
        <w:rPr>
          <w:spacing w:val="-4"/>
          <w:w w:val="125"/>
        </w:rPr>
        <w:t> </w:t>
      </w:r>
      <w:r>
        <w:rPr>
          <w:w w:val="125"/>
        </w:rPr>
        <w:t>us</w:t>
      </w:r>
      <w:r>
        <w:rPr>
          <w:spacing w:val="-4"/>
          <w:w w:val="125"/>
        </w:rPr>
        <w:t> </w:t>
      </w:r>
      <w:r>
        <w:rPr>
          <w:w w:val="125"/>
        </w:rPr>
        <w:t>to</w:t>
      </w:r>
      <w:r>
        <w:rPr>
          <w:spacing w:val="-5"/>
          <w:w w:val="125"/>
        </w:rPr>
        <w:t> </w:t>
      </w:r>
      <w:r>
        <w:rPr>
          <w:w w:val="125"/>
        </w:rPr>
        <w:t>comply</w:t>
      </w:r>
      <w:r>
        <w:rPr>
          <w:spacing w:val="-4"/>
          <w:w w:val="125"/>
        </w:rPr>
        <w:t> </w:t>
      </w:r>
      <w:r>
        <w:rPr>
          <w:w w:val="125"/>
        </w:rPr>
        <w:t>with</w:t>
      </w:r>
      <w:r>
        <w:rPr>
          <w:spacing w:val="-4"/>
          <w:w w:val="125"/>
        </w:rPr>
        <w:t> </w:t>
      </w:r>
      <w:r>
        <w:rPr>
          <w:w w:val="125"/>
        </w:rPr>
        <w:t>a</w:t>
      </w:r>
      <w:r>
        <w:rPr>
          <w:spacing w:val="-4"/>
          <w:w w:val="125"/>
        </w:rPr>
        <w:t> </w:t>
      </w:r>
      <w:r>
        <w:rPr>
          <w:w w:val="125"/>
        </w:rPr>
        <w:t>variety</w:t>
      </w:r>
      <w:r>
        <w:rPr>
          <w:spacing w:val="-5"/>
          <w:w w:val="125"/>
        </w:rPr>
        <w:t> </w:t>
      </w:r>
      <w:r>
        <w:rPr>
          <w:w w:val="125"/>
        </w:rPr>
        <w:t>of</w:t>
      </w:r>
      <w:r>
        <w:rPr>
          <w:spacing w:val="-4"/>
          <w:w w:val="125"/>
        </w:rPr>
        <w:t> </w:t>
      </w:r>
      <w:r>
        <w:rPr>
          <w:w w:val="125"/>
        </w:rPr>
        <w:t>U.S.</w:t>
      </w:r>
      <w:r>
        <w:rPr>
          <w:spacing w:val="-4"/>
          <w:w w:val="125"/>
        </w:rPr>
        <w:t> </w:t>
      </w:r>
      <w:r>
        <w:rPr>
          <w:w w:val="125"/>
        </w:rPr>
        <w:t>and</w:t>
      </w:r>
      <w:r>
        <w:rPr>
          <w:spacing w:val="-4"/>
          <w:w w:val="125"/>
        </w:rPr>
        <w:t> </w:t>
      </w:r>
      <w:r>
        <w:rPr>
          <w:w w:val="125"/>
        </w:rPr>
        <w:t>international</w:t>
      </w:r>
      <w:r>
        <w:rPr>
          <w:spacing w:val="-5"/>
          <w:w w:val="125"/>
        </w:rPr>
        <w:t> </w:t>
      </w:r>
      <w:r>
        <w:rPr>
          <w:w w:val="125"/>
        </w:rPr>
        <w:t>privacy</w:t>
      </w:r>
      <w:r>
        <w:rPr>
          <w:spacing w:val="-4"/>
          <w:w w:val="125"/>
        </w:rPr>
        <w:t> </w:t>
      </w:r>
      <w:r>
        <w:rPr>
          <w:w w:val="125"/>
        </w:rPr>
        <w:t>and</w:t>
      </w:r>
      <w:r>
        <w:rPr>
          <w:spacing w:val="-4"/>
          <w:w w:val="125"/>
        </w:rPr>
        <w:t> </w:t>
      </w:r>
      <w:r>
        <w:rPr>
          <w:w w:val="125"/>
        </w:rPr>
        <w:t>consumer</w:t>
      </w:r>
      <w:r>
        <w:rPr>
          <w:spacing w:val="-4"/>
          <w:w w:val="125"/>
        </w:rPr>
        <w:t> </w:t>
      </w:r>
      <w:r>
        <w:rPr>
          <w:w w:val="125"/>
        </w:rPr>
        <w:t>protection</w:t>
      </w:r>
      <w:r>
        <w:rPr>
          <w:spacing w:val="-4"/>
          <w:w w:val="125"/>
        </w:rPr>
        <w:t> </w:t>
      </w:r>
      <w:r>
        <w:rPr>
          <w:w w:val="125"/>
        </w:rPr>
        <w:t>laws</w:t>
      </w:r>
      <w:r>
        <w:rPr>
          <w:spacing w:val="-5"/>
          <w:w w:val="125"/>
        </w:rPr>
        <w:t> </w:t>
      </w:r>
      <w:r>
        <w:rPr>
          <w:w w:val="125"/>
        </w:rPr>
        <w:t>may</w:t>
      </w:r>
      <w:r>
        <w:rPr>
          <w:spacing w:val="-4"/>
          <w:w w:val="125"/>
        </w:rPr>
        <w:t> </w:t>
      </w:r>
      <w:r>
        <w:rPr>
          <w:w w:val="125"/>
        </w:rPr>
        <w:t>harm</w:t>
      </w:r>
      <w:r>
        <w:rPr>
          <w:spacing w:val="-4"/>
          <w:w w:val="125"/>
        </w:rPr>
        <w:t> </w:t>
      </w:r>
      <w:r>
        <w:rPr>
          <w:spacing w:val="-5"/>
          <w:w w:val="125"/>
        </w:rPr>
        <w:t>us.</w:t>
      </w:r>
    </w:p>
    <w:p>
      <w:pPr>
        <w:pStyle w:val="BodyText"/>
        <w:spacing w:before="91"/>
        <w:rPr>
          <w:rFonts w:ascii="Cambria"/>
          <w:b/>
          <w:i/>
        </w:rPr>
      </w:pPr>
    </w:p>
    <w:p>
      <w:pPr>
        <w:pStyle w:val="BodyText"/>
        <w:spacing w:line="307" w:lineRule="auto"/>
        <w:ind w:left="287" w:right="417" w:firstLine="426"/>
      </w:pPr>
      <w:r>
        <w:rPr>
          <w:w w:val="115"/>
        </w:rPr>
        <w:t>Any failure by us or our vendors or other business partners to comply with our public privacy notice or with federal, state or international privacy, data protection, artificial intelligence or security laws or regulations relating to the processing, collection, use, retention, security and transfer of personally identifiable information could result in regulatory or litigation-related actions against us, legal liability, fines, damages, ongoing audit requirements and other significant costs. Substantial expenses and operational changes may be required in connection with maintaining compliance with such laws, and even an unsuccessful challenge by customers or regulatory authorities of our activities could result in adverse publicity and could require a costly response from and defense by us. In addition, certain privacy laws are still subject to a high degree of uncertainty as to their interpretation, application and impact, and may require extensive system and operational changes, be difficult to implement, increase our operating costs, adversely impact the cost or attractiveness of the products or services we offer, or result in adverse publicity and harm our reputation. For example, the General Data Protection Regulation applies to the processing of personal information collected from individuals located in the European Union requiring certain data protection measures when handling, with a significant risk of fines for noncompliance. Similarly, our North American operations are subject to complex and changing federal and U.S. state-specific data privacy laws and regulations, such as the California Consumer Privacy Act which imposes certain legal obligations on our use and processing of personal information related to California residents. Many other U.S. states have enacted their own distinct privacy laws and regulations, which often impose different, overlapping, and sometimes conflicting requirements across multiple jurisdictions. Finally, additional privacy and cybersecurity laws have come into effect in the Asia-Pacific region, including China, and other jurisdictions where Tesla has a market presence.</w:t>
      </w:r>
    </w:p>
    <w:p>
      <w:pPr>
        <w:pStyle w:val="BodyText"/>
        <w:spacing w:before="61"/>
      </w:pPr>
    </w:p>
    <w:p>
      <w:pPr>
        <w:pStyle w:val="BodyText"/>
        <w:spacing w:line="307" w:lineRule="auto"/>
        <w:ind w:left="287" w:right="417" w:firstLine="426"/>
      </w:pPr>
      <w:r>
        <w:rPr>
          <w:w w:val="115"/>
        </w:rPr>
        <w:t>These laws continue to develop and may be inconsistent from jurisdiction to jurisdiction. Complying with emerging and changing requirements may cause us to incur substantial costs and make enhancements to relevant data practices. Noncompliance could result in significant penalties or legal </w:t>
      </w:r>
      <w:r>
        <w:rPr>
          <w:spacing w:val="-2"/>
          <w:w w:val="115"/>
        </w:rPr>
        <w:t>liability.</w:t>
      </w:r>
    </w:p>
    <w:p>
      <w:pPr>
        <w:pStyle w:val="BodyText"/>
        <w:spacing w:before="51"/>
      </w:pPr>
    </w:p>
    <w:p>
      <w:pPr>
        <w:pStyle w:val="BodyText"/>
        <w:spacing w:line="307" w:lineRule="auto"/>
        <w:ind w:left="287" w:right="417" w:firstLine="426"/>
      </w:pPr>
      <w:r>
        <w:rPr>
          <w:w w:val="115"/>
        </w:rPr>
        <w:t>In addition to the risks related to general privacy regulation, we may also be subject to specific vehicle manufacturer obligations relating to cybersecurity, data privacy and data localization requirements which place additional risks to our international operations. Risks and penalties could include ongoing audit requirements, data protection authority investigations, legal proceedings by international governmental entities or others resulting in mandated disclosure of sensitive data or other commercially unfavorable terms. Notwithstanding our efforts to protect the security and integrity of our customers’ personal information, we may be required to expend significant resources to comply with data breach requirements if, for example, third parties improperly obtain and use the personal information of our customers or we otherwise experience a data loss with respect to the personal information we process and handle. A major breach of our</w:t>
      </w:r>
    </w:p>
    <w:p>
      <w:pPr>
        <w:pStyle w:val="BodyText"/>
        <w:spacing w:before="170"/>
      </w:pPr>
    </w:p>
    <w:p>
      <w:pPr>
        <w:pStyle w:val="BodyText"/>
        <w:ind w:right="11"/>
        <w:jc w:val="center"/>
      </w:pPr>
      <w:r>
        <w:rPr>
          <w:spacing w:val="-5"/>
          <w:w w:val="115"/>
        </w:rPr>
        <w:t>24</w:t>
      </w:r>
    </w:p>
    <w:p>
      <w:pPr>
        <w:pStyle w:val="BodyText"/>
        <w:spacing w:before="2"/>
        <w:rPr>
          <w:sz w:val="7"/>
        </w:rPr>
      </w:pPr>
      <w:r>
        <w:rPr>
          <w:sz w:val="7"/>
        </w:rPr>
        <mc:AlternateContent>
          <mc:Choice Requires="wps">
            <w:drawing>
              <wp:anchor distT="0" distB="0" distL="0" distR="0" allowOverlap="1" layoutInCell="1" locked="0" behindDoc="1" simplePos="0" relativeHeight="487593984">
                <wp:simplePos x="0" y="0"/>
                <wp:positionH relativeFrom="page">
                  <wp:posOffset>182375</wp:posOffset>
                </wp:positionH>
                <wp:positionV relativeFrom="paragraph">
                  <wp:posOffset>67015</wp:posOffset>
                </wp:positionV>
                <wp:extent cx="7399655" cy="1524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7399655" cy="15240"/>
                          <a:chExt cx="7399655" cy="15240"/>
                        </a:xfrm>
                      </wpg:grpSpPr>
                      <wps:wsp>
                        <wps:cNvPr id="63" name="Graphic 6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2496;mso-wrap-distance-left:0;mso-wrap-distance-right:0" id="docshapegroup62" coordorigin="287,106" coordsize="11653,24">
                <v:shape style="position:absolute;left:287;top:105;width:11653;height:12" id="docshape63" coordorigin="287,106" coordsize="11653,12" path="m11928,117l287,117,287,106,11940,106,11928,117xe" filled="true" fillcolor="#999999" stroked="false">
                  <v:path arrowok="t"/>
                  <v:fill type="solid"/>
                </v:shape>
                <v:shape style="position:absolute;left:287;top:117;width:11653;height:12" id="docshape64" coordorigin="287,117" coordsize="11653,12" path="m11940,129l287,129,299,117,11940,117,11940,129xe" filled="true" fillcolor="#ededed" stroked="false">
                  <v:path arrowok="t"/>
                  <v:fill type="solid"/>
                </v:shape>
                <v:shape style="position:absolute;left:287;top:105;width:12;height:24" id="docshape65" coordorigin="287,106" coordsize="12,24" path="m287,129l287,106,299,106,299,117,287,129xe" filled="true" fillcolor="#999999" stroked="false">
                  <v:path arrowok="t"/>
                  <v:fill type="solid"/>
                </v:shape>
                <v:shape style="position:absolute;left:11928;top:105;width:12;height:24" id="docshape6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line="307" w:lineRule="auto" w:before="91"/>
        <w:ind w:left="287" w:right="467"/>
      </w:pPr>
      <w:r>
        <w:rPr>
          <w:w w:val="115"/>
        </w:rPr>
        <w:t>network security and systems may occur despite defensive measures, and may result in fines, penalties and damages and harm our brand, prospects and operating results.</w:t>
      </w:r>
    </w:p>
    <w:p>
      <w:pPr>
        <w:pStyle w:val="BodyText"/>
        <w:spacing w:before="103"/>
      </w:pPr>
    </w:p>
    <w:p>
      <w:pPr>
        <w:pStyle w:val="Heading3"/>
        <w:spacing w:line="300" w:lineRule="auto"/>
        <w:ind w:right="417"/>
      </w:pPr>
      <w:r>
        <w:rPr>
          <w:w w:val="125"/>
        </w:rPr>
        <w:t>We</w:t>
      </w:r>
      <w:r>
        <w:rPr>
          <w:w w:val="125"/>
        </w:rPr>
        <w:t> could</w:t>
      </w:r>
      <w:r>
        <w:rPr>
          <w:w w:val="125"/>
        </w:rPr>
        <w:t> be</w:t>
      </w:r>
      <w:r>
        <w:rPr>
          <w:w w:val="125"/>
        </w:rPr>
        <w:t> subject</w:t>
      </w:r>
      <w:r>
        <w:rPr>
          <w:w w:val="125"/>
        </w:rPr>
        <w:t> to</w:t>
      </w:r>
      <w:r>
        <w:rPr>
          <w:w w:val="125"/>
        </w:rPr>
        <w:t> liability,</w:t>
      </w:r>
      <w:r>
        <w:rPr>
          <w:w w:val="125"/>
        </w:rPr>
        <w:t> penalties</w:t>
      </w:r>
      <w:r>
        <w:rPr>
          <w:w w:val="125"/>
        </w:rPr>
        <w:t> and</w:t>
      </w:r>
      <w:r>
        <w:rPr>
          <w:w w:val="125"/>
        </w:rPr>
        <w:t> other</w:t>
      </w:r>
      <w:r>
        <w:rPr>
          <w:w w:val="125"/>
        </w:rPr>
        <w:t> restrictive</w:t>
      </w:r>
      <w:r>
        <w:rPr>
          <w:w w:val="125"/>
        </w:rPr>
        <w:t> sanctions</w:t>
      </w:r>
      <w:r>
        <w:rPr>
          <w:w w:val="125"/>
        </w:rPr>
        <w:t> and</w:t>
      </w:r>
      <w:r>
        <w:rPr>
          <w:w w:val="125"/>
        </w:rPr>
        <w:t> adverse</w:t>
      </w:r>
      <w:r>
        <w:rPr>
          <w:w w:val="125"/>
        </w:rPr>
        <w:t> consequences</w:t>
      </w:r>
      <w:r>
        <w:rPr>
          <w:w w:val="125"/>
        </w:rPr>
        <w:t> arising</w:t>
      </w:r>
      <w:r>
        <w:rPr>
          <w:w w:val="125"/>
        </w:rPr>
        <w:t> out</w:t>
      </w:r>
      <w:r>
        <w:rPr>
          <w:w w:val="125"/>
        </w:rPr>
        <w:t> of</w:t>
      </w:r>
      <w:r>
        <w:rPr>
          <w:w w:val="125"/>
        </w:rPr>
        <w:t> certain governmental</w:t>
      </w:r>
      <w:r>
        <w:rPr>
          <w:w w:val="125"/>
        </w:rPr>
        <w:t> investigations</w:t>
      </w:r>
      <w:r>
        <w:rPr>
          <w:w w:val="125"/>
        </w:rPr>
        <w:t> and</w:t>
      </w:r>
      <w:r>
        <w:rPr>
          <w:w w:val="125"/>
        </w:rPr>
        <w:t> proceedings.</w:t>
      </w:r>
    </w:p>
    <w:p>
      <w:pPr>
        <w:pStyle w:val="BodyText"/>
        <w:spacing w:line="307" w:lineRule="auto" w:before="96"/>
        <w:ind w:left="287" w:right="467" w:firstLine="426"/>
      </w:pPr>
      <w:r>
        <w:rPr>
          <w:w w:val="115"/>
        </w:rPr>
        <w:t>We are cooperating with certain government investigations as discussed in Note 13, </w:t>
      </w:r>
      <w:r>
        <w:rPr>
          <w:i/>
          <w:w w:val="115"/>
        </w:rPr>
        <w:t>Commitments and Contingencies</w:t>
      </w:r>
      <w:r>
        <w:rPr>
          <w:w w:val="115"/>
        </w:rPr>
        <w:t>, to the consolidated financial statements included elsewhere in this Annual Report on Form 10-K. To our knowledge, no government agency in any such ongoing investigation has concluded that any wrongdoing occurred. However, we cannot predict the outcome or impact of any such ongoing matters, and there exists the possibility that we could be subject to liability, penalties and other restrictive sanctions and adverse consequences if the SEC, the U.S. Department of Justice or any other government agency were to pursue legal action in the future. Moreover, we expect to incur costs in responding to related requests for information and subpoenas, and if instituted, in defending against any governmental proceedings.</w:t>
      </w:r>
    </w:p>
    <w:p>
      <w:pPr>
        <w:pStyle w:val="BodyText"/>
        <w:spacing w:before="106"/>
      </w:pPr>
    </w:p>
    <w:p>
      <w:pPr>
        <w:pStyle w:val="Heading3"/>
      </w:pPr>
      <w:r>
        <w:rPr>
          <w:w w:val="125"/>
        </w:rPr>
        <w:t>We</w:t>
      </w:r>
      <w:r>
        <w:rPr>
          <w:spacing w:val="-2"/>
          <w:w w:val="125"/>
        </w:rPr>
        <w:t> </w:t>
      </w:r>
      <w:r>
        <w:rPr>
          <w:w w:val="125"/>
        </w:rPr>
        <w:t>may</w:t>
      </w:r>
      <w:r>
        <w:rPr>
          <w:spacing w:val="-1"/>
          <w:w w:val="125"/>
        </w:rPr>
        <w:t> </w:t>
      </w:r>
      <w:r>
        <w:rPr>
          <w:w w:val="125"/>
        </w:rPr>
        <w:t>face</w:t>
      </w:r>
      <w:r>
        <w:rPr>
          <w:spacing w:val="-2"/>
          <w:w w:val="125"/>
        </w:rPr>
        <w:t> </w:t>
      </w:r>
      <w:r>
        <w:rPr>
          <w:w w:val="125"/>
        </w:rPr>
        <w:t>regulatory</w:t>
      </w:r>
      <w:r>
        <w:rPr>
          <w:spacing w:val="-1"/>
          <w:w w:val="125"/>
        </w:rPr>
        <w:t> </w:t>
      </w:r>
      <w:r>
        <w:rPr>
          <w:w w:val="125"/>
        </w:rPr>
        <w:t>challenges</w:t>
      </w:r>
      <w:r>
        <w:rPr>
          <w:spacing w:val="-2"/>
          <w:w w:val="125"/>
        </w:rPr>
        <w:t> </w:t>
      </w:r>
      <w:r>
        <w:rPr>
          <w:w w:val="125"/>
        </w:rPr>
        <w:t>to</w:t>
      </w:r>
      <w:r>
        <w:rPr>
          <w:spacing w:val="-1"/>
          <w:w w:val="125"/>
        </w:rPr>
        <w:t> </w:t>
      </w:r>
      <w:r>
        <w:rPr>
          <w:w w:val="125"/>
        </w:rPr>
        <w:t>or</w:t>
      </w:r>
      <w:r>
        <w:rPr>
          <w:spacing w:val="-2"/>
          <w:w w:val="125"/>
        </w:rPr>
        <w:t> </w:t>
      </w:r>
      <w:r>
        <w:rPr>
          <w:w w:val="125"/>
        </w:rPr>
        <w:t>limitations</w:t>
      </w:r>
      <w:r>
        <w:rPr>
          <w:spacing w:val="-1"/>
          <w:w w:val="125"/>
        </w:rPr>
        <w:t> </w:t>
      </w:r>
      <w:r>
        <w:rPr>
          <w:w w:val="125"/>
        </w:rPr>
        <w:t>on</w:t>
      </w:r>
      <w:r>
        <w:rPr>
          <w:spacing w:val="-2"/>
          <w:w w:val="125"/>
        </w:rPr>
        <w:t> </w:t>
      </w:r>
      <w:r>
        <w:rPr>
          <w:w w:val="125"/>
        </w:rPr>
        <w:t>our</w:t>
      </w:r>
      <w:r>
        <w:rPr>
          <w:spacing w:val="-1"/>
          <w:w w:val="125"/>
        </w:rPr>
        <w:t> </w:t>
      </w:r>
      <w:r>
        <w:rPr>
          <w:w w:val="125"/>
        </w:rPr>
        <w:t>ability</w:t>
      </w:r>
      <w:r>
        <w:rPr>
          <w:spacing w:val="-2"/>
          <w:w w:val="125"/>
        </w:rPr>
        <w:t> </w:t>
      </w:r>
      <w:r>
        <w:rPr>
          <w:w w:val="125"/>
        </w:rPr>
        <w:t>to</w:t>
      </w:r>
      <w:r>
        <w:rPr>
          <w:spacing w:val="-1"/>
          <w:w w:val="125"/>
        </w:rPr>
        <w:t> </w:t>
      </w:r>
      <w:r>
        <w:rPr>
          <w:w w:val="125"/>
        </w:rPr>
        <w:t>sell</w:t>
      </w:r>
      <w:r>
        <w:rPr>
          <w:spacing w:val="-2"/>
          <w:w w:val="125"/>
        </w:rPr>
        <w:t> </w:t>
      </w:r>
      <w:r>
        <w:rPr>
          <w:w w:val="125"/>
        </w:rPr>
        <w:t>vehicles</w:t>
      </w:r>
      <w:r>
        <w:rPr>
          <w:spacing w:val="-1"/>
          <w:w w:val="125"/>
        </w:rPr>
        <w:t> </w:t>
      </w:r>
      <w:r>
        <w:rPr>
          <w:spacing w:val="-2"/>
          <w:w w:val="125"/>
        </w:rPr>
        <w:t>directly.</w:t>
      </w:r>
    </w:p>
    <w:p>
      <w:pPr>
        <w:pStyle w:val="BodyText"/>
        <w:spacing w:line="307" w:lineRule="auto" w:before="140"/>
        <w:ind w:left="287" w:right="380" w:firstLine="426"/>
      </w:pPr>
      <w:r>
        <w:rPr>
          <w:w w:val="115"/>
        </w:rPr>
        <w:t>While we intend to continue to leverage our most effective sales strategies, including sales through our website, we may not be able to sell our vehicles through our own stores in certain states in the U.S. with laws that may be interpreted to impose limitations on this direct-to-consumer sales model. It has also been asserted that the laws in some states limit our ability to obtain dealer licenses from state motor vehicle regulators, and such assertions persist. In certain locations, decisions by regulators permitting us to sell vehicles have been, and may be, challenged by dealer associations</w:t>
      </w:r>
      <w:r>
        <w:rPr>
          <w:spacing w:val="80"/>
          <w:w w:val="115"/>
        </w:rPr>
        <w:t> </w:t>
      </w:r>
      <w:r>
        <w:rPr>
          <w:w w:val="115"/>
        </w:rPr>
        <w:t>and others as to whether such decisions comply with applicable state motor vehicle industry laws. We have prevailed in many of these lawsuits and such results have reinforced our continuing belief that state franchise laws were not intended to apply to a manufacturer that does not have franchise dealers anywhere in the world. In some states, there have also been regulatory and legislative efforts by dealer associations to propose laws that, if enacted,</w:t>
      </w:r>
      <w:r>
        <w:rPr>
          <w:spacing w:val="40"/>
          <w:w w:val="115"/>
        </w:rPr>
        <w:t> </w:t>
      </w:r>
      <w:r>
        <w:rPr>
          <w:w w:val="115"/>
        </w:rPr>
        <w:t>would</w:t>
      </w:r>
      <w:r>
        <w:rPr>
          <w:spacing w:val="9"/>
          <w:w w:val="115"/>
        </w:rPr>
        <w:t> </w:t>
      </w:r>
      <w:r>
        <w:rPr>
          <w:w w:val="115"/>
        </w:rPr>
        <w:t>prevent</w:t>
      </w:r>
      <w:r>
        <w:rPr>
          <w:spacing w:val="9"/>
          <w:w w:val="115"/>
        </w:rPr>
        <w:t> </w:t>
      </w:r>
      <w:r>
        <w:rPr>
          <w:w w:val="115"/>
        </w:rPr>
        <w:t>us</w:t>
      </w:r>
      <w:r>
        <w:rPr>
          <w:spacing w:val="9"/>
          <w:w w:val="115"/>
        </w:rPr>
        <w:t> </w:t>
      </w:r>
      <w:r>
        <w:rPr>
          <w:w w:val="115"/>
        </w:rPr>
        <w:t>from</w:t>
      </w:r>
      <w:r>
        <w:rPr>
          <w:spacing w:val="9"/>
          <w:w w:val="115"/>
        </w:rPr>
        <w:t> </w:t>
      </w:r>
      <w:r>
        <w:rPr>
          <w:w w:val="115"/>
        </w:rPr>
        <w:t>obtaining</w:t>
      </w:r>
      <w:r>
        <w:rPr>
          <w:spacing w:val="9"/>
          <w:w w:val="115"/>
        </w:rPr>
        <w:t> </w:t>
      </w:r>
      <w:r>
        <w:rPr>
          <w:w w:val="115"/>
        </w:rPr>
        <w:t>dealer</w:t>
      </w:r>
      <w:r>
        <w:rPr>
          <w:spacing w:val="9"/>
          <w:w w:val="115"/>
        </w:rPr>
        <w:t> </w:t>
      </w:r>
      <w:r>
        <w:rPr>
          <w:w w:val="115"/>
        </w:rPr>
        <w:t>licenses</w:t>
      </w:r>
      <w:r>
        <w:rPr>
          <w:spacing w:val="9"/>
          <w:w w:val="115"/>
        </w:rPr>
        <w:t> </w:t>
      </w:r>
      <w:r>
        <w:rPr>
          <w:w w:val="115"/>
        </w:rPr>
        <w:t>in</w:t>
      </w:r>
      <w:r>
        <w:rPr>
          <w:spacing w:val="9"/>
          <w:w w:val="115"/>
        </w:rPr>
        <w:t> </w:t>
      </w:r>
      <w:r>
        <w:rPr>
          <w:w w:val="115"/>
        </w:rPr>
        <w:t>their</w:t>
      </w:r>
      <w:r>
        <w:rPr>
          <w:spacing w:val="9"/>
          <w:w w:val="115"/>
        </w:rPr>
        <w:t> </w:t>
      </w:r>
      <w:r>
        <w:rPr>
          <w:w w:val="115"/>
        </w:rPr>
        <w:t>states</w:t>
      </w:r>
      <w:r>
        <w:rPr>
          <w:spacing w:val="9"/>
          <w:w w:val="115"/>
        </w:rPr>
        <w:t> </w:t>
      </w:r>
      <w:r>
        <w:rPr>
          <w:w w:val="115"/>
        </w:rPr>
        <w:t>given</w:t>
      </w:r>
      <w:r>
        <w:rPr>
          <w:spacing w:val="9"/>
          <w:w w:val="115"/>
        </w:rPr>
        <w:t> </w:t>
      </w:r>
      <w:r>
        <w:rPr>
          <w:w w:val="115"/>
        </w:rPr>
        <w:t>our</w:t>
      </w:r>
      <w:r>
        <w:rPr>
          <w:spacing w:val="9"/>
          <w:w w:val="115"/>
        </w:rPr>
        <w:t> </w:t>
      </w:r>
      <w:r>
        <w:rPr>
          <w:w w:val="115"/>
        </w:rPr>
        <w:t>current</w:t>
      </w:r>
      <w:r>
        <w:rPr>
          <w:spacing w:val="9"/>
          <w:w w:val="115"/>
        </w:rPr>
        <w:t> </w:t>
      </w:r>
      <w:r>
        <w:rPr>
          <w:w w:val="115"/>
        </w:rPr>
        <w:t>sales</w:t>
      </w:r>
      <w:r>
        <w:rPr>
          <w:spacing w:val="9"/>
          <w:w w:val="115"/>
        </w:rPr>
        <w:t> </w:t>
      </w:r>
      <w:r>
        <w:rPr>
          <w:w w:val="115"/>
        </w:rPr>
        <w:t>model.</w:t>
      </w:r>
      <w:r>
        <w:rPr>
          <w:spacing w:val="9"/>
          <w:w w:val="115"/>
        </w:rPr>
        <w:t> </w:t>
      </w:r>
      <w:r>
        <w:rPr>
          <w:w w:val="115"/>
        </w:rPr>
        <w:t>A</w:t>
      </w:r>
      <w:r>
        <w:rPr>
          <w:spacing w:val="9"/>
          <w:w w:val="115"/>
        </w:rPr>
        <w:t> </w:t>
      </w:r>
      <w:r>
        <w:rPr>
          <w:w w:val="115"/>
        </w:rPr>
        <w:t>few</w:t>
      </w:r>
      <w:r>
        <w:rPr>
          <w:spacing w:val="9"/>
          <w:w w:val="115"/>
        </w:rPr>
        <w:t> </w:t>
      </w:r>
      <w:r>
        <w:rPr>
          <w:w w:val="115"/>
        </w:rPr>
        <w:t>states</w:t>
      </w:r>
      <w:r>
        <w:rPr>
          <w:spacing w:val="9"/>
          <w:w w:val="115"/>
        </w:rPr>
        <w:t> </w:t>
      </w:r>
      <w:r>
        <w:rPr>
          <w:w w:val="115"/>
        </w:rPr>
        <w:t>have</w:t>
      </w:r>
      <w:r>
        <w:rPr>
          <w:spacing w:val="9"/>
          <w:w w:val="115"/>
        </w:rPr>
        <w:t> </w:t>
      </w:r>
      <w:r>
        <w:rPr>
          <w:w w:val="115"/>
        </w:rPr>
        <w:t>passed</w:t>
      </w:r>
      <w:r>
        <w:rPr>
          <w:spacing w:val="9"/>
          <w:w w:val="115"/>
        </w:rPr>
        <w:t> </w:t>
      </w:r>
      <w:r>
        <w:rPr>
          <w:w w:val="115"/>
        </w:rPr>
        <w:t>legislation</w:t>
      </w:r>
      <w:r>
        <w:rPr>
          <w:spacing w:val="9"/>
          <w:w w:val="115"/>
        </w:rPr>
        <w:t> </w:t>
      </w:r>
      <w:r>
        <w:rPr>
          <w:w w:val="115"/>
        </w:rPr>
        <w:t>that</w:t>
      </w:r>
      <w:r>
        <w:rPr>
          <w:spacing w:val="9"/>
          <w:w w:val="115"/>
        </w:rPr>
        <w:t> </w:t>
      </w:r>
      <w:r>
        <w:rPr>
          <w:w w:val="115"/>
        </w:rPr>
        <w:t>clarifies</w:t>
      </w:r>
      <w:r>
        <w:rPr>
          <w:spacing w:val="9"/>
          <w:w w:val="115"/>
        </w:rPr>
        <w:t> </w:t>
      </w:r>
      <w:r>
        <w:rPr>
          <w:w w:val="115"/>
        </w:rPr>
        <w:t>our ability to operate, but at the same time limits the number of dealer licenses we can obtain or stores that we can operate. The application of state laws applicable to our operations continues to be difficult to predict.</w:t>
      </w:r>
    </w:p>
    <w:p>
      <w:pPr>
        <w:pStyle w:val="BodyText"/>
        <w:spacing w:before="22"/>
      </w:pPr>
    </w:p>
    <w:p>
      <w:pPr>
        <w:pStyle w:val="BodyText"/>
        <w:spacing w:line="307" w:lineRule="auto"/>
        <w:ind w:left="287" w:right="417" w:firstLine="426"/>
      </w:pPr>
      <w:r>
        <w:rPr>
          <w:w w:val="115"/>
        </w:rPr>
        <w:t>Internationally, there may be laws in jurisdictions we have not yet entered or laws we are unaware of in jurisdictions we have entered that may restrict our sales or other business practices. Even for those jurisdictions we have analyzed, the laws in this area can be complex, difficult to interpret and may change over time. Continued regulatory limitations and other obstacles interfering with our ability to sell vehicles directly to consumers may harm our financial condition and operating results.</w:t>
      </w:r>
    </w:p>
    <w:p>
      <w:pPr>
        <w:pStyle w:val="BodyText"/>
        <w:spacing w:before="105"/>
      </w:pPr>
    </w:p>
    <w:p>
      <w:pPr>
        <w:pStyle w:val="Heading2"/>
      </w:pPr>
      <w:r>
        <w:rPr>
          <w:w w:val="120"/>
        </w:rPr>
        <w:t>Risks</w:t>
      </w:r>
      <w:r>
        <w:rPr>
          <w:spacing w:val="8"/>
          <w:w w:val="120"/>
        </w:rPr>
        <w:t> </w:t>
      </w:r>
      <w:r>
        <w:rPr>
          <w:w w:val="120"/>
        </w:rPr>
        <w:t>Related</w:t>
      </w:r>
      <w:r>
        <w:rPr>
          <w:spacing w:val="9"/>
          <w:w w:val="120"/>
        </w:rPr>
        <w:t> </w:t>
      </w:r>
      <w:r>
        <w:rPr>
          <w:w w:val="120"/>
        </w:rPr>
        <w:t>to</w:t>
      </w:r>
      <w:r>
        <w:rPr>
          <w:spacing w:val="9"/>
          <w:w w:val="120"/>
        </w:rPr>
        <w:t> </w:t>
      </w:r>
      <w:r>
        <w:rPr>
          <w:w w:val="120"/>
        </w:rPr>
        <w:t>the</w:t>
      </w:r>
      <w:r>
        <w:rPr>
          <w:spacing w:val="9"/>
          <w:w w:val="120"/>
        </w:rPr>
        <w:t> </w:t>
      </w:r>
      <w:r>
        <w:rPr>
          <w:w w:val="120"/>
        </w:rPr>
        <w:t>Ownership</w:t>
      </w:r>
      <w:r>
        <w:rPr>
          <w:spacing w:val="9"/>
          <w:w w:val="120"/>
        </w:rPr>
        <w:t> </w:t>
      </w:r>
      <w:r>
        <w:rPr>
          <w:w w:val="120"/>
        </w:rPr>
        <w:t>of</w:t>
      </w:r>
      <w:r>
        <w:rPr>
          <w:spacing w:val="9"/>
          <w:w w:val="120"/>
        </w:rPr>
        <w:t> </w:t>
      </w:r>
      <w:r>
        <w:rPr>
          <w:w w:val="120"/>
        </w:rPr>
        <w:t>Our</w:t>
      </w:r>
      <w:r>
        <w:rPr>
          <w:spacing w:val="9"/>
          <w:w w:val="120"/>
        </w:rPr>
        <w:t> </w:t>
      </w:r>
      <w:r>
        <w:rPr>
          <w:w w:val="120"/>
        </w:rPr>
        <w:t>Common</w:t>
      </w:r>
      <w:r>
        <w:rPr>
          <w:spacing w:val="9"/>
          <w:w w:val="120"/>
        </w:rPr>
        <w:t> </w:t>
      </w:r>
      <w:r>
        <w:rPr>
          <w:spacing w:val="-4"/>
          <w:w w:val="120"/>
        </w:rPr>
        <w:t>Stock</w:t>
      </w:r>
    </w:p>
    <w:p>
      <w:pPr>
        <w:pStyle w:val="Heading3"/>
        <w:spacing w:before="135"/>
      </w:pPr>
      <w:r>
        <w:rPr>
          <w:w w:val="125"/>
        </w:rPr>
        <w:t>The</w:t>
      </w:r>
      <w:r>
        <w:rPr>
          <w:spacing w:val="4"/>
          <w:w w:val="125"/>
        </w:rPr>
        <w:t> </w:t>
      </w:r>
      <w:r>
        <w:rPr>
          <w:w w:val="125"/>
        </w:rPr>
        <w:t>trading</w:t>
      </w:r>
      <w:r>
        <w:rPr>
          <w:spacing w:val="5"/>
          <w:w w:val="125"/>
        </w:rPr>
        <w:t> </w:t>
      </w:r>
      <w:r>
        <w:rPr>
          <w:w w:val="125"/>
        </w:rPr>
        <w:t>price</w:t>
      </w:r>
      <w:r>
        <w:rPr>
          <w:spacing w:val="5"/>
          <w:w w:val="125"/>
        </w:rPr>
        <w:t> </w:t>
      </w:r>
      <w:r>
        <w:rPr>
          <w:w w:val="125"/>
        </w:rPr>
        <w:t>of</w:t>
      </w:r>
      <w:r>
        <w:rPr>
          <w:spacing w:val="4"/>
          <w:w w:val="125"/>
        </w:rPr>
        <w:t> </w:t>
      </w:r>
      <w:r>
        <w:rPr>
          <w:w w:val="125"/>
        </w:rPr>
        <w:t>our</w:t>
      </w:r>
      <w:r>
        <w:rPr>
          <w:spacing w:val="5"/>
          <w:w w:val="125"/>
        </w:rPr>
        <w:t> </w:t>
      </w:r>
      <w:r>
        <w:rPr>
          <w:w w:val="125"/>
        </w:rPr>
        <w:t>common</w:t>
      </w:r>
      <w:r>
        <w:rPr>
          <w:spacing w:val="5"/>
          <w:w w:val="125"/>
        </w:rPr>
        <w:t> </w:t>
      </w:r>
      <w:r>
        <w:rPr>
          <w:w w:val="125"/>
        </w:rPr>
        <w:t>stock</w:t>
      </w:r>
      <w:r>
        <w:rPr>
          <w:spacing w:val="4"/>
          <w:w w:val="125"/>
        </w:rPr>
        <w:t> </w:t>
      </w:r>
      <w:r>
        <w:rPr>
          <w:w w:val="125"/>
        </w:rPr>
        <w:t>is</w:t>
      </w:r>
      <w:r>
        <w:rPr>
          <w:spacing w:val="5"/>
          <w:w w:val="125"/>
        </w:rPr>
        <w:t> </w:t>
      </w:r>
      <w:r>
        <w:rPr>
          <w:w w:val="125"/>
        </w:rPr>
        <w:t>likely</w:t>
      </w:r>
      <w:r>
        <w:rPr>
          <w:spacing w:val="5"/>
          <w:w w:val="125"/>
        </w:rPr>
        <w:t> </w:t>
      </w:r>
      <w:r>
        <w:rPr>
          <w:w w:val="125"/>
        </w:rPr>
        <w:t>to</w:t>
      </w:r>
      <w:r>
        <w:rPr>
          <w:spacing w:val="4"/>
          <w:w w:val="125"/>
        </w:rPr>
        <w:t> </w:t>
      </w:r>
      <w:r>
        <w:rPr>
          <w:w w:val="125"/>
        </w:rPr>
        <w:t>continue</w:t>
      </w:r>
      <w:r>
        <w:rPr>
          <w:spacing w:val="5"/>
          <w:w w:val="125"/>
        </w:rPr>
        <w:t> </w:t>
      </w:r>
      <w:r>
        <w:rPr>
          <w:w w:val="125"/>
        </w:rPr>
        <w:t>to</w:t>
      </w:r>
      <w:r>
        <w:rPr>
          <w:spacing w:val="5"/>
          <w:w w:val="125"/>
        </w:rPr>
        <w:t> </w:t>
      </w:r>
      <w:r>
        <w:rPr>
          <w:w w:val="125"/>
        </w:rPr>
        <w:t>be</w:t>
      </w:r>
      <w:r>
        <w:rPr>
          <w:spacing w:val="4"/>
          <w:w w:val="125"/>
        </w:rPr>
        <w:t> </w:t>
      </w:r>
      <w:r>
        <w:rPr>
          <w:spacing w:val="-2"/>
          <w:w w:val="125"/>
        </w:rPr>
        <w:t>volatile.</w:t>
      </w:r>
    </w:p>
    <w:p>
      <w:pPr>
        <w:pStyle w:val="BodyText"/>
        <w:spacing w:line="307" w:lineRule="auto" w:before="141"/>
        <w:ind w:left="287" w:right="352" w:firstLine="426"/>
      </w:pPr>
      <w:r>
        <w:rPr>
          <w:w w:val="115"/>
        </w:rPr>
        <w:t>The</w:t>
      </w:r>
      <w:r>
        <w:rPr>
          <w:spacing w:val="5"/>
          <w:w w:val="115"/>
        </w:rPr>
        <w:t> </w:t>
      </w:r>
      <w:r>
        <w:rPr>
          <w:w w:val="115"/>
        </w:rPr>
        <w:t>trading</w:t>
      </w:r>
      <w:r>
        <w:rPr>
          <w:spacing w:val="5"/>
          <w:w w:val="115"/>
        </w:rPr>
        <w:t> </w:t>
      </w:r>
      <w:r>
        <w:rPr>
          <w:w w:val="115"/>
        </w:rPr>
        <w:t>price</w:t>
      </w:r>
      <w:r>
        <w:rPr>
          <w:spacing w:val="5"/>
          <w:w w:val="115"/>
        </w:rPr>
        <w:t> </w:t>
      </w:r>
      <w:r>
        <w:rPr>
          <w:w w:val="115"/>
        </w:rPr>
        <w:t>of</w:t>
      </w:r>
      <w:r>
        <w:rPr>
          <w:spacing w:val="5"/>
          <w:w w:val="115"/>
        </w:rPr>
        <w:t> </w:t>
      </w:r>
      <w:r>
        <w:rPr>
          <w:w w:val="115"/>
        </w:rPr>
        <w:t>our</w:t>
      </w:r>
      <w:r>
        <w:rPr>
          <w:spacing w:val="5"/>
          <w:w w:val="115"/>
        </w:rPr>
        <w:t> </w:t>
      </w:r>
      <w:r>
        <w:rPr>
          <w:w w:val="115"/>
        </w:rPr>
        <w:t>common</w:t>
      </w:r>
      <w:r>
        <w:rPr>
          <w:spacing w:val="5"/>
          <w:w w:val="115"/>
        </w:rPr>
        <w:t> </w:t>
      </w:r>
      <w:r>
        <w:rPr>
          <w:w w:val="115"/>
        </w:rPr>
        <w:t>stock</w:t>
      </w:r>
      <w:r>
        <w:rPr>
          <w:spacing w:val="5"/>
          <w:w w:val="115"/>
        </w:rPr>
        <w:t> </w:t>
      </w:r>
      <w:r>
        <w:rPr>
          <w:w w:val="115"/>
        </w:rPr>
        <w:t>has</w:t>
      </w:r>
      <w:r>
        <w:rPr>
          <w:spacing w:val="5"/>
          <w:w w:val="115"/>
        </w:rPr>
        <w:t> </w:t>
      </w:r>
      <w:r>
        <w:rPr>
          <w:w w:val="115"/>
        </w:rPr>
        <w:t>been</w:t>
      </w:r>
      <w:r>
        <w:rPr>
          <w:spacing w:val="5"/>
          <w:w w:val="115"/>
        </w:rPr>
        <w:t> </w:t>
      </w:r>
      <w:r>
        <w:rPr>
          <w:w w:val="115"/>
        </w:rPr>
        <w:t>highly</w:t>
      </w:r>
      <w:r>
        <w:rPr>
          <w:spacing w:val="5"/>
          <w:w w:val="115"/>
        </w:rPr>
        <w:t> </w:t>
      </w:r>
      <w:r>
        <w:rPr>
          <w:w w:val="115"/>
        </w:rPr>
        <w:t>volatile</w:t>
      </w:r>
      <w:r>
        <w:rPr>
          <w:spacing w:val="5"/>
          <w:w w:val="115"/>
        </w:rPr>
        <w:t> </w:t>
      </w:r>
      <w:r>
        <w:rPr>
          <w:w w:val="115"/>
        </w:rPr>
        <w:t>and</w:t>
      </w:r>
      <w:r>
        <w:rPr>
          <w:spacing w:val="5"/>
          <w:w w:val="115"/>
        </w:rPr>
        <w:t> </w:t>
      </w:r>
      <w:r>
        <w:rPr>
          <w:w w:val="115"/>
        </w:rPr>
        <w:t>could</w:t>
      </w:r>
      <w:r>
        <w:rPr>
          <w:spacing w:val="5"/>
          <w:w w:val="115"/>
        </w:rPr>
        <w:t> </w:t>
      </w:r>
      <w:r>
        <w:rPr>
          <w:w w:val="115"/>
        </w:rPr>
        <w:t>continue</w:t>
      </w:r>
      <w:r>
        <w:rPr>
          <w:spacing w:val="5"/>
          <w:w w:val="115"/>
        </w:rPr>
        <w:t> </w:t>
      </w:r>
      <w:r>
        <w:rPr>
          <w:w w:val="115"/>
        </w:rPr>
        <w:t>to</w:t>
      </w:r>
      <w:r>
        <w:rPr>
          <w:spacing w:val="5"/>
          <w:w w:val="115"/>
        </w:rPr>
        <w:t> </w:t>
      </w:r>
      <w:r>
        <w:rPr>
          <w:w w:val="115"/>
        </w:rPr>
        <w:t>be</w:t>
      </w:r>
      <w:r>
        <w:rPr>
          <w:spacing w:val="5"/>
          <w:w w:val="115"/>
        </w:rPr>
        <w:t> </w:t>
      </w:r>
      <w:r>
        <w:rPr>
          <w:w w:val="115"/>
        </w:rPr>
        <w:t>subject</w:t>
      </w:r>
      <w:r>
        <w:rPr>
          <w:spacing w:val="5"/>
          <w:w w:val="115"/>
        </w:rPr>
        <w:t> </w:t>
      </w:r>
      <w:r>
        <w:rPr>
          <w:w w:val="115"/>
        </w:rPr>
        <w:t>to</w:t>
      </w:r>
      <w:r>
        <w:rPr>
          <w:spacing w:val="5"/>
          <w:w w:val="115"/>
        </w:rPr>
        <w:t> </w:t>
      </w:r>
      <w:r>
        <w:rPr>
          <w:w w:val="115"/>
        </w:rPr>
        <w:t>wide</w:t>
      </w:r>
      <w:r>
        <w:rPr>
          <w:spacing w:val="5"/>
          <w:w w:val="115"/>
        </w:rPr>
        <w:t> </w:t>
      </w:r>
      <w:r>
        <w:rPr>
          <w:w w:val="115"/>
        </w:rPr>
        <w:t>fluctuations</w:t>
      </w:r>
      <w:r>
        <w:rPr>
          <w:spacing w:val="5"/>
          <w:w w:val="115"/>
        </w:rPr>
        <w:t> </w:t>
      </w:r>
      <w:r>
        <w:rPr>
          <w:w w:val="115"/>
        </w:rPr>
        <w:t>in</w:t>
      </w:r>
      <w:r>
        <w:rPr>
          <w:spacing w:val="5"/>
          <w:w w:val="115"/>
        </w:rPr>
        <w:t> </w:t>
      </w:r>
      <w:r>
        <w:rPr>
          <w:w w:val="115"/>
        </w:rPr>
        <w:t>response</w:t>
      </w:r>
      <w:r>
        <w:rPr>
          <w:spacing w:val="5"/>
          <w:w w:val="115"/>
        </w:rPr>
        <w:t> </w:t>
      </w:r>
      <w:r>
        <w:rPr>
          <w:w w:val="115"/>
        </w:rPr>
        <w:t>to</w:t>
      </w:r>
      <w:r>
        <w:rPr>
          <w:spacing w:val="5"/>
          <w:w w:val="115"/>
        </w:rPr>
        <w:t> </w:t>
      </w:r>
      <w:r>
        <w:rPr>
          <w:w w:val="115"/>
        </w:rPr>
        <w:t>various</w:t>
      </w:r>
      <w:r>
        <w:rPr>
          <w:w w:val="115"/>
        </w:rPr>
        <w:t> factors,</w:t>
      </w:r>
      <w:r>
        <w:rPr>
          <w:spacing w:val="5"/>
          <w:w w:val="115"/>
        </w:rPr>
        <w:t> </w:t>
      </w:r>
      <w:r>
        <w:rPr>
          <w:w w:val="115"/>
        </w:rPr>
        <w:t>some</w:t>
      </w:r>
      <w:r>
        <w:rPr>
          <w:spacing w:val="5"/>
          <w:w w:val="115"/>
        </w:rPr>
        <w:t> </w:t>
      </w:r>
      <w:r>
        <w:rPr>
          <w:w w:val="115"/>
        </w:rPr>
        <w:t>of</w:t>
      </w:r>
      <w:r>
        <w:rPr>
          <w:spacing w:val="5"/>
          <w:w w:val="115"/>
        </w:rPr>
        <w:t> </w:t>
      </w:r>
      <w:r>
        <w:rPr>
          <w:w w:val="115"/>
        </w:rPr>
        <w:t>which</w:t>
      </w:r>
      <w:r>
        <w:rPr>
          <w:spacing w:val="5"/>
          <w:w w:val="115"/>
        </w:rPr>
        <w:t> </w:t>
      </w:r>
      <w:r>
        <w:rPr>
          <w:w w:val="115"/>
        </w:rPr>
        <w:t>are</w:t>
      </w:r>
      <w:r>
        <w:rPr>
          <w:spacing w:val="5"/>
          <w:w w:val="115"/>
        </w:rPr>
        <w:t> </w:t>
      </w:r>
      <w:r>
        <w:rPr>
          <w:w w:val="115"/>
        </w:rPr>
        <w:t>beyond</w:t>
      </w:r>
      <w:r>
        <w:rPr>
          <w:spacing w:val="5"/>
          <w:w w:val="115"/>
        </w:rPr>
        <w:t> </w:t>
      </w:r>
      <w:r>
        <w:rPr>
          <w:w w:val="115"/>
        </w:rPr>
        <w:t>our</w:t>
      </w:r>
      <w:r>
        <w:rPr>
          <w:spacing w:val="5"/>
          <w:w w:val="115"/>
        </w:rPr>
        <w:t> </w:t>
      </w:r>
      <w:r>
        <w:rPr>
          <w:w w:val="115"/>
        </w:rPr>
        <w:t>control.</w:t>
      </w:r>
      <w:r>
        <w:rPr>
          <w:spacing w:val="5"/>
          <w:w w:val="115"/>
        </w:rPr>
        <w:t> </w:t>
      </w:r>
      <w:r>
        <w:rPr>
          <w:w w:val="115"/>
        </w:rPr>
        <w:t>Our</w:t>
      </w:r>
      <w:r>
        <w:rPr>
          <w:spacing w:val="5"/>
          <w:w w:val="115"/>
        </w:rPr>
        <w:t> </w:t>
      </w:r>
      <w:r>
        <w:rPr>
          <w:w w:val="115"/>
        </w:rPr>
        <w:t>common</w:t>
      </w:r>
      <w:r>
        <w:rPr>
          <w:spacing w:val="5"/>
          <w:w w:val="115"/>
        </w:rPr>
        <w:t> </w:t>
      </w:r>
      <w:r>
        <w:rPr>
          <w:w w:val="115"/>
        </w:rPr>
        <w:t>stock</w:t>
      </w:r>
      <w:r>
        <w:rPr>
          <w:spacing w:val="5"/>
          <w:w w:val="115"/>
        </w:rPr>
        <w:t> </w:t>
      </w:r>
      <w:r>
        <w:rPr>
          <w:w w:val="115"/>
        </w:rPr>
        <w:t>has</w:t>
      </w:r>
      <w:r>
        <w:rPr>
          <w:spacing w:val="5"/>
          <w:w w:val="115"/>
        </w:rPr>
        <w:t> </w:t>
      </w:r>
      <w:r>
        <w:rPr>
          <w:w w:val="115"/>
        </w:rPr>
        <w:t>experienced</w:t>
      </w:r>
      <w:r>
        <w:rPr>
          <w:spacing w:val="5"/>
          <w:w w:val="115"/>
        </w:rPr>
        <w:t> </w:t>
      </w:r>
      <w:r>
        <w:rPr>
          <w:w w:val="115"/>
        </w:rPr>
        <w:t>over</w:t>
      </w:r>
      <w:r>
        <w:rPr>
          <w:spacing w:val="5"/>
          <w:w w:val="115"/>
        </w:rPr>
        <w:t> </w:t>
      </w:r>
      <w:r>
        <w:rPr>
          <w:w w:val="115"/>
        </w:rPr>
        <w:t>the</w:t>
      </w:r>
      <w:r>
        <w:rPr>
          <w:spacing w:val="5"/>
          <w:w w:val="115"/>
        </w:rPr>
        <w:t> </w:t>
      </w:r>
      <w:r>
        <w:rPr>
          <w:w w:val="115"/>
        </w:rPr>
        <w:t>last</w:t>
      </w:r>
      <w:r>
        <w:rPr>
          <w:spacing w:val="5"/>
          <w:w w:val="115"/>
        </w:rPr>
        <w:t> </w:t>
      </w:r>
      <w:r>
        <w:rPr>
          <w:w w:val="115"/>
        </w:rPr>
        <w:t>52</w:t>
      </w:r>
      <w:r>
        <w:rPr>
          <w:spacing w:val="5"/>
          <w:w w:val="115"/>
        </w:rPr>
        <w:t> </w:t>
      </w:r>
      <w:r>
        <w:rPr>
          <w:w w:val="115"/>
        </w:rPr>
        <w:t>weeks</w:t>
      </w:r>
      <w:r>
        <w:rPr>
          <w:spacing w:val="5"/>
          <w:w w:val="115"/>
        </w:rPr>
        <w:t> </w:t>
      </w:r>
      <w:r>
        <w:rPr>
          <w:w w:val="115"/>
        </w:rPr>
        <w:t>an</w:t>
      </w:r>
      <w:r>
        <w:rPr>
          <w:spacing w:val="5"/>
          <w:w w:val="115"/>
        </w:rPr>
        <w:t> </w:t>
      </w:r>
      <w:r>
        <w:rPr>
          <w:w w:val="115"/>
        </w:rPr>
        <w:t>intra-day</w:t>
      </w:r>
      <w:r>
        <w:rPr>
          <w:spacing w:val="5"/>
          <w:w w:val="115"/>
        </w:rPr>
        <w:t> </w:t>
      </w:r>
      <w:r>
        <w:rPr>
          <w:w w:val="115"/>
        </w:rPr>
        <w:t>trading</w:t>
      </w:r>
      <w:r>
        <w:rPr>
          <w:spacing w:val="5"/>
          <w:w w:val="115"/>
        </w:rPr>
        <w:t> </w:t>
      </w:r>
      <w:r>
        <w:rPr>
          <w:w w:val="115"/>
        </w:rPr>
        <w:t>high</w:t>
      </w:r>
      <w:r>
        <w:rPr>
          <w:spacing w:val="5"/>
          <w:w w:val="115"/>
        </w:rPr>
        <w:t> </w:t>
      </w:r>
      <w:r>
        <w:rPr>
          <w:w w:val="115"/>
        </w:rPr>
        <w:t>of</w:t>
      </w:r>
      <w:r>
        <w:rPr>
          <w:spacing w:val="5"/>
          <w:w w:val="115"/>
        </w:rPr>
        <w:t> </w:t>
      </w:r>
      <w:r>
        <w:rPr>
          <w:w w:val="115"/>
        </w:rPr>
        <w:t>$498.83</w:t>
      </w:r>
      <w:r>
        <w:rPr>
          <w:spacing w:val="5"/>
          <w:w w:val="115"/>
        </w:rPr>
        <w:t> </w:t>
      </w:r>
      <w:r>
        <w:rPr>
          <w:w w:val="115"/>
        </w:rPr>
        <w:t>per share</w:t>
      </w:r>
      <w:r>
        <w:rPr>
          <w:spacing w:val="9"/>
          <w:w w:val="115"/>
        </w:rPr>
        <w:t> </w:t>
      </w:r>
      <w:r>
        <w:rPr>
          <w:w w:val="115"/>
        </w:rPr>
        <w:t>and</w:t>
      </w:r>
      <w:r>
        <w:rPr>
          <w:spacing w:val="9"/>
          <w:w w:val="115"/>
        </w:rPr>
        <w:t> </w:t>
      </w:r>
      <w:r>
        <w:rPr>
          <w:w w:val="115"/>
        </w:rPr>
        <w:t>a</w:t>
      </w:r>
      <w:r>
        <w:rPr>
          <w:spacing w:val="9"/>
          <w:w w:val="115"/>
        </w:rPr>
        <w:t> </w:t>
      </w:r>
      <w:r>
        <w:rPr>
          <w:w w:val="115"/>
        </w:rPr>
        <w:t>low</w:t>
      </w:r>
      <w:r>
        <w:rPr>
          <w:spacing w:val="9"/>
          <w:w w:val="115"/>
        </w:rPr>
        <w:t> </w:t>
      </w:r>
      <w:r>
        <w:rPr>
          <w:w w:val="115"/>
        </w:rPr>
        <w:t>of</w:t>
      </w:r>
      <w:r>
        <w:rPr>
          <w:spacing w:val="9"/>
          <w:w w:val="115"/>
        </w:rPr>
        <w:t> </w:t>
      </w:r>
      <w:r>
        <w:rPr>
          <w:w w:val="115"/>
        </w:rPr>
        <w:t>$214.25</w:t>
      </w:r>
      <w:r>
        <w:rPr>
          <w:spacing w:val="9"/>
          <w:w w:val="115"/>
        </w:rPr>
        <w:t> </w:t>
      </w:r>
      <w:r>
        <w:rPr>
          <w:w w:val="115"/>
        </w:rPr>
        <w:t>per</w:t>
      </w:r>
      <w:r>
        <w:rPr>
          <w:spacing w:val="9"/>
          <w:w w:val="115"/>
        </w:rPr>
        <w:t> </w:t>
      </w:r>
      <w:r>
        <w:rPr>
          <w:w w:val="115"/>
        </w:rPr>
        <w:t>share.</w:t>
      </w:r>
      <w:r>
        <w:rPr>
          <w:spacing w:val="9"/>
          <w:w w:val="115"/>
        </w:rPr>
        <w:t> </w:t>
      </w:r>
      <w:r>
        <w:rPr>
          <w:w w:val="115"/>
        </w:rPr>
        <w:t>The</w:t>
      </w:r>
      <w:r>
        <w:rPr>
          <w:spacing w:val="9"/>
          <w:w w:val="115"/>
        </w:rPr>
        <w:t> </w:t>
      </w:r>
      <w:r>
        <w:rPr>
          <w:w w:val="115"/>
        </w:rPr>
        <w:t>stock</w:t>
      </w:r>
      <w:r>
        <w:rPr>
          <w:spacing w:val="9"/>
          <w:w w:val="115"/>
        </w:rPr>
        <w:t> </w:t>
      </w:r>
      <w:r>
        <w:rPr>
          <w:w w:val="115"/>
        </w:rPr>
        <w:t>market</w:t>
      </w:r>
      <w:r>
        <w:rPr>
          <w:spacing w:val="9"/>
          <w:w w:val="115"/>
        </w:rPr>
        <w:t> </w:t>
      </w:r>
      <w:r>
        <w:rPr>
          <w:w w:val="115"/>
        </w:rPr>
        <w:t>in</w:t>
      </w:r>
      <w:r>
        <w:rPr>
          <w:spacing w:val="9"/>
          <w:w w:val="115"/>
        </w:rPr>
        <w:t> </w:t>
      </w:r>
      <w:r>
        <w:rPr>
          <w:w w:val="115"/>
        </w:rPr>
        <w:t>general,</w:t>
      </w:r>
      <w:r>
        <w:rPr>
          <w:spacing w:val="9"/>
          <w:w w:val="115"/>
        </w:rPr>
        <w:t> </w:t>
      </w:r>
      <w:r>
        <w:rPr>
          <w:w w:val="115"/>
        </w:rPr>
        <w:t>and</w:t>
      </w:r>
      <w:r>
        <w:rPr>
          <w:spacing w:val="9"/>
          <w:w w:val="115"/>
        </w:rPr>
        <w:t> </w:t>
      </w:r>
      <w:r>
        <w:rPr>
          <w:w w:val="115"/>
        </w:rPr>
        <w:t>the</w:t>
      </w:r>
      <w:r>
        <w:rPr>
          <w:spacing w:val="9"/>
          <w:w w:val="115"/>
        </w:rPr>
        <w:t> </w:t>
      </w:r>
      <w:r>
        <w:rPr>
          <w:w w:val="115"/>
        </w:rPr>
        <w:t>market</w:t>
      </w:r>
      <w:r>
        <w:rPr>
          <w:spacing w:val="9"/>
          <w:w w:val="115"/>
        </w:rPr>
        <w:t> </w:t>
      </w:r>
      <w:r>
        <w:rPr>
          <w:w w:val="115"/>
        </w:rPr>
        <w:t>for</w:t>
      </w:r>
      <w:r>
        <w:rPr>
          <w:spacing w:val="9"/>
          <w:w w:val="115"/>
        </w:rPr>
        <w:t> </w:t>
      </w:r>
      <w:r>
        <w:rPr>
          <w:w w:val="115"/>
        </w:rPr>
        <w:t>technology</w:t>
      </w:r>
      <w:r>
        <w:rPr>
          <w:spacing w:val="9"/>
          <w:w w:val="115"/>
        </w:rPr>
        <w:t> </w:t>
      </w:r>
      <w:r>
        <w:rPr>
          <w:w w:val="115"/>
        </w:rPr>
        <w:t>companies</w:t>
      </w:r>
      <w:r>
        <w:rPr>
          <w:spacing w:val="9"/>
          <w:w w:val="115"/>
        </w:rPr>
        <w:t> </w:t>
      </w:r>
      <w:r>
        <w:rPr>
          <w:w w:val="115"/>
        </w:rPr>
        <w:t>in</w:t>
      </w:r>
      <w:r>
        <w:rPr>
          <w:spacing w:val="9"/>
          <w:w w:val="115"/>
        </w:rPr>
        <w:t> </w:t>
      </w:r>
      <w:r>
        <w:rPr>
          <w:w w:val="115"/>
        </w:rPr>
        <w:t>particular,</w:t>
      </w:r>
      <w:r>
        <w:rPr>
          <w:spacing w:val="9"/>
          <w:w w:val="115"/>
        </w:rPr>
        <w:t> </w:t>
      </w:r>
      <w:r>
        <w:rPr>
          <w:w w:val="115"/>
        </w:rPr>
        <w:t>has</w:t>
      </w:r>
      <w:r>
        <w:rPr>
          <w:spacing w:val="9"/>
          <w:w w:val="115"/>
        </w:rPr>
        <w:t> </w:t>
      </w:r>
      <w:r>
        <w:rPr>
          <w:w w:val="115"/>
        </w:rPr>
        <w:t>experienced</w:t>
      </w:r>
      <w:r>
        <w:rPr>
          <w:spacing w:val="9"/>
          <w:w w:val="115"/>
        </w:rPr>
        <w:t> </w:t>
      </w:r>
      <w:r>
        <w:rPr>
          <w:w w:val="115"/>
        </w:rPr>
        <w:t>extreme price</w:t>
      </w:r>
      <w:r>
        <w:rPr>
          <w:spacing w:val="6"/>
          <w:w w:val="115"/>
        </w:rPr>
        <w:t> </w:t>
      </w:r>
      <w:r>
        <w:rPr>
          <w:w w:val="115"/>
        </w:rPr>
        <w:t>and</w:t>
      </w:r>
      <w:r>
        <w:rPr>
          <w:spacing w:val="6"/>
          <w:w w:val="115"/>
        </w:rPr>
        <w:t> </w:t>
      </w:r>
      <w:r>
        <w:rPr>
          <w:w w:val="115"/>
        </w:rPr>
        <w:t>volume</w:t>
      </w:r>
      <w:r>
        <w:rPr>
          <w:spacing w:val="6"/>
          <w:w w:val="115"/>
        </w:rPr>
        <w:t> </w:t>
      </w:r>
      <w:r>
        <w:rPr>
          <w:w w:val="115"/>
        </w:rPr>
        <w:t>fluctuations</w:t>
      </w:r>
      <w:r>
        <w:rPr>
          <w:spacing w:val="6"/>
          <w:w w:val="115"/>
        </w:rPr>
        <w:t> </w:t>
      </w:r>
      <w:r>
        <w:rPr>
          <w:w w:val="115"/>
        </w:rPr>
        <w:t>that</w:t>
      </w:r>
      <w:r>
        <w:rPr>
          <w:spacing w:val="6"/>
          <w:w w:val="115"/>
        </w:rPr>
        <w:t> </w:t>
      </w:r>
      <w:r>
        <w:rPr>
          <w:w w:val="115"/>
        </w:rPr>
        <w:t>have</w:t>
      </w:r>
      <w:r>
        <w:rPr>
          <w:spacing w:val="6"/>
          <w:w w:val="115"/>
        </w:rPr>
        <w:t> </w:t>
      </w:r>
      <w:r>
        <w:rPr>
          <w:w w:val="115"/>
        </w:rPr>
        <w:t>often</w:t>
      </w:r>
      <w:r>
        <w:rPr>
          <w:spacing w:val="6"/>
          <w:w w:val="115"/>
        </w:rPr>
        <w:t> </w:t>
      </w:r>
      <w:r>
        <w:rPr>
          <w:w w:val="115"/>
        </w:rPr>
        <w:t>been</w:t>
      </w:r>
      <w:r>
        <w:rPr>
          <w:spacing w:val="6"/>
          <w:w w:val="115"/>
        </w:rPr>
        <w:t> </w:t>
      </w:r>
      <w:r>
        <w:rPr>
          <w:w w:val="115"/>
        </w:rPr>
        <w:t>unrelated</w:t>
      </w:r>
      <w:r>
        <w:rPr>
          <w:spacing w:val="6"/>
          <w:w w:val="115"/>
        </w:rPr>
        <w:t> </w:t>
      </w:r>
      <w:r>
        <w:rPr>
          <w:w w:val="115"/>
        </w:rPr>
        <w:t>or</w:t>
      </w:r>
      <w:r>
        <w:rPr>
          <w:spacing w:val="6"/>
          <w:w w:val="115"/>
        </w:rPr>
        <w:t> </w:t>
      </w:r>
      <w:r>
        <w:rPr>
          <w:w w:val="115"/>
        </w:rPr>
        <w:t>disproportionate</w:t>
      </w:r>
      <w:r>
        <w:rPr>
          <w:spacing w:val="6"/>
          <w:w w:val="115"/>
        </w:rPr>
        <w:t> </w:t>
      </w:r>
      <w:r>
        <w:rPr>
          <w:w w:val="115"/>
        </w:rPr>
        <w:t>to</w:t>
      </w:r>
      <w:r>
        <w:rPr>
          <w:spacing w:val="6"/>
          <w:w w:val="115"/>
        </w:rPr>
        <w:t> </w:t>
      </w:r>
      <w:r>
        <w:rPr>
          <w:w w:val="115"/>
        </w:rPr>
        <w:t>the</w:t>
      </w:r>
      <w:r>
        <w:rPr>
          <w:spacing w:val="6"/>
          <w:w w:val="115"/>
        </w:rPr>
        <w:t> </w:t>
      </w:r>
      <w:r>
        <w:rPr>
          <w:w w:val="115"/>
        </w:rPr>
        <w:t>operating</w:t>
      </w:r>
      <w:r>
        <w:rPr>
          <w:spacing w:val="6"/>
          <w:w w:val="115"/>
        </w:rPr>
        <w:t> </w:t>
      </w:r>
      <w:r>
        <w:rPr>
          <w:w w:val="115"/>
        </w:rPr>
        <w:t>performance</w:t>
      </w:r>
      <w:r>
        <w:rPr>
          <w:spacing w:val="6"/>
          <w:w w:val="115"/>
        </w:rPr>
        <w:t> </w:t>
      </w:r>
      <w:r>
        <w:rPr>
          <w:w w:val="115"/>
        </w:rPr>
        <w:t>of</w:t>
      </w:r>
      <w:r>
        <w:rPr>
          <w:spacing w:val="6"/>
          <w:w w:val="115"/>
        </w:rPr>
        <w:t> </w:t>
      </w:r>
      <w:r>
        <w:rPr>
          <w:w w:val="115"/>
        </w:rPr>
        <w:t>those</w:t>
      </w:r>
      <w:r>
        <w:rPr>
          <w:spacing w:val="6"/>
          <w:w w:val="115"/>
        </w:rPr>
        <w:t> </w:t>
      </w:r>
      <w:r>
        <w:rPr>
          <w:w w:val="115"/>
        </w:rPr>
        <w:t>companies.</w:t>
      </w:r>
      <w:r>
        <w:rPr>
          <w:spacing w:val="6"/>
          <w:w w:val="115"/>
        </w:rPr>
        <w:t> </w:t>
      </w:r>
      <w:r>
        <w:rPr>
          <w:w w:val="115"/>
        </w:rPr>
        <w:t>In</w:t>
      </w:r>
      <w:r>
        <w:rPr>
          <w:spacing w:val="6"/>
          <w:w w:val="115"/>
        </w:rPr>
        <w:t> </w:t>
      </w:r>
      <w:r>
        <w:rPr>
          <w:w w:val="115"/>
        </w:rPr>
        <w:t>particular,</w:t>
      </w:r>
      <w:r>
        <w:rPr>
          <w:spacing w:val="6"/>
          <w:w w:val="115"/>
        </w:rPr>
        <w:t> </w:t>
      </w:r>
      <w:r>
        <w:rPr>
          <w:w w:val="115"/>
        </w:rPr>
        <w:t>a large proportion of our common stock has been historically and may in the future be traded by short sellers which may put pressure on the supply and demand for our common stock, further influencing volatility in its market price. Public perception of our company or management and other factors outside of our control may additionally impact the stock price of companies like us that garner a disproportionate degree of public attention, regardless</w:t>
      </w:r>
      <w:r>
        <w:rPr>
          <w:spacing w:val="40"/>
          <w:w w:val="115"/>
        </w:rPr>
        <w:t> </w:t>
      </w:r>
      <w:r>
        <w:rPr>
          <w:w w:val="115"/>
        </w:rPr>
        <w:t>of actual operating performance. In addition, in the past, following periods of volatility in the overall market or the market price of our shares, securities class action litigation has been filed against us. While we defend such actions vigorously, any judgment against us or any future shareholder litigation could result in substantial costs and a diversion of our management’s attention and resources.</w:t>
      </w:r>
    </w:p>
    <w:p>
      <w:pPr>
        <w:pStyle w:val="BodyText"/>
        <w:spacing w:before="109"/>
      </w:pPr>
    </w:p>
    <w:p>
      <w:pPr>
        <w:pStyle w:val="Heading3"/>
      </w:pPr>
      <w:r>
        <w:rPr>
          <w:w w:val="125"/>
        </w:rPr>
        <w:t>Our</w:t>
      </w:r>
      <w:r>
        <w:rPr>
          <w:spacing w:val="-5"/>
          <w:w w:val="125"/>
        </w:rPr>
        <w:t> </w:t>
      </w:r>
      <w:r>
        <w:rPr>
          <w:w w:val="125"/>
        </w:rPr>
        <w:t>financial</w:t>
      </w:r>
      <w:r>
        <w:rPr>
          <w:spacing w:val="-3"/>
          <w:w w:val="125"/>
        </w:rPr>
        <w:t> </w:t>
      </w:r>
      <w:r>
        <w:rPr>
          <w:w w:val="125"/>
        </w:rPr>
        <w:t>results</w:t>
      </w:r>
      <w:r>
        <w:rPr>
          <w:spacing w:val="-3"/>
          <w:w w:val="125"/>
        </w:rPr>
        <w:t> </w:t>
      </w:r>
      <w:r>
        <w:rPr>
          <w:w w:val="125"/>
        </w:rPr>
        <w:t>may</w:t>
      </w:r>
      <w:r>
        <w:rPr>
          <w:spacing w:val="-3"/>
          <w:w w:val="125"/>
        </w:rPr>
        <w:t> </w:t>
      </w:r>
      <w:r>
        <w:rPr>
          <w:w w:val="125"/>
        </w:rPr>
        <w:t>vary</w:t>
      </w:r>
      <w:r>
        <w:rPr>
          <w:spacing w:val="-3"/>
          <w:w w:val="125"/>
        </w:rPr>
        <w:t> </w:t>
      </w:r>
      <w:r>
        <w:rPr>
          <w:w w:val="125"/>
        </w:rPr>
        <w:t>significantly</w:t>
      </w:r>
      <w:r>
        <w:rPr>
          <w:spacing w:val="-3"/>
          <w:w w:val="125"/>
        </w:rPr>
        <w:t> </w:t>
      </w:r>
      <w:r>
        <w:rPr>
          <w:w w:val="125"/>
        </w:rPr>
        <w:t>from</w:t>
      </w:r>
      <w:r>
        <w:rPr>
          <w:spacing w:val="-3"/>
          <w:w w:val="125"/>
        </w:rPr>
        <w:t> </w:t>
      </w:r>
      <w:r>
        <w:rPr>
          <w:w w:val="125"/>
        </w:rPr>
        <w:t>period</w:t>
      </w:r>
      <w:r>
        <w:rPr>
          <w:spacing w:val="-3"/>
          <w:w w:val="125"/>
        </w:rPr>
        <w:t> </w:t>
      </w:r>
      <w:r>
        <w:rPr>
          <w:w w:val="125"/>
        </w:rPr>
        <w:t>to</w:t>
      </w:r>
      <w:r>
        <w:rPr>
          <w:spacing w:val="-3"/>
          <w:w w:val="125"/>
        </w:rPr>
        <w:t> </w:t>
      </w:r>
      <w:r>
        <w:rPr>
          <w:w w:val="125"/>
        </w:rPr>
        <w:t>period</w:t>
      </w:r>
      <w:r>
        <w:rPr>
          <w:spacing w:val="-2"/>
          <w:w w:val="125"/>
        </w:rPr>
        <w:t> </w:t>
      </w:r>
      <w:r>
        <w:rPr>
          <w:w w:val="125"/>
        </w:rPr>
        <w:t>due</w:t>
      </w:r>
      <w:r>
        <w:rPr>
          <w:spacing w:val="-3"/>
          <w:w w:val="125"/>
        </w:rPr>
        <w:t> </w:t>
      </w:r>
      <w:r>
        <w:rPr>
          <w:w w:val="125"/>
        </w:rPr>
        <w:t>to</w:t>
      </w:r>
      <w:r>
        <w:rPr>
          <w:spacing w:val="-3"/>
          <w:w w:val="125"/>
        </w:rPr>
        <w:t> </w:t>
      </w:r>
      <w:r>
        <w:rPr>
          <w:w w:val="125"/>
        </w:rPr>
        <w:t>fluctuations</w:t>
      </w:r>
      <w:r>
        <w:rPr>
          <w:spacing w:val="-3"/>
          <w:w w:val="125"/>
        </w:rPr>
        <w:t> </w:t>
      </w:r>
      <w:r>
        <w:rPr>
          <w:w w:val="125"/>
        </w:rPr>
        <w:t>in</w:t>
      </w:r>
      <w:r>
        <w:rPr>
          <w:spacing w:val="-3"/>
          <w:w w:val="125"/>
        </w:rPr>
        <w:t> </w:t>
      </w:r>
      <w:r>
        <w:rPr>
          <w:w w:val="125"/>
        </w:rPr>
        <w:t>our</w:t>
      </w:r>
      <w:r>
        <w:rPr>
          <w:spacing w:val="-3"/>
          <w:w w:val="125"/>
        </w:rPr>
        <w:t> </w:t>
      </w:r>
      <w:r>
        <w:rPr>
          <w:w w:val="125"/>
        </w:rPr>
        <w:t>operating</w:t>
      </w:r>
      <w:r>
        <w:rPr>
          <w:spacing w:val="-3"/>
          <w:w w:val="125"/>
        </w:rPr>
        <w:t> </w:t>
      </w:r>
      <w:r>
        <w:rPr>
          <w:w w:val="125"/>
        </w:rPr>
        <w:t>costs</w:t>
      </w:r>
      <w:r>
        <w:rPr>
          <w:spacing w:val="-3"/>
          <w:w w:val="125"/>
        </w:rPr>
        <w:t> </w:t>
      </w:r>
      <w:r>
        <w:rPr>
          <w:w w:val="125"/>
        </w:rPr>
        <w:t>and</w:t>
      </w:r>
      <w:r>
        <w:rPr>
          <w:spacing w:val="-3"/>
          <w:w w:val="125"/>
        </w:rPr>
        <w:t> </w:t>
      </w:r>
      <w:r>
        <w:rPr>
          <w:w w:val="125"/>
        </w:rPr>
        <w:t>other</w:t>
      </w:r>
      <w:r>
        <w:rPr>
          <w:spacing w:val="-2"/>
          <w:w w:val="125"/>
        </w:rPr>
        <w:t> factors.</w:t>
      </w:r>
    </w:p>
    <w:p>
      <w:pPr>
        <w:pStyle w:val="BodyText"/>
        <w:spacing w:line="307" w:lineRule="auto" w:before="140"/>
        <w:ind w:left="287" w:right="324" w:firstLine="426"/>
      </w:pPr>
      <w:r>
        <w:rPr>
          <w:w w:val="115"/>
        </w:rPr>
        <w:t>We expect our period-to-period financial results to vary based on our operating costs, which we anticipate will fluctuate as the pace at which we continue to design, develop and manufacture new products and increase production capacity by expanding our current manufacturing facilities and adding future facilities, may not be consistent or linear between periods. Additionally, our revenues from period to period may fluctuate as we introduce existing products to new</w:t>
      </w:r>
    </w:p>
    <w:p>
      <w:pPr>
        <w:pStyle w:val="BodyText"/>
        <w:spacing w:before="167"/>
      </w:pPr>
    </w:p>
    <w:p>
      <w:pPr>
        <w:pStyle w:val="BodyText"/>
        <w:spacing w:before="1"/>
        <w:ind w:right="11"/>
        <w:jc w:val="center"/>
      </w:pPr>
      <w:r>
        <w:rPr>
          <w:spacing w:val="-5"/>
          <w:w w:val="115"/>
        </w:rPr>
        <w:t>25</w:t>
      </w:r>
    </w:p>
    <w:p>
      <w:pPr>
        <w:pStyle w:val="BodyText"/>
        <w:spacing w:before="1"/>
        <w:rPr>
          <w:sz w:val="7"/>
        </w:rPr>
      </w:pPr>
      <w:r>
        <w:rPr>
          <w:sz w:val="7"/>
        </w:rPr>
        <mc:AlternateContent>
          <mc:Choice Requires="wps">
            <w:drawing>
              <wp:anchor distT="0" distB="0" distL="0" distR="0" allowOverlap="1" layoutInCell="1" locked="0" behindDoc="1" simplePos="0" relativeHeight="487594496">
                <wp:simplePos x="0" y="0"/>
                <wp:positionH relativeFrom="page">
                  <wp:posOffset>182375</wp:posOffset>
                </wp:positionH>
                <wp:positionV relativeFrom="paragraph">
                  <wp:posOffset>66380</wp:posOffset>
                </wp:positionV>
                <wp:extent cx="7399655" cy="1524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7399655" cy="15240"/>
                          <a:chExt cx="7399655" cy="15240"/>
                        </a:xfrm>
                      </wpg:grpSpPr>
                      <wps:wsp>
                        <wps:cNvPr id="68" name="Graphic 6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69" name="Graphic 6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70" name="Graphic 7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71" name="Graphic 7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26807pt;width:582.65pt;height:1.2pt;mso-position-horizontal-relative:page;mso-position-vertical-relative:paragraph;z-index:-15721984;mso-wrap-distance-left:0;mso-wrap-distance-right:0" id="docshapegroup67" coordorigin="287,105" coordsize="11653,24">
                <v:shape style="position:absolute;left:287;top:104;width:11653;height:12" id="docshape68" coordorigin="287,105" coordsize="11653,12" path="m11928,116l287,116,287,105,11940,105,11928,116xe" filled="true" fillcolor="#999999" stroked="false">
                  <v:path arrowok="t"/>
                  <v:fill type="solid"/>
                </v:shape>
                <v:shape style="position:absolute;left:287;top:116;width:11653;height:12" id="docshape69" coordorigin="287,116" coordsize="11653,12" path="m11940,128l287,128,299,116,11940,116,11940,128xe" filled="true" fillcolor="#ededed" stroked="false">
                  <v:path arrowok="t"/>
                  <v:fill type="solid"/>
                </v:shape>
                <v:shape style="position:absolute;left:287;top:104;width:12;height:24" id="docshape70" coordorigin="287,105" coordsize="12,24" path="m287,128l287,105,299,105,299,116,287,128xe" filled="true" fillcolor="#999999" stroked="false">
                  <v:path arrowok="t"/>
                  <v:fill type="solid"/>
                </v:shape>
                <v:shape style="position:absolute;left:11928;top:104;width:12;height:24" id="docshape71" coordorigin="11928,105" coordsize="12,24" path="m11940,128l11928,128,11928,116,11940,105,11940,128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spacing w:before="13"/>
      </w:pPr>
    </w:p>
    <w:p>
      <w:pPr>
        <w:pStyle w:val="BodyText"/>
        <w:spacing w:line="307" w:lineRule="auto"/>
        <w:ind w:left="287" w:right="362"/>
      </w:pPr>
      <w:r>
        <w:rPr>
          <w:w w:val="115"/>
        </w:rPr>
        <w:t>markets for the first time and as we develop and introduce new products. As a result of these factors, we believe that quarter-to-quarter comparisons of our financial results, especially in the short term, are not necessarily meaningful and that these comparisons cannot be relied upon as indicators of</w:t>
      </w:r>
      <w:r>
        <w:rPr>
          <w:spacing w:val="40"/>
          <w:w w:val="115"/>
        </w:rPr>
        <w:t> </w:t>
      </w:r>
      <w:r>
        <w:rPr>
          <w:w w:val="115"/>
        </w:rPr>
        <w:t>future performance. Moreover, our financial results may not meet expectations of equity research analysts, ratings agencies or investors, who may be focused only on short-term quarterly financial results. If any of this occurs, the trading price of our stock could fall substantially, either suddenly or over </w:t>
      </w:r>
      <w:r>
        <w:rPr>
          <w:spacing w:val="-2"/>
          <w:w w:val="115"/>
        </w:rPr>
        <w:t>time.</w:t>
      </w:r>
    </w:p>
    <w:p>
      <w:pPr>
        <w:pStyle w:val="BodyText"/>
        <w:spacing w:before="105"/>
      </w:pPr>
    </w:p>
    <w:p>
      <w:pPr>
        <w:pStyle w:val="Heading3"/>
        <w:spacing w:line="300" w:lineRule="auto"/>
        <w:ind w:right="417"/>
      </w:pPr>
      <w:r>
        <w:rPr>
          <w:w w:val="125"/>
        </w:rPr>
        <w:t>We</w:t>
      </w:r>
      <w:r>
        <w:rPr>
          <w:w w:val="125"/>
        </w:rPr>
        <w:t> may</w:t>
      </w:r>
      <w:r>
        <w:rPr>
          <w:w w:val="125"/>
        </w:rPr>
        <w:t> fail</w:t>
      </w:r>
      <w:r>
        <w:rPr>
          <w:w w:val="125"/>
        </w:rPr>
        <w:t> to</w:t>
      </w:r>
      <w:r>
        <w:rPr>
          <w:w w:val="125"/>
        </w:rPr>
        <w:t> meet</w:t>
      </w:r>
      <w:r>
        <w:rPr>
          <w:w w:val="125"/>
        </w:rPr>
        <w:t> our</w:t>
      </w:r>
      <w:r>
        <w:rPr>
          <w:w w:val="125"/>
        </w:rPr>
        <w:t> publicly</w:t>
      </w:r>
      <w:r>
        <w:rPr>
          <w:w w:val="125"/>
        </w:rPr>
        <w:t> announced</w:t>
      </w:r>
      <w:r>
        <w:rPr>
          <w:w w:val="125"/>
        </w:rPr>
        <w:t> guidance</w:t>
      </w:r>
      <w:r>
        <w:rPr>
          <w:w w:val="125"/>
        </w:rPr>
        <w:t> or</w:t>
      </w:r>
      <w:r>
        <w:rPr>
          <w:w w:val="125"/>
        </w:rPr>
        <w:t> other</w:t>
      </w:r>
      <w:r>
        <w:rPr>
          <w:w w:val="125"/>
        </w:rPr>
        <w:t> expectations</w:t>
      </w:r>
      <w:r>
        <w:rPr>
          <w:w w:val="125"/>
        </w:rPr>
        <w:t> about</w:t>
      </w:r>
      <w:r>
        <w:rPr>
          <w:w w:val="125"/>
        </w:rPr>
        <w:t> our</w:t>
      </w:r>
      <w:r>
        <w:rPr>
          <w:w w:val="125"/>
        </w:rPr>
        <w:t> business,</w:t>
      </w:r>
      <w:r>
        <w:rPr>
          <w:w w:val="125"/>
        </w:rPr>
        <w:t> which</w:t>
      </w:r>
      <w:r>
        <w:rPr>
          <w:w w:val="125"/>
        </w:rPr>
        <w:t> could</w:t>
      </w:r>
      <w:r>
        <w:rPr>
          <w:w w:val="125"/>
        </w:rPr>
        <w:t> cause</w:t>
      </w:r>
      <w:r>
        <w:rPr>
          <w:w w:val="125"/>
        </w:rPr>
        <w:t> our</w:t>
      </w:r>
      <w:r>
        <w:rPr>
          <w:w w:val="125"/>
        </w:rPr>
        <w:t> stock</w:t>
      </w:r>
      <w:r>
        <w:rPr>
          <w:w w:val="125"/>
        </w:rPr>
        <w:t> price</w:t>
      </w:r>
      <w:r>
        <w:rPr>
          <w:w w:val="125"/>
        </w:rPr>
        <w:t> to </w:t>
      </w:r>
      <w:r>
        <w:rPr>
          <w:spacing w:val="-2"/>
          <w:w w:val="125"/>
        </w:rPr>
        <w:t>decline.</w:t>
      </w:r>
    </w:p>
    <w:p>
      <w:pPr>
        <w:pStyle w:val="BodyText"/>
        <w:spacing w:line="307" w:lineRule="auto" w:before="96"/>
        <w:ind w:left="287" w:right="467" w:firstLine="426"/>
      </w:pPr>
      <w:r>
        <w:rPr>
          <w:w w:val="115"/>
        </w:rPr>
        <w:t>We provide from time to time guidance regarding our expected financial and business performance. Correctly identifying key factors affecting business conditions and predicting future events is inherently an uncertain process, and our guidance may not ultimately be accurate and has in the</w:t>
      </w:r>
      <w:r>
        <w:rPr>
          <w:spacing w:val="40"/>
          <w:w w:val="115"/>
        </w:rPr>
        <w:t> </w:t>
      </w:r>
      <w:r>
        <w:rPr>
          <w:w w:val="115"/>
        </w:rPr>
        <w:t>past been inaccurate in certain respects, such as the timing of new product manufacturing ramps. Our guidance is based on certain assumptions such</w:t>
      </w:r>
      <w:r>
        <w:rPr>
          <w:spacing w:val="80"/>
          <w:w w:val="115"/>
        </w:rPr>
        <w:t> </w:t>
      </w:r>
      <w:r>
        <w:rPr>
          <w:w w:val="115"/>
        </w:rPr>
        <w:t>as those relating to anticipated production and sales volumes, costs and operational efficiencies. If our guidance varies from actual results, such as due to our assumptions not being met or the impact on our financial performance that could occur as a result of various risks and uncertainties, the market value of our common stock could decline significantly.</w:t>
      </w:r>
    </w:p>
    <w:p>
      <w:pPr>
        <w:pStyle w:val="BodyText"/>
        <w:spacing w:before="48"/>
      </w:pPr>
    </w:p>
    <w:p>
      <w:pPr>
        <w:pStyle w:val="Heading3"/>
        <w:spacing w:line="300" w:lineRule="auto"/>
        <w:ind w:right="417"/>
      </w:pPr>
      <w:r>
        <w:rPr>
          <w:w w:val="125"/>
        </w:rPr>
        <w:t>There</w:t>
      </w:r>
      <w:r>
        <w:rPr>
          <w:w w:val="125"/>
        </w:rPr>
        <w:t> is</w:t>
      </w:r>
      <w:r>
        <w:rPr>
          <w:w w:val="125"/>
        </w:rPr>
        <w:t> a</w:t>
      </w:r>
      <w:r>
        <w:rPr>
          <w:w w:val="125"/>
        </w:rPr>
        <w:t> risk</w:t>
      </w:r>
      <w:r>
        <w:rPr>
          <w:w w:val="125"/>
        </w:rPr>
        <w:t> that</w:t>
      </w:r>
      <w:r>
        <w:rPr>
          <w:w w:val="125"/>
        </w:rPr>
        <w:t> the</w:t>
      </w:r>
      <w:r>
        <w:rPr>
          <w:w w:val="125"/>
        </w:rPr>
        <w:t> technologies</w:t>
      </w:r>
      <w:r>
        <w:rPr>
          <w:w w:val="125"/>
        </w:rPr>
        <w:t> and</w:t>
      </w:r>
      <w:r>
        <w:rPr>
          <w:w w:val="125"/>
        </w:rPr>
        <w:t> initiatives</w:t>
      </w:r>
      <w:r>
        <w:rPr>
          <w:w w:val="125"/>
        </w:rPr>
        <w:t> associated</w:t>
      </w:r>
      <w:r>
        <w:rPr>
          <w:w w:val="125"/>
        </w:rPr>
        <w:t> with</w:t>
      </w:r>
      <w:r>
        <w:rPr>
          <w:w w:val="125"/>
        </w:rPr>
        <w:t> the</w:t>
      </w:r>
      <w:r>
        <w:rPr>
          <w:w w:val="125"/>
        </w:rPr>
        <w:t> 2025</w:t>
      </w:r>
      <w:r>
        <w:rPr>
          <w:w w:val="125"/>
        </w:rPr>
        <w:t> CEO</w:t>
      </w:r>
      <w:r>
        <w:rPr>
          <w:w w:val="125"/>
        </w:rPr>
        <w:t> Performance</w:t>
      </w:r>
      <w:r>
        <w:rPr>
          <w:w w:val="125"/>
        </w:rPr>
        <w:t> Award,</w:t>
      </w:r>
      <w:r>
        <w:rPr>
          <w:w w:val="125"/>
        </w:rPr>
        <w:t> including</w:t>
      </w:r>
      <w:r>
        <w:rPr>
          <w:w w:val="125"/>
        </w:rPr>
        <w:t> the</w:t>
      </w:r>
      <w:r>
        <w:rPr>
          <w:w w:val="125"/>
        </w:rPr>
        <w:t> product</w:t>
      </w:r>
      <w:r>
        <w:rPr>
          <w:w w:val="125"/>
        </w:rPr>
        <w:t> goals, are</w:t>
      </w:r>
      <w:r>
        <w:rPr>
          <w:w w:val="125"/>
        </w:rPr>
        <w:t> misaligned</w:t>
      </w:r>
      <w:r>
        <w:rPr>
          <w:w w:val="125"/>
        </w:rPr>
        <w:t> with</w:t>
      </w:r>
      <w:r>
        <w:rPr>
          <w:w w:val="125"/>
        </w:rPr>
        <w:t> current</w:t>
      </w:r>
      <w:r>
        <w:rPr>
          <w:w w:val="125"/>
        </w:rPr>
        <w:t> or</w:t>
      </w:r>
      <w:r>
        <w:rPr>
          <w:w w:val="125"/>
        </w:rPr>
        <w:t> future</w:t>
      </w:r>
      <w:r>
        <w:rPr>
          <w:w w:val="125"/>
        </w:rPr>
        <w:t> consumer</w:t>
      </w:r>
      <w:r>
        <w:rPr>
          <w:w w:val="125"/>
        </w:rPr>
        <w:t> demand,</w:t>
      </w:r>
      <w:r>
        <w:rPr>
          <w:w w:val="125"/>
        </w:rPr>
        <w:t> resulting</w:t>
      </w:r>
      <w:r>
        <w:rPr>
          <w:w w:val="125"/>
        </w:rPr>
        <w:t> in</w:t>
      </w:r>
      <w:r>
        <w:rPr>
          <w:w w:val="125"/>
        </w:rPr>
        <w:t> our</w:t>
      </w:r>
      <w:r>
        <w:rPr>
          <w:w w:val="125"/>
        </w:rPr>
        <w:t> failure</w:t>
      </w:r>
      <w:r>
        <w:rPr>
          <w:w w:val="125"/>
        </w:rPr>
        <w:t> to</w:t>
      </w:r>
      <w:r>
        <w:rPr>
          <w:w w:val="125"/>
        </w:rPr>
        <w:t> invest</w:t>
      </w:r>
      <w:r>
        <w:rPr>
          <w:w w:val="125"/>
        </w:rPr>
        <w:t> in</w:t>
      </w:r>
      <w:r>
        <w:rPr>
          <w:w w:val="125"/>
        </w:rPr>
        <w:t> or</w:t>
      </w:r>
      <w:r>
        <w:rPr>
          <w:w w:val="125"/>
        </w:rPr>
        <w:t> pursue</w:t>
      </w:r>
      <w:r>
        <w:rPr>
          <w:w w:val="125"/>
        </w:rPr>
        <w:t> another</w:t>
      </w:r>
      <w:r>
        <w:rPr>
          <w:w w:val="125"/>
        </w:rPr>
        <w:t> opportunity</w:t>
      </w:r>
      <w:r>
        <w:rPr>
          <w:w w:val="125"/>
        </w:rPr>
        <w:t> that generates</w:t>
      </w:r>
      <w:r>
        <w:rPr>
          <w:w w:val="125"/>
        </w:rPr>
        <w:t> significant</w:t>
      </w:r>
      <w:r>
        <w:rPr>
          <w:w w:val="125"/>
        </w:rPr>
        <w:t> financial</w:t>
      </w:r>
      <w:r>
        <w:rPr>
          <w:w w:val="125"/>
        </w:rPr>
        <w:t> returns</w:t>
      </w:r>
      <w:r>
        <w:rPr>
          <w:w w:val="125"/>
        </w:rPr>
        <w:t> or</w:t>
      </w:r>
      <w:r>
        <w:rPr>
          <w:w w:val="125"/>
        </w:rPr>
        <w:t> leads</w:t>
      </w:r>
      <w:r>
        <w:rPr>
          <w:w w:val="125"/>
        </w:rPr>
        <w:t> to</w:t>
      </w:r>
      <w:r>
        <w:rPr>
          <w:w w:val="125"/>
        </w:rPr>
        <w:t> greater</w:t>
      </w:r>
      <w:r>
        <w:rPr>
          <w:w w:val="125"/>
        </w:rPr>
        <w:t> shareholder</w:t>
      </w:r>
      <w:r>
        <w:rPr>
          <w:w w:val="125"/>
        </w:rPr>
        <w:t> value.</w:t>
      </w:r>
    </w:p>
    <w:p>
      <w:pPr>
        <w:pStyle w:val="BodyText"/>
        <w:spacing w:before="46"/>
        <w:rPr>
          <w:rFonts w:ascii="Cambria"/>
          <w:b/>
          <w:i/>
        </w:rPr>
      </w:pPr>
    </w:p>
    <w:p>
      <w:pPr>
        <w:pStyle w:val="BodyText"/>
        <w:spacing w:line="307" w:lineRule="auto"/>
        <w:ind w:left="287" w:right="422" w:firstLine="426"/>
      </w:pPr>
      <w:r>
        <w:rPr>
          <w:w w:val="115"/>
        </w:rPr>
        <w:t>If the 2025 CEO Performance Award inadvertently directs our focus and resources toward specific technologies that are misaligned with market preferences, or such preferences evolve unfavorably, or customer demand for these innovations does not materialize as anticipated, we may miss opportunities better aligned with other needs. In particular, the product goals may not be indicative of the types of products or services that would, in the long run, generate financial returns necessary to justify the significant market capitalization goals of the 2025 CEO Performance Award. The</w:t>
      </w:r>
      <w:r>
        <w:rPr>
          <w:spacing w:val="40"/>
          <w:w w:val="115"/>
        </w:rPr>
        <w:t> </w:t>
      </w:r>
      <w:r>
        <w:rPr>
          <w:w w:val="115"/>
        </w:rPr>
        <w:t>product goals were designed to incentivize Elon Musk to devote time and energy to development of these products and services, as these products and services are directionally consistent with Mr. Musk’s vision for the future of our company. Our investments in these technologies and initiatives, including those underlying the product goals, frequently involve long development timelines and substantial capital, and there is no assurance that</w:t>
      </w:r>
      <w:r>
        <w:rPr>
          <w:spacing w:val="40"/>
          <w:w w:val="115"/>
        </w:rPr>
        <w:t> </w:t>
      </w:r>
      <w:r>
        <w:rPr>
          <w:w w:val="115"/>
        </w:rPr>
        <w:t>these investments will deliver the expected business, financial or reputational benefits. As a result, misalignment of consumer demand and the technologies and initiatives associated with the 2025 CEO Performance Award, including the product goals, may impair our ability to realize returns on such investments and could lead to strategic misalignment, underperformance or write-downs of related assets, all of which could have a negative impact on our financial performance and stock price.</w:t>
      </w:r>
    </w:p>
    <w:p>
      <w:pPr>
        <w:pStyle w:val="BodyText"/>
        <w:spacing w:before="110"/>
      </w:pPr>
    </w:p>
    <w:p>
      <w:pPr>
        <w:pStyle w:val="Heading3"/>
        <w:spacing w:line="300" w:lineRule="auto"/>
        <w:ind w:right="417"/>
      </w:pPr>
      <w:r>
        <w:rPr>
          <w:w w:val="125"/>
        </w:rPr>
        <w:t>If</w:t>
      </w:r>
      <w:r>
        <w:rPr>
          <w:w w:val="125"/>
        </w:rPr>
        <w:t> Elon</w:t>
      </w:r>
      <w:r>
        <w:rPr>
          <w:w w:val="125"/>
        </w:rPr>
        <w:t> Musk</w:t>
      </w:r>
      <w:r>
        <w:rPr>
          <w:w w:val="125"/>
        </w:rPr>
        <w:t> were</w:t>
      </w:r>
      <w:r>
        <w:rPr>
          <w:w w:val="125"/>
        </w:rPr>
        <w:t> forced</w:t>
      </w:r>
      <w:r>
        <w:rPr>
          <w:w w:val="125"/>
        </w:rPr>
        <w:t> to</w:t>
      </w:r>
      <w:r>
        <w:rPr>
          <w:w w:val="125"/>
        </w:rPr>
        <w:t> sell</w:t>
      </w:r>
      <w:r>
        <w:rPr>
          <w:w w:val="125"/>
        </w:rPr>
        <w:t> shares</w:t>
      </w:r>
      <w:r>
        <w:rPr>
          <w:w w:val="125"/>
        </w:rPr>
        <w:t> of</w:t>
      </w:r>
      <w:r>
        <w:rPr>
          <w:w w:val="125"/>
        </w:rPr>
        <w:t> our</w:t>
      </w:r>
      <w:r>
        <w:rPr>
          <w:w w:val="125"/>
        </w:rPr>
        <w:t> common</w:t>
      </w:r>
      <w:r>
        <w:rPr>
          <w:w w:val="125"/>
        </w:rPr>
        <w:t> stock,</w:t>
      </w:r>
      <w:r>
        <w:rPr>
          <w:w w:val="125"/>
        </w:rPr>
        <w:t> either</w:t>
      </w:r>
      <w:r>
        <w:rPr>
          <w:w w:val="125"/>
        </w:rPr>
        <w:t> that</w:t>
      </w:r>
      <w:r>
        <w:rPr>
          <w:w w:val="125"/>
        </w:rPr>
        <w:t> he</w:t>
      </w:r>
      <w:r>
        <w:rPr>
          <w:w w:val="125"/>
        </w:rPr>
        <w:t> has</w:t>
      </w:r>
      <w:r>
        <w:rPr>
          <w:w w:val="125"/>
        </w:rPr>
        <w:t> the</w:t>
      </w:r>
      <w:r>
        <w:rPr>
          <w:w w:val="125"/>
        </w:rPr>
        <w:t> ability</w:t>
      </w:r>
      <w:r>
        <w:rPr>
          <w:w w:val="125"/>
        </w:rPr>
        <w:t> to</w:t>
      </w:r>
      <w:r>
        <w:rPr>
          <w:w w:val="125"/>
        </w:rPr>
        <w:t> pledge</w:t>
      </w:r>
      <w:r>
        <w:rPr>
          <w:w w:val="125"/>
        </w:rPr>
        <w:t> to</w:t>
      </w:r>
      <w:r>
        <w:rPr>
          <w:w w:val="125"/>
        </w:rPr>
        <w:t> secure</w:t>
      </w:r>
      <w:r>
        <w:rPr>
          <w:w w:val="125"/>
        </w:rPr>
        <w:t> certain</w:t>
      </w:r>
      <w:r>
        <w:rPr>
          <w:w w:val="125"/>
        </w:rPr>
        <w:t> personal</w:t>
      </w:r>
      <w:r>
        <w:rPr>
          <w:w w:val="125"/>
        </w:rPr>
        <w:t> loan obligations,</w:t>
      </w:r>
      <w:r>
        <w:rPr>
          <w:w w:val="125"/>
        </w:rPr>
        <w:t> or</w:t>
      </w:r>
      <w:r>
        <w:rPr>
          <w:w w:val="125"/>
        </w:rPr>
        <w:t> in</w:t>
      </w:r>
      <w:r>
        <w:rPr>
          <w:w w:val="125"/>
        </w:rPr>
        <w:t> satisfaction</w:t>
      </w:r>
      <w:r>
        <w:rPr>
          <w:w w:val="125"/>
        </w:rPr>
        <w:t> of</w:t>
      </w:r>
      <w:r>
        <w:rPr>
          <w:w w:val="125"/>
        </w:rPr>
        <w:t> other</w:t>
      </w:r>
      <w:r>
        <w:rPr>
          <w:w w:val="125"/>
        </w:rPr>
        <w:t> obligations,</w:t>
      </w:r>
      <w:r>
        <w:rPr>
          <w:w w:val="125"/>
        </w:rPr>
        <w:t> such</w:t>
      </w:r>
      <w:r>
        <w:rPr>
          <w:w w:val="125"/>
        </w:rPr>
        <w:t> sales</w:t>
      </w:r>
      <w:r>
        <w:rPr>
          <w:w w:val="125"/>
        </w:rPr>
        <w:t> could</w:t>
      </w:r>
      <w:r>
        <w:rPr>
          <w:w w:val="125"/>
        </w:rPr>
        <w:t> cause</w:t>
      </w:r>
      <w:r>
        <w:rPr>
          <w:w w:val="125"/>
        </w:rPr>
        <w:t> our</w:t>
      </w:r>
      <w:r>
        <w:rPr>
          <w:w w:val="125"/>
        </w:rPr>
        <w:t> stock</w:t>
      </w:r>
      <w:r>
        <w:rPr>
          <w:w w:val="125"/>
        </w:rPr>
        <w:t> price</w:t>
      </w:r>
      <w:r>
        <w:rPr>
          <w:w w:val="125"/>
        </w:rPr>
        <w:t> to</w:t>
      </w:r>
      <w:r>
        <w:rPr>
          <w:w w:val="125"/>
        </w:rPr>
        <w:t> decline.</w:t>
      </w:r>
    </w:p>
    <w:p>
      <w:pPr>
        <w:pStyle w:val="BodyText"/>
        <w:spacing w:before="47"/>
        <w:rPr>
          <w:rFonts w:ascii="Cambria"/>
          <w:b/>
          <w:i/>
        </w:rPr>
      </w:pPr>
    </w:p>
    <w:p>
      <w:pPr>
        <w:pStyle w:val="BodyText"/>
        <w:spacing w:line="307" w:lineRule="auto"/>
        <w:ind w:left="287" w:right="403" w:firstLine="426"/>
      </w:pPr>
      <w:r>
        <w:rPr>
          <w:w w:val="115"/>
        </w:rPr>
        <w:t>Certain banking institutions have in the past made extensions of credit to Elon Musk, our Chief Executive Officer that were secured by pledges of our common stock. If Mr. Musk were to choose to partially secure any loans with pledges of Tesla common stock that he owns, and the price of our common stock were to decline substantially, Mr. Musk may be forced by one or more of the banking institutions to sell shares of Tesla common stock to satisfy his loan obligations if he could not do so through other means. Further, Mr. Musk from time to time may commit to investing in significant business or other ventures, and as a result, be required to sell shares of our common stock in satisfaction of such commitments. Mr. Musk may also sell</w:t>
      </w:r>
      <w:r>
        <w:rPr>
          <w:spacing w:val="40"/>
          <w:w w:val="115"/>
        </w:rPr>
        <w:t> </w:t>
      </w:r>
      <w:r>
        <w:rPr>
          <w:w w:val="115"/>
        </w:rPr>
        <w:t>a portion of his shares in order to satisfy tax obligations relating to the 2018 CEO Performance Award. Any such sales could cause the price of our common stock to decline.</w:t>
      </w:r>
    </w:p>
    <w:p>
      <w:pPr>
        <w:pStyle w:val="BodyText"/>
        <w:spacing w:before="107"/>
      </w:pPr>
    </w:p>
    <w:p>
      <w:pPr>
        <w:pStyle w:val="Heading3"/>
        <w:spacing w:line="300" w:lineRule="auto"/>
        <w:ind w:right="417"/>
      </w:pPr>
      <w:r>
        <w:rPr>
          <w:w w:val="125"/>
        </w:rPr>
        <w:t>Anti-takeover</w:t>
      </w:r>
      <w:r>
        <w:rPr>
          <w:w w:val="125"/>
        </w:rPr>
        <w:t> provisions</w:t>
      </w:r>
      <w:r>
        <w:rPr>
          <w:w w:val="125"/>
        </w:rPr>
        <w:t> contained</w:t>
      </w:r>
      <w:r>
        <w:rPr>
          <w:w w:val="125"/>
        </w:rPr>
        <w:t> in</w:t>
      </w:r>
      <w:r>
        <w:rPr>
          <w:w w:val="125"/>
        </w:rPr>
        <w:t> our</w:t>
      </w:r>
      <w:r>
        <w:rPr>
          <w:w w:val="125"/>
        </w:rPr>
        <w:t> governing</w:t>
      </w:r>
      <w:r>
        <w:rPr>
          <w:w w:val="125"/>
        </w:rPr>
        <w:t> documents,</w:t>
      </w:r>
      <w:r>
        <w:rPr>
          <w:w w:val="125"/>
        </w:rPr>
        <w:t> applicable</w:t>
      </w:r>
      <w:r>
        <w:rPr>
          <w:w w:val="125"/>
        </w:rPr>
        <w:t> laws</w:t>
      </w:r>
      <w:r>
        <w:rPr>
          <w:w w:val="125"/>
        </w:rPr>
        <w:t> and</w:t>
      </w:r>
      <w:r>
        <w:rPr>
          <w:w w:val="125"/>
        </w:rPr>
        <w:t> certain</w:t>
      </w:r>
      <w:r>
        <w:rPr>
          <w:w w:val="125"/>
        </w:rPr>
        <w:t> of</w:t>
      </w:r>
      <w:r>
        <w:rPr>
          <w:w w:val="125"/>
        </w:rPr>
        <w:t> our</w:t>
      </w:r>
      <w:r>
        <w:rPr>
          <w:w w:val="125"/>
        </w:rPr>
        <w:t> debt</w:t>
      </w:r>
      <w:r>
        <w:rPr>
          <w:w w:val="125"/>
        </w:rPr>
        <w:t> facilities</w:t>
      </w:r>
      <w:r>
        <w:rPr>
          <w:w w:val="125"/>
        </w:rPr>
        <w:t> could</w:t>
      </w:r>
      <w:r>
        <w:rPr>
          <w:w w:val="125"/>
        </w:rPr>
        <w:t> impair</w:t>
      </w:r>
      <w:r>
        <w:rPr>
          <w:w w:val="125"/>
        </w:rPr>
        <w:t> a takeover</w:t>
      </w:r>
      <w:r>
        <w:rPr>
          <w:w w:val="125"/>
        </w:rPr>
        <w:t> attempt.</w:t>
      </w:r>
    </w:p>
    <w:p>
      <w:pPr>
        <w:pStyle w:val="BodyText"/>
        <w:spacing w:line="307" w:lineRule="auto" w:before="95"/>
        <w:ind w:left="287" w:right="324" w:firstLine="426"/>
      </w:pPr>
      <w:r>
        <w:rPr>
          <w:w w:val="115"/>
        </w:rPr>
        <w:t>Our certificate of formation and bylaws afford certain rights and powers to our board of directors that may facilitate the delay or prevention of an acquisition that it deems undesirable. We are also subject to Section 21.606 of the Texas Business Organizations Code and other provisions of Texas law that limit the ability of shareholders in certain situations to effect certain business combinations. In addition, a change in control may cause the acceleration of certain of our debt facilities. Any of the foregoing provisions and terms that has the effect of delaying or deterring a change in control could limit the opportunity for our shareholders to receive a premium for their shares of our common stock, and could also affect the price that some investors are willing to pay for our common stock.</w:t>
      </w:r>
    </w:p>
    <w:p>
      <w:pPr>
        <w:pStyle w:val="BodyText"/>
        <w:spacing w:before="169"/>
      </w:pPr>
    </w:p>
    <w:p>
      <w:pPr>
        <w:pStyle w:val="BodyText"/>
        <w:ind w:right="11"/>
        <w:jc w:val="center"/>
      </w:pPr>
      <w:r>
        <w:rPr>
          <w:spacing w:val="-5"/>
          <w:w w:val="115"/>
        </w:rPr>
        <w:t>26</w:t>
      </w:r>
    </w:p>
    <w:p>
      <w:pPr>
        <w:pStyle w:val="BodyText"/>
        <w:spacing w:before="2"/>
        <w:rPr>
          <w:sz w:val="7"/>
        </w:rPr>
      </w:pPr>
      <w:r>
        <w:rPr>
          <w:sz w:val="7"/>
        </w:rPr>
        <mc:AlternateContent>
          <mc:Choice Requires="wps">
            <w:drawing>
              <wp:anchor distT="0" distB="0" distL="0" distR="0" allowOverlap="1" layoutInCell="1" locked="0" behindDoc="1" simplePos="0" relativeHeight="487595008">
                <wp:simplePos x="0" y="0"/>
                <wp:positionH relativeFrom="page">
                  <wp:posOffset>182375</wp:posOffset>
                </wp:positionH>
                <wp:positionV relativeFrom="paragraph">
                  <wp:posOffset>67015</wp:posOffset>
                </wp:positionV>
                <wp:extent cx="7399655" cy="1524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7399655" cy="15240"/>
                          <a:chExt cx="7399655" cy="15240"/>
                        </a:xfrm>
                      </wpg:grpSpPr>
                      <wps:wsp>
                        <wps:cNvPr id="73" name="Graphic 73"/>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75" name="Graphic 75"/>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76" name="Graphic 76"/>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76807pt;width:582.65pt;height:1.2pt;mso-position-horizontal-relative:page;mso-position-vertical-relative:paragraph;z-index:-15721472;mso-wrap-distance-left:0;mso-wrap-distance-right:0" id="docshapegroup72" coordorigin="287,106" coordsize="11653,24">
                <v:shape style="position:absolute;left:287;top:105;width:11653;height:12" id="docshape73" coordorigin="287,106" coordsize="11653,12" path="m11928,117l287,117,287,106,11940,106,11928,117xe" filled="true" fillcolor="#999999" stroked="false">
                  <v:path arrowok="t"/>
                  <v:fill type="solid"/>
                </v:shape>
                <v:shape style="position:absolute;left:287;top:117;width:11653;height:12" id="docshape74" coordorigin="287,117" coordsize="11653,12" path="m11940,129l287,129,299,117,11940,117,11940,129xe" filled="true" fillcolor="#ededed" stroked="false">
                  <v:path arrowok="t"/>
                  <v:fill type="solid"/>
                </v:shape>
                <v:shape style="position:absolute;left:287;top:105;width:12;height:24" id="docshape75" coordorigin="287,106" coordsize="12,24" path="m287,129l287,106,299,106,299,117,287,129xe" filled="true" fillcolor="#999999" stroked="false">
                  <v:path arrowok="t"/>
                  <v:fill type="solid"/>
                </v:shape>
                <v:shape style="position:absolute;left:11928;top:105;width:12;height:24" id="docshape76" coordorigin="11928,106" coordsize="12,24" path="m11940,129l11928,129,11928,117,11940,106,11940,129xe" filled="true" fillcolor="#ededed" stroked="false">
                  <v:path arrowok="t"/>
                  <v:fill type="solid"/>
                </v:shape>
                <w10:wrap type="topAndBottom"/>
              </v:group>
            </w:pict>
          </mc:Fallback>
        </mc:AlternateContent>
      </w:r>
    </w:p>
    <w:p>
      <w:pPr>
        <w:pStyle w:val="BodyText"/>
        <w:spacing w:after="0"/>
        <w:rPr>
          <w:sz w:val="7"/>
        </w:rPr>
        <w:sectPr>
          <w:pgSz w:w="12240" w:h="15840"/>
          <w:pgMar w:header="203" w:footer="0" w:top="680" w:bottom="280" w:left="0" w:right="0"/>
        </w:sectPr>
      </w:pPr>
    </w:p>
    <w:p>
      <w:pPr>
        <w:pStyle w:val="BodyText"/>
      </w:pPr>
    </w:p>
    <w:p>
      <w:pPr>
        <w:pStyle w:val="BodyText"/>
        <w:spacing w:before="22"/>
      </w:pPr>
    </w:p>
    <w:p>
      <w:pPr>
        <w:pStyle w:val="Heading1"/>
      </w:pPr>
      <w:r>
        <w:rPr>
          <w:w w:val="130"/>
        </w:rPr>
        <w:t>ITEM</w:t>
      </w:r>
      <w:r>
        <w:rPr>
          <w:spacing w:val="-10"/>
          <w:w w:val="130"/>
        </w:rPr>
        <w:t> </w:t>
      </w:r>
      <w:r>
        <w:rPr>
          <w:w w:val="130"/>
        </w:rPr>
        <w:t>1B.</w:t>
      </w:r>
      <w:r>
        <w:rPr>
          <w:spacing w:val="-9"/>
          <w:w w:val="130"/>
        </w:rPr>
        <w:t> </w:t>
      </w:r>
      <w:r>
        <w:rPr>
          <w:w w:val="130"/>
        </w:rPr>
        <w:t>UNRESOLVED</w:t>
      </w:r>
      <w:r>
        <w:rPr>
          <w:spacing w:val="-9"/>
          <w:w w:val="130"/>
        </w:rPr>
        <w:t> </w:t>
      </w:r>
      <w:r>
        <w:rPr>
          <w:w w:val="130"/>
        </w:rPr>
        <w:t>STAFF</w:t>
      </w:r>
      <w:r>
        <w:rPr>
          <w:spacing w:val="-10"/>
          <w:w w:val="130"/>
        </w:rPr>
        <w:t> </w:t>
      </w:r>
      <w:r>
        <w:rPr>
          <w:spacing w:val="-2"/>
          <w:w w:val="130"/>
        </w:rPr>
        <w:t>COMMENTS</w:t>
      </w:r>
    </w:p>
    <w:p>
      <w:pPr>
        <w:pStyle w:val="BodyText"/>
        <w:spacing w:before="140"/>
        <w:ind w:left="713"/>
      </w:pPr>
      <w:r>
        <w:rPr>
          <w:spacing w:val="-2"/>
          <w:w w:val="115"/>
        </w:rPr>
        <w:t>None.</w:t>
      </w:r>
    </w:p>
    <w:p>
      <w:pPr>
        <w:pStyle w:val="BodyText"/>
        <w:spacing w:before="150"/>
      </w:pPr>
    </w:p>
    <w:p>
      <w:pPr>
        <w:pStyle w:val="Heading1"/>
      </w:pPr>
      <w:r>
        <w:rPr>
          <w:w w:val="130"/>
        </w:rPr>
        <w:t>ITEM</w:t>
      </w:r>
      <w:r>
        <w:rPr>
          <w:spacing w:val="1"/>
          <w:w w:val="130"/>
        </w:rPr>
        <w:t> </w:t>
      </w:r>
      <w:r>
        <w:rPr>
          <w:w w:val="130"/>
        </w:rPr>
        <w:t>1C.</w:t>
      </w:r>
      <w:r>
        <w:rPr>
          <w:spacing w:val="1"/>
          <w:w w:val="130"/>
        </w:rPr>
        <w:t> </w:t>
      </w:r>
      <w:r>
        <w:rPr>
          <w:spacing w:val="-2"/>
          <w:w w:val="130"/>
        </w:rPr>
        <w:t>CYBERSECURITY</w:t>
      </w:r>
    </w:p>
    <w:p>
      <w:pPr>
        <w:pStyle w:val="Heading2"/>
        <w:spacing w:before="135"/>
      </w:pPr>
      <w:r>
        <w:rPr>
          <w:w w:val="120"/>
        </w:rPr>
        <w:t>Cybersecurity</w:t>
      </w:r>
      <w:r>
        <w:rPr>
          <w:spacing w:val="10"/>
          <w:w w:val="120"/>
        </w:rPr>
        <w:t> </w:t>
      </w:r>
      <w:r>
        <w:rPr>
          <w:w w:val="120"/>
        </w:rPr>
        <w:t>Risk</w:t>
      </w:r>
      <w:r>
        <w:rPr>
          <w:spacing w:val="11"/>
          <w:w w:val="120"/>
        </w:rPr>
        <w:t> </w:t>
      </w:r>
      <w:r>
        <w:rPr>
          <w:w w:val="120"/>
        </w:rPr>
        <w:t>Management</w:t>
      </w:r>
      <w:r>
        <w:rPr>
          <w:spacing w:val="11"/>
          <w:w w:val="120"/>
        </w:rPr>
        <w:t> </w:t>
      </w:r>
      <w:r>
        <w:rPr>
          <w:w w:val="120"/>
        </w:rPr>
        <w:t>and</w:t>
      </w:r>
      <w:r>
        <w:rPr>
          <w:spacing w:val="11"/>
          <w:w w:val="120"/>
        </w:rPr>
        <w:t> </w:t>
      </w:r>
      <w:r>
        <w:rPr>
          <w:spacing w:val="-2"/>
          <w:w w:val="120"/>
        </w:rPr>
        <w:t>Strategy</w:t>
      </w:r>
    </w:p>
    <w:p>
      <w:pPr>
        <w:pStyle w:val="BodyText"/>
        <w:spacing w:line="307" w:lineRule="auto" w:before="141"/>
        <w:ind w:left="287" w:right="417" w:firstLine="426"/>
      </w:pPr>
      <w:r>
        <w:rPr>
          <w:w w:val="115"/>
        </w:rPr>
        <w:t>We recognize the importance of assessing, identifying, and managing material risks associated with cybersecurity threats, as such term is defined in Item 106(a) of Regulation S-K. These risks include, among other things: operational risks, intellectual property theft, fraud, extortion, harm to employees or customers and violation of data privacy or security laws.</w:t>
      </w:r>
    </w:p>
    <w:p>
      <w:pPr>
        <w:pStyle w:val="BodyText"/>
        <w:spacing w:before="16"/>
      </w:pPr>
    </w:p>
    <w:p>
      <w:pPr>
        <w:pStyle w:val="BodyText"/>
        <w:spacing w:line="307" w:lineRule="auto"/>
        <w:ind w:left="287" w:right="417" w:firstLine="426"/>
      </w:pPr>
      <w:r>
        <w:rPr>
          <w:w w:val="115"/>
        </w:rPr>
        <w:t>Identifying and assessing cybersecurity risk is integrated into our overall risk management systems and processes. Cybersecurity risks related to our business, technical operations, privacy and compliance issues are identified and addressed through a multi-faceted approach including third party assessments, internal IT Audit, IT security, governance, risk and compliance reviews. To defend, detect and respond to cybersecurity incidents, we, among other things: conduct proactive privacy and cybersecurity reviews of systems and applications, audit applicable data policies, perform penetration testing using external third-party tools and techniques to test security controls, operate a bug bounty program to encourage proactive vulnerability reporting, conduct employee training, monitor emerging laws and regulations related to data protection and information security (including our consumer products) and implement appropriate changes.</w:t>
      </w:r>
    </w:p>
    <w:p>
      <w:pPr>
        <w:pStyle w:val="BodyText"/>
        <w:spacing w:before="20"/>
      </w:pPr>
    </w:p>
    <w:p>
      <w:pPr>
        <w:pStyle w:val="BodyText"/>
        <w:spacing w:line="307" w:lineRule="auto"/>
        <w:ind w:left="287" w:right="417" w:firstLine="426"/>
      </w:pPr>
      <w:r>
        <w:rPr>
          <w:w w:val="115"/>
        </w:rPr>
        <w:t>We have implemented incident response and breach management processes which have four overarching and interconnected stages: 1) preparation for a cybersecurity incident, 2) detection and analysis of a security incident, 3) containment, eradication and recovery, and 4) post-incident analysis. Such incident responses are overseen by leaders from our Information Security, Product Security, Compliance and Legal teams regarding matters of cybersecurity.</w:t>
      </w:r>
    </w:p>
    <w:p>
      <w:pPr>
        <w:pStyle w:val="BodyText"/>
        <w:spacing w:before="17"/>
      </w:pPr>
    </w:p>
    <w:p>
      <w:pPr>
        <w:pStyle w:val="BodyText"/>
        <w:spacing w:line="307" w:lineRule="auto"/>
        <w:ind w:left="287" w:right="417" w:firstLine="426"/>
      </w:pPr>
      <w:r>
        <w:rPr>
          <w:w w:val="115"/>
        </w:rPr>
        <w:t>Security events and data incidents are evaluated, ranked by severity and prioritized for response and remediation. Incidents are evaluated to determine materiality as well as operational and business impact, and reviewed for privacy impact.</w:t>
      </w:r>
    </w:p>
    <w:p>
      <w:pPr>
        <w:pStyle w:val="BodyText"/>
        <w:spacing w:before="16"/>
      </w:pPr>
    </w:p>
    <w:p>
      <w:pPr>
        <w:pStyle w:val="BodyText"/>
        <w:spacing w:line="307" w:lineRule="auto"/>
        <w:ind w:left="287" w:right="381" w:firstLine="426"/>
      </w:pPr>
      <w:r>
        <w:rPr>
          <w:w w:val="115"/>
        </w:rPr>
        <w:t>We also conduct tabletop exercises to simulate responses to cybersecurity incidents. Our team of cybersecurity professionals then collaborate with technical and business stakeholders across our business units to further analyze the risk to the company, and form detection, mitigation and</w:t>
      </w:r>
      <w:r>
        <w:rPr>
          <w:spacing w:val="80"/>
          <w:w w:val="115"/>
        </w:rPr>
        <w:t> </w:t>
      </w:r>
      <w:r>
        <w:rPr>
          <w:w w:val="115"/>
        </w:rPr>
        <w:t>remediation strategies.</w:t>
      </w:r>
    </w:p>
    <w:p>
      <w:pPr>
        <w:pStyle w:val="BodyText"/>
        <w:spacing w:before="16"/>
      </w:pPr>
    </w:p>
    <w:p>
      <w:pPr>
        <w:pStyle w:val="BodyText"/>
        <w:spacing w:line="307" w:lineRule="auto"/>
        <w:ind w:left="287" w:right="417" w:firstLine="426"/>
      </w:pPr>
      <w:r>
        <w:rPr>
          <w:w w:val="115"/>
        </w:rPr>
        <w:t>As part of the above processes, we regularly engage external auditors and consultants to assess our internal cybersecurity programs and compliance with applicable practices and standards. As of 2025, our Information Security Management System has been certified to conform to the requirements of ISO/IEC 27001:2013.</w:t>
      </w:r>
    </w:p>
    <w:p>
      <w:pPr>
        <w:pStyle w:val="BodyText"/>
        <w:spacing w:before="17"/>
      </w:pPr>
    </w:p>
    <w:p>
      <w:pPr>
        <w:pStyle w:val="BodyText"/>
        <w:spacing w:line="307" w:lineRule="auto"/>
        <w:ind w:left="287" w:right="417" w:firstLine="426"/>
      </w:pPr>
      <w:r>
        <w:rPr>
          <w:w w:val="115"/>
        </w:rPr>
        <w:t>Our risk management program also assesses third party risks, and we perform third-party risk management to identify and mitigate risks from third parties such as vendors, suppliers, and other business partners associated with our use of third-party service providers. Cybersecurity risks are evaluated when determining the selection and oversight of applicable third-party service providers and potential fourth-party risks when handling and/or processing our employee, business or customer data. In addition to new vendor onboarding, we perform risk management during third-party cybersecurity compromise incidents to identify and mitigate risks to us from third-party incidents.</w:t>
      </w:r>
    </w:p>
    <w:p>
      <w:pPr>
        <w:pStyle w:val="BodyText"/>
        <w:spacing w:before="18"/>
      </w:pPr>
    </w:p>
    <w:p>
      <w:pPr>
        <w:pStyle w:val="BodyText"/>
        <w:spacing w:line="307" w:lineRule="auto"/>
        <w:ind w:left="287" w:right="427" w:firstLine="426"/>
      </w:pPr>
      <w:r>
        <w:rPr>
          <w:w w:val="115"/>
        </w:rPr>
        <w:t>We describe whether and how risks from identified cybersecurity threats, including as a result of any previous cybersecurity incidents, have materially affected or are reasonably likely to materially affect us, including our business strategy, results of operations, or financial condition, under</w:t>
      </w:r>
      <w:r>
        <w:rPr>
          <w:spacing w:val="80"/>
          <w:w w:val="115"/>
        </w:rPr>
        <w:t> </w:t>
      </w:r>
      <w:r>
        <w:rPr>
          <w:w w:val="115"/>
        </w:rPr>
        <w:t>the heading “Our information technology systems or data, or those of our service providers or customers or users could be subject to cyber-attacks or other security incidents, which could result in data breaches, intellectual property theft, claims, litigation, regulatory investigations, significant liability, reputational damage and other adverse consequences” included as part of our risk factor disclosures at Item 1A of this Annual Report on Form 10-K.</w:t>
      </w:r>
    </w:p>
    <w:p>
      <w:pPr>
        <w:pStyle w:val="BodyText"/>
        <w:spacing w:before="168"/>
      </w:pPr>
    </w:p>
    <w:p>
      <w:pPr>
        <w:pStyle w:val="BodyText"/>
        <w:ind w:right="11"/>
        <w:jc w:val="center"/>
      </w:pPr>
      <w:r>
        <w:rPr>
          <w:spacing w:val="-5"/>
          <w:w w:val="120"/>
        </w:rPr>
        <w:t>27</w:t>
      </w:r>
    </w:p>
    <w:p>
      <w:pPr>
        <w:pStyle w:val="BodyText"/>
        <w:spacing w:before="2"/>
        <w:rPr>
          <w:sz w:val="7"/>
        </w:rPr>
      </w:pPr>
      <w:r>
        <w:rPr>
          <w:sz w:val="7"/>
        </w:rPr>
        <mc:AlternateContent>
          <mc:Choice Requires="wps">
            <w:drawing>
              <wp:anchor distT="0" distB="0" distL="0" distR="0" allowOverlap="1" layoutInCell="1" locked="0" behindDoc="1" simplePos="0" relativeHeight="487595520">
                <wp:simplePos x="0" y="0"/>
                <wp:positionH relativeFrom="page">
                  <wp:posOffset>182375</wp:posOffset>
                </wp:positionH>
                <wp:positionV relativeFrom="paragraph">
                  <wp:posOffset>67083</wp:posOffset>
                </wp:positionV>
                <wp:extent cx="7399655" cy="1524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7399655" cy="15240"/>
                          <a:chExt cx="7399655" cy="15240"/>
                        </a:xfrm>
                      </wpg:grpSpPr>
                      <wps:wsp>
                        <wps:cNvPr id="78" name="Graphic 78"/>
                        <wps:cNvSpPr/>
                        <wps:spPr>
                          <a:xfrm>
                            <a:off x="0" y="0"/>
                            <a:ext cx="7399655" cy="7620"/>
                          </a:xfrm>
                          <a:custGeom>
                            <a:avLst/>
                            <a:gdLst/>
                            <a:ahLst/>
                            <a:cxnLst/>
                            <a:rect l="l" t="t" r="r" b="b"/>
                            <a:pathLst>
                              <a:path w="7399655" h="7620">
                                <a:moveTo>
                                  <a:pt x="7391948" y="7318"/>
                                </a:moveTo>
                                <a:lnTo>
                                  <a:pt x="0" y="7318"/>
                                </a:lnTo>
                                <a:lnTo>
                                  <a:pt x="0" y="0"/>
                                </a:lnTo>
                                <a:lnTo>
                                  <a:pt x="7399267" y="0"/>
                                </a:lnTo>
                                <a:lnTo>
                                  <a:pt x="7391948" y="7318"/>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0" y="7318"/>
                            <a:ext cx="7399655" cy="7620"/>
                          </a:xfrm>
                          <a:custGeom>
                            <a:avLst/>
                            <a:gdLst/>
                            <a:ahLst/>
                            <a:cxnLst/>
                            <a:rect l="l" t="t" r="r" b="b"/>
                            <a:pathLst>
                              <a:path w="7399655" h="7620">
                                <a:moveTo>
                                  <a:pt x="7399267" y="7318"/>
                                </a:moveTo>
                                <a:lnTo>
                                  <a:pt x="0" y="7318"/>
                                </a:lnTo>
                                <a:lnTo>
                                  <a:pt x="7318" y="0"/>
                                </a:lnTo>
                                <a:lnTo>
                                  <a:pt x="7399267" y="0"/>
                                </a:lnTo>
                                <a:lnTo>
                                  <a:pt x="7399267" y="7318"/>
                                </a:lnTo>
                                <a:close/>
                              </a:path>
                            </a:pathLst>
                          </a:custGeom>
                          <a:solidFill>
                            <a:srgbClr val="EDEDED"/>
                          </a:solidFill>
                        </wps:spPr>
                        <wps:bodyPr wrap="square" lIns="0" tIns="0" rIns="0" bIns="0" rtlCol="0">
                          <a:prstTxWarp prst="textNoShape">
                            <a:avLst/>
                          </a:prstTxWarp>
                          <a:noAutofit/>
                        </wps:bodyPr>
                      </wps:wsp>
                      <wps:wsp>
                        <wps:cNvPr id="80" name="Graphic 80"/>
                        <wps:cNvSpPr/>
                        <wps:spPr>
                          <a:xfrm>
                            <a:off x="0" y="0"/>
                            <a:ext cx="7620" cy="15240"/>
                          </a:xfrm>
                          <a:custGeom>
                            <a:avLst/>
                            <a:gdLst/>
                            <a:ahLst/>
                            <a:cxnLst/>
                            <a:rect l="l" t="t" r="r" b="b"/>
                            <a:pathLst>
                              <a:path w="7620" h="15240">
                                <a:moveTo>
                                  <a:pt x="0" y="14637"/>
                                </a:moveTo>
                                <a:lnTo>
                                  <a:pt x="0" y="0"/>
                                </a:lnTo>
                                <a:lnTo>
                                  <a:pt x="7318" y="0"/>
                                </a:lnTo>
                                <a:lnTo>
                                  <a:pt x="7318" y="7318"/>
                                </a:lnTo>
                                <a:lnTo>
                                  <a:pt x="0" y="14637"/>
                                </a:lnTo>
                                <a:close/>
                              </a:path>
                            </a:pathLst>
                          </a:custGeom>
                          <a:solidFill>
                            <a:srgbClr val="999999"/>
                          </a:solidFill>
                        </wps:spPr>
                        <wps:bodyPr wrap="square" lIns="0" tIns="0" rIns="0" bIns="0" rtlCol="0">
                          <a:prstTxWarp prst="textNoShape">
                            <a:avLst/>
                          </a:prstTxWarp>
                          <a:noAutofit/>
                        </wps:bodyPr>
                      </wps:wsp>
                      <wps:wsp>
                        <wps:cNvPr id="81" name="Graphic 81"/>
                        <wps:cNvSpPr/>
                        <wps:spPr>
                          <a:xfrm>
                            <a:off x="7391948" y="0"/>
                            <a:ext cx="7620" cy="15240"/>
                          </a:xfrm>
                          <a:custGeom>
                            <a:avLst/>
                            <a:gdLst/>
                            <a:ahLst/>
                            <a:cxnLst/>
                            <a:rect l="l" t="t" r="r" b="b"/>
                            <a:pathLst>
                              <a:path w="7620" h="15240">
                                <a:moveTo>
                                  <a:pt x="7318" y="14637"/>
                                </a:moveTo>
                                <a:lnTo>
                                  <a:pt x="0" y="14637"/>
                                </a:lnTo>
                                <a:lnTo>
                                  <a:pt x="0" y="7318"/>
                                </a:lnTo>
                                <a:lnTo>
                                  <a:pt x="7318" y="0"/>
                                </a:lnTo>
                                <a:lnTo>
                                  <a:pt x="7318" y="14637"/>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14.360244pt;margin-top:5.282163pt;width:582.65pt;height:1.2pt;mso-position-horizontal-relative:page;mso-position-vertical-relative:paragraph;z-index:-15720960;mso-wrap-distance-left:0;mso-wrap-distance-right:0" id="docshapegroup77" coordorigin="287,106" coordsize="11653,24">
                <v:shape style="position:absolute;left:287;top:105;width:11653;height:12" id="docshape78" coordorigin="287,106" coordsize="11653,12" path="m11928,117l287,117,287,106,11940,106,11928,117xe" filled="true" fillcolor="#999999" stroked="false">
                  <v:path arrowok="t"/>
                  <v:fill type="solid"/>
                </v:shape>
                <v:shape style="position:absolute;left:287;top:117;width:11653;height:12" id="docshape79" coordorigin="287,117" coordsize="11653,12" path="m11940,129l287,129,299,117,11940,117,11940,129xe" filled="true" fillcolor="#ededed" stroked="false">
                  <v:path arrowok="t"/>
                  <v:fill type="solid"/>
                </v:shape>
                <v:shape style="position:absolute;left:287;top:105;width:12;height:24" id="docshape80" coordorigin="287,106" coordsize="12,24" path="m287,129l287,106,299,106,299,117,287,129xe" filled="true" fillcolor="#999999" stroked="false">
                  <v:path arrowok="t"/>
                  <v:fill type="solid"/>
                </v:shape>
                <v:shape style="position:absolute;left:11928;top:105;width:12;height:24" id="docshape81" coordorigin="11928,106" coordsize="12,24" path="m11940,129l11928,129,11928,117,11940,106,11940,129xe" filled="true" fillcolor="#ededed" stroked="false">
                  <v:path arrowok="t"/>
                  <v:fill type="solid"/>
                </v:shape>
                <w10:wrap type="topAndBottom"/>
              </v:group>
            </w:pict>
          </mc:Fallback>
        </mc:AlternateContent>
      </w:r>
    </w:p>
    <w:sectPr>
      <w:pgSz w:w="12240" w:h="15840"/>
      <w:pgMar w:header="203" w:footer="0" w:top="6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1296">
              <wp:simplePos x="0" y="0"/>
              <wp:positionH relativeFrom="page">
                <wp:posOffset>169675</wp:posOffset>
              </wp:positionH>
              <wp:positionV relativeFrom="page">
                <wp:posOffset>132591</wp:posOffset>
              </wp:positionV>
              <wp:extent cx="879475" cy="1365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79475" cy="136525"/>
                      </a:xfrm>
                      <a:prstGeom prst="rect">
                        <a:avLst/>
                      </a:prstGeom>
                    </wps:spPr>
                    <wps:txbx>
                      <w:txbxContent>
                        <w:p>
                          <w:pPr>
                            <w:pStyle w:val="BodyText"/>
                            <w:spacing w:before="21"/>
                            <w:ind w:left="20"/>
                          </w:pPr>
                          <w:hyperlink r:id="rId1">
                            <w:r>
                              <w:rPr>
                                <w:color w:val="0000FF"/>
                                <w:w w:val="115"/>
                                <w:u w:val="single" w:color="0000FF"/>
                              </w:rPr>
                              <w:t>Table of </w:t>
                            </w:r>
                            <w:r>
                              <w:rPr>
                                <w:color w:val="0000FF"/>
                                <w:spacing w:val="-2"/>
                                <w:w w:val="115"/>
                                <w:u w:val="single" w:color="0000FF"/>
                              </w:rPr>
                              <w:t>Contents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360244pt;margin-top:10.440309pt;width:69.25pt;height:10.75pt;mso-position-horizontal-relative:page;mso-position-vertical-relative:page;z-index:-15965184" type="#_x0000_t202" id="docshape1" filled="false" stroked="false">
              <v:textbox inset="0,0,0,0">
                <w:txbxContent>
                  <w:p>
                    <w:pPr>
                      <w:pStyle w:val="BodyText"/>
                      <w:spacing w:before="21"/>
                      <w:ind w:left="20"/>
                    </w:pPr>
                    <w:hyperlink r:id="rId1">
                      <w:r>
                        <w:rPr>
                          <w:color w:val="0000FF"/>
                          <w:w w:val="115"/>
                          <w:u w:val="single" w:color="0000FF"/>
                        </w:rPr>
                        <w:t>Table of </w:t>
                      </w:r>
                      <w:r>
                        <w:rPr>
                          <w:color w:val="0000FF"/>
                          <w:spacing w:val="-2"/>
                          <w:w w:val="115"/>
                          <w:u w:val="single" w:color="0000FF"/>
                        </w:rPr>
                        <w:t>Contents</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06" w:hanging="312"/>
      </w:pPr>
      <w:rPr>
        <w:rFonts w:hint="default" w:ascii="Georgia" w:hAnsi="Georgia" w:eastAsia="Georgia" w:cs="Georgia"/>
        <w:b w:val="0"/>
        <w:bCs w:val="0"/>
        <w:i w:val="0"/>
        <w:iCs w:val="0"/>
        <w:spacing w:val="0"/>
        <w:w w:val="150"/>
        <w:sz w:val="15"/>
        <w:szCs w:val="15"/>
        <w:lang w:val="en-US" w:eastAsia="en-US" w:bidi="ar-SA"/>
      </w:rPr>
    </w:lvl>
    <w:lvl w:ilvl="1">
      <w:start w:val="0"/>
      <w:numFmt w:val="bullet"/>
      <w:lvlText w:val="•"/>
      <w:lvlJc w:val="left"/>
      <w:pPr>
        <w:ind w:left="2124" w:hanging="312"/>
      </w:pPr>
      <w:rPr>
        <w:rFonts w:hint="default"/>
        <w:lang w:val="en-US" w:eastAsia="en-US" w:bidi="ar-SA"/>
      </w:rPr>
    </w:lvl>
    <w:lvl w:ilvl="2">
      <w:start w:val="0"/>
      <w:numFmt w:val="bullet"/>
      <w:lvlText w:val="•"/>
      <w:lvlJc w:val="left"/>
      <w:pPr>
        <w:ind w:left="3248" w:hanging="312"/>
      </w:pPr>
      <w:rPr>
        <w:rFonts w:hint="default"/>
        <w:lang w:val="en-US" w:eastAsia="en-US" w:bidi="ar-SA"/>
      </w:rPr>
    </w:lvl>
    <w:lvl w:ilvl="3">
      <w:start w:val="0"/>
      <w:numFmt w:val="bullet"/>
      <w:lvlText w:val="•"/>
      <w:lvlJc w:val="left"/>
      <w:pPr>
        <w:ind w:left="4372" w:hanging="312"/>
      </w:pPr>
      <w:rPr>
        <w:rFonts w:hint="default"/>
        <w:lang w:val="en-US" w:eastAsia="en-US" w:bidi="ar-SA"/>
      </w:rPr>
    </w:lvl>
    <w:lvl w:ilvl="4">
      <w:start w:val="0"/>
      <w:numFmt w:val="bullet"/>
      <w:lvlText w:val="•"/>
      <w:lvlJc w:val="left"/>
      <w:pPr>
        <w:ind w:left="5496" w:hanging="312"/>
      </w:pPr>
      <w:rPr>
        <w:rFonts w:hint="default"/>
        <w:lang w:val="en-US" w:eastAsia="en-US" w:bidi="ar-SA"/>
      </w:rPr>
    </w:lvl>
    <w:lvl w:ilvl="5">
      <w:start w:val="0"/>
      <w:numFmt w:val="bullet"/>
      <w:lvlText w:val="•"/>
      <w:lvlJc w:val="left"/>
      <w:pPr>
        <w:ind w:left="6620" w:hanging="312"/>
      </w:pPr>
      <w:rPr>
        <w:rFonts w:hint="default"/>
        <w:lang w:val="en-US" w:eastAsia="en-US" w:bidi="ar-SA"/>
      </w:rPr>
    </w:lvl>
    <w:lvl w:ilvl="6">
      <w:start w:val="0"/>
      <w:numFmt w:val="bullet"/>
      <w:lvlText w:val="•"/>
      <w:lvlJc w:val="left"/>
      <w:pPr>
        <w:ind w:left="7744" w:hanging="312"/>
      </w:pPr>
      <w:rPr>
        <w:rFonts w:hint="default"/>
        <w:lang w:val="en-US" w:eastAsia="en-US" w:bidi="ar-SA"/>
      </w:rPr>
    </w:lvl>
    <w:lvl w:ilvl="7">
      <w:start w:val="0"/>
      <w:numFmt w:val="bullet"/>
      <w:lvlText w:val="•"/>
      <w:lvlJc w:val="left"/>
      <w:pPr>
        <w:ind w:left="8868" w:hanging="312"/>
      </w:pPr>
      <w:rPr>
        <w:rFonts w:hint="default"/>
        <w:lang w:val="en-US" w:eastAsia="en-US" w:bidi="ar-SA"/>
      </w:rPr>
    </w:lvl>
    <w:lvl w:ilvl="8">
      <w:start w:val="0"/>
      <w:numFmt w:val="bullet"/>
      <w:lvlText w:val="•"/>
      <w:lvlJc w:val="left"/>
      <w:pPr>
        <w:ind w:left="9992" w:hanging="31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15"/>
      <w:szCs w:val="15"/>
      <w:lang w:val="en-US" w:eastAsia="en-US" w:bidi="ar-SA"/>
    </w:rPr>
  </w:style>
  <w:style w:styleId="Heading1" w:type="paragraph">
    <w:name w:val="Heading 1"/>
    <w:basedOn w:val="Normal"/>
    <w:uiPriority w:val="1"/>
    <w:qFormat/>
    <w:pPr>
      <w:ind w:left="287"/>
      <w:outlineLvl w:val="1"/>
    </w:pPr>
    <w:rPr>
      <w:rFonts w:ascii="Cambria" w:hAnsi="Cambria" w:eastAsia="Cambria" w:cs="Cambria"/>
      <w:b/>
      <w:bCs/>
      <w:sz w:val="15"/>
      <w:szCs w:val="15"/>
      <w:lang w:val="en-US" w:eastAsia="en-US" w:bidi="ar-SA"/>
    </w:rPr>
  </w:style>
  <w:style w:styleId="Heading2" w:type="paragraph">
    <w:name w:val="Heading 2"/>
    <w:basedOn w:val="Normal"/>
    <w:uiPriority w:val="1"/>
    <w:qFormat/>
    <w:pPr>
      <w:ind w:left="287"/>
      <w:outlineLvl w:val="2"/>
    </w:pPr>
    <w:rPr>
      <w:rFonts w:ascii="Cambria" w:hAnsi="Cambria" w:eastAsia="Cambria" w:cs="Cambria"/>
      <w:b/>
      <w:bCs/>
      <w:sz w:val="15"/>
      <w:szCs w:val="15"/>
      <w:lang w:val="en-US" w:eastAsia="en-US" w:bidi="ar-SA"/>
    </w:rPr>
  </w:style>
  <w:style w:styleId="Heading3" w:type="paragraph">
    <w:name w:val="Heading 3"/>
    <w:basedOn w:val="Normal"/>
    <w:uiPriority w:val="1"/>
    <w:qFormat/>
    <w:pPr>
      <w:ind w:left="713"/>
      <w:outlineLvl w:val="3"/>
    </w:pPr>
    <w:rPr>
      <w:rFonts w:ascii="Cambria" w:hAnsi="Cambria" w:eastAsia="Cambria" w:cs="Cambria"/>
      <w:b/>
      <w:bCs/>
      <w:i/>
      <w:iCs/>
      <w:sz w:val="15"/>
      <w:szCs w:val="15"/>
      <w:lang w:val="en-US" w:eastAsia="en-US" w:bidi="ar-SA"/>
    </w:rPr>
  </w:style>
  <w:style w:styleId="ListParagraph" w:type="paragraph">
    <w:name w:val="List Paragraph"/>
    <w:basedOn w:val="Normal"/>
    <w:uiPriority w:val="1"/>
    <w:qFormat/>
    <w:pPr>
      <w:spacing w:before="141"/>
      <w:ind w:left="1040" w:hanging="311"/>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sec.gov/" TargetMode="External"/><Relationship Id="rId7" Type="http://schemas.openxmlformats.org/officeDocument/2006/relationships/hyperlink" Target="http://www.tesla.com/"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file://localhost/tmp/knp_snappy697b40361941c8.93421647.html#i39f9a11fdbe840828cbaefa2e098ffa8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2026-02-03T02:50:15Z</dcterms:created>
  <dcterms:modified xsi:type="dcterms:W3CDTF">2026-02-03T02:50:15Z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LastSaved">
    <vt:filetime>2026-02-03T00:00:00Z</vt:filetime>
  </property>
  <property fmtid="{D5CDD505-2E9C-101B-9397-08002B2CF9AE}" pid="4" name="Producer">
    <vt:lpwstr>iLovePDF</vt:lpwstr>
  </property>
</Properties>
</file>