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26.png" ContentType="image/png"/>
  <Override PartName="/word/media/rId3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боевых</w:t>
      </w:r>
      <w:r>
        <w:t xml:space="preserve"> </w:t>
      </w:r>
      <w:r>
        <w:t xml:space="preserve">действий</w:t>
      </w:r>
    </w:p>
    <w:p>
      <w:pPr>
        <w:pStyle w:val="Author"/>
      </w:pPr>
      <w:r>
        <w:t xml:space="preserve">Парфенова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модель боевых действий Ланчестера и применить эти знания при построении графиков в лабораторной работе. Изучить основы работы с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Мой вариант - Вариант №8.</w:t>
      </w:r>
    </w:p>
    <w:p>
      <w:pPr>
        <w:pStyle w:val="BodyText"/>
      </w:pPr>
      <w:r>
        <w:rPr>
          <w:i/>
          <w:iCs/>
        </w:rPr>
        <w:t xml:space="preserve">Модель боевых действий - вариант №8</w:t>
      </w:r>
    </w:p>
    <w:p>
      <w:pPr>
        <w:pStyle w:val="BodyText"/>
      </w:pPr>
      <w:r>
        <w:t xml:space="preserve">Между страной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 страной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идет война. Численность состава войск</w:t>
      </w:r>
      <w:r>
        <w:t xml:space="preserve"> </w:t>
      </w:r>
      <w:r>
        <w:t xml:space="preserve">исчисляется от начала войны, и являются временными функциями</w:t>
      </w:r>
      <w:r>
        <w:t xml:space="preserve"> </w:t>
      </w:r>
      <m:oMath>
        <m:r>
          <m:t>x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</w:t>
      </w:r>
      <w:r>
        <w:t xml:space="preserve"> </w:t>
      </w:r>
      <m:oMath>
        <m:r>
          <m:t>y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. В начальный момент времени страна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имеет армию численностью 19 300 человек, а в распоряжении страны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армия численностью в 39 000 человек. Для упрощения модели считаем, что коэффициенты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,</m:t>
        </m:r>
        <m:r>
          <m:t>h</m:t>
        </m:r>
      </m:oMath>
      <w:r>
        <w:t xml:space="preserve"> </w:t>
      </w:r>
      <w:r>
        <w:t xml:space="preserve">постоянны. Также считаем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</w:t>
      </w:r>
      <w:r>
        <w:t xml:space="preserve"> </w:t>
      </w:r>
      <m:oMath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непрерывные функции.</w:t>
      </w:r>
      <w:r>
        <w:t xml:space="preserve"> </w:t>
      </w:r>
      <w:r>
        <w:t xml:space="preserve">Постройте графики изменения численности войск армии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и армии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для</w:t>
      </w:r>
      <w:r>
        <w:t xml:space="preserve"> </w:t>
      </w:r>
      <w:r>
        <w:t xml:space="preserve">следующих случаев:</w:t>
      </w:r>
    </w:p>
    <w:p>
      <w:pPr>
        <w:numPr>
          <w:ilvl w:val="0"/>
          <w:numId w:val="1001"/>
        </w:numPr>
      </w:pPr>
      <w:r>
        <w:t xml:space="preserve">Модель боевых действий между регулярными войсками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46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7</m:t>
                    </m:r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0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5</m:t>
                        </m:r>
                        <m:r>
                          <m:t>t</m:t>
                        </m:r>
                      </m:e>
                    </m:d>
                  </m:e>
                </m:mr>
                <m:mr>
                  <m:e/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82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5</m:t>
                    </m:r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5</m:t>
                        </m:r>
                        <m: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>
      <w:pPr>
        <w:numPr>
          <w:ilvl w:val="0"/>
          <w:numId w:val="1001"/>
        </w:numPr>
      </w:pPr>
      <w:r>
        <w:t xml:space="preserve">Модель ведение боевых действий с участием регулярных войск и</w:t>
      </w:r>
      <w:r>
        <w:t xml:space="preserve"> </w:t>
      </w:r>
      <w:r>
        <w:t xml:space="preserve">партизанских отрядов: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38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73</m:t>
                    </m:r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s</m:t>
                    </m:r>
                    <m:r>
                      <m:t>i</m:t>
                    </m:r>
                    <m:r>
                      <m:t>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2</m:t>
                        </m:r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</m:e>
                </m:mr>
                <m:mr>
                  <m:e/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5</m:t>
                    </m:r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28</m:t>
                    </m:r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c</m:t>
                    </m:r>
                    <m:r>
                      <m:t>o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2</m:t>
                        </m:r>
                        <m: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Граифики необходимо построить как в Julia, так и в OpenModelica.</w:t>
      </w:r>
    </w:p>
    <w:bookmarkEnd w:id="21"/>
    <w:bookmarkStart w:id="22" w:name="теоретичеc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Теоретичеcкое введение</w:t>
      </w:r>
    </w:p>
    <w:p>
      <w:pPr>
        <w:pStyle w:val="FirstParagraph"/>
      </w:pPr>
      <w:r>
        <w:rPr>
          <w:b/>
          <w:bCs/>
        </w:rPr>
        <w:t xml:space="preserve">OpenModelica</w:t>
      </w:r>
    </w:p>
    <w:p>
      <w:pPr>
        <w:pStyle w:val="BodyText"/>
      </w:pPr>
      <w:r>
        <w:rPr>
          <w:i/>
          <w:iCs/>
        </w:rPr>
        <w:t xml:space="preserve">OpenModelica</w:t>
      </w:r>
      <w:r>
        <w:t xml:space="preserve"> </w:t>
      </w:r>
      <w:r>
        <w:t xml:space="preserve">— свободное открытое программное обеспечение для моделирования, симуляции, оптимизации и анализа сложных динамических систем. Основано на языке Modelica. OpenModelica используется в академической среде и на производстве. В промышленности используется в области оптимизации энергоснабжения, автомобилестроении и водоочистке.</w:t>
      </w:r>
    </w:p>
    <w:p>
      <w:pPr>
        <w:pStyle w:val="BodyText"/>
      </w:pPr>
      <w:r>
        <w:t xml:space="preserve">Включает блоки механики, электрики, электроники, электродвигатели, гидравлики, термодинамики, элементы управления и т. д.</w:t>
      </w:r>
      <w:r>
        <w:t xml:space="preserve"> </w:t>
      </w:r>
      <w:r>
        <w:t xml:space="preserve">OpenModelica имеет значительно более удобное представление системы уравнений исследуемого блока в сравнении с другими вычислительными средами (фактически без существенного преобразования и без сведения к форме Коши, остаётся лишь задать начальные условия и записать уравнения в скоростях)</w:t>
      </w:r>
      <w:r>
        <w:t xml:space="preserve">[1]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Установка OpenModelica в системе Linux</w:t>
      </w:r>
    </w:p>
    <w:p>
      <w:pPr>
        <w:pStyle w:val="BodyText"/>
      </w:pPr>
      <w:r>
        <w:t xml:space="preserve">Необходимо использовать следующие строки в командной строке для обновления ваших пакетов и установки сертификата, подписывающего пакеты OpenModelica:</w:t>
      </w:r>
    </w:p>
    <w:p>
      <w:pPr>
        <w:pStyle w:val="SourceCode"/>
      </w:pPr>
      <w:r>
        <w:rPr>
          <w:rStyle w:val="VerbatimChar"/>
        </w:rPr>
        <w:t xml:space="preserve">sudo apt-get update</w:t>
      </w:r>
      <w:r>
        <w:br/>
      </w:r>
      <w:r>
        <w:rPr>
          <w:rStyle w:val="VerbatimChar"/>
        </w:rPr>
        <w:t xml:space="preserve">sudo apt-get install ca-certificates curl gnupg</w:t>
      </w:r>
      <w:r>
        <w:br/>
      </w:r>
      <w:r>
        <w:rPr>
          <w:rStyle w:val="VerbatimChar"/>
        </w:rPr>
        <w:t xml:space="preserve">sudo curl -fsSL http://build.openmodelica.org/apt/openmodelica.asc | \</w:t>
      </w:r>
      <w:r>
        <w:br/>
      </w:r>
      <w:r>
        <w:rPr>
          <w:rStyle w:val="VerbatimChar"/>
        </w:rPr>
        <w:t xml:space="preserve">  sudo gpg --dearmor -o /usr/share/keyrings/openmodelica-keyring.gpg</w:t>
      </w:r>
    </w:p>
    <w:p>
      <w:pPr>
        <w:pStyle w:val="FirstParagraph"/>
      </w:pPr>
      <w:r>
        <w:t xml:space="preserve">Затем необходимо обновить исходные тексты, используя строки ниже. (Параметры установки на ресурче выбраны общие: Архитектура процессора: amd64, операционная система: auto, Выпускная ветвь: stable):</w:t>
      </w:r>
    </w:p>
    <w:p>
      <w:pPr>
        <w:pStyle w:val="SourceCode"/>
      </w:pPr>
      <w:r>
        <w:rPr>
          <w:rStyle w:val="VerbatimChar"/>
        </w:rPr>
        <w:t xml:space="preserve">echo "deb [arch=amd64 signed-by=/usr/share/keyrings/openmodelica-keyring.gpg] \</w:t>
      </w:r>
      <w:r>
        <w:br/>
      </w:r>
      <w:r>
        <w:rPr>
          <w:rStyle w:val="VerbatimChar"/>
        </w:rPr>
        <w:t xml:space="preserve">  https://build.openmodelica.org/apt \</w:t>
      </w:r>
      <w:r>
        <w:br/>
      </w:r>
      <w:r>
        <w:rPr>
          <w:rStyle w:val="VerbatimChar"/>
        </w:rPr>
        <w:t xml:space="preserve">  $(cat /etc/os-release | grep "\(UBUNTU\\|DEBIAN\\|VERSION\)_CODENAME" | sort | cut -d= -f 2 | head -1) \</w:t>
      </w:r>
      <w:r>
        <w:br/>
      </w:r>
      <w:r>
        <w:rPr>
          <w:rStyle w:val="VerbatimChar"/>
        </w:rPr>
        <w:t xml:space="preserve">  stable" | sudo tee /etc/apt/sources.list.d/openmodelica.list</w:t>
      </w:r>
    </w:p>
    <w:p>
      <w:pPr>
        <w:pStyle w:val="FirstParagraph"/>
      </w:pPr>
      <w:r>
        <w:t xml:space="preserve">После этого нужно обновить и устанвоить OpenModelica</w:t>
      </w:r>
      <w:r>
        <w:t xml:space="preserve"> </w:t>
      </w:r>
      <w:r>
        <w:t xml:space="preserve">[2]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sudo apt update</w:t>
      </w:r>
      <w:r>
        <w:br/>
      </w:r>
      <w:r>
        <w:rPr>
          <w:rStyle w:val="VerbatimChar"/>
        </w:rPr>
        <w:t xml:space="preserve">sudo apt install openmodelica</w:t>
      </w:r>
    </w:p>
    <w:p>
      <w:pPr>
        <w:pStyle w:val="FirstParagraph"/>
      </w:pPr>
      <w:r>
        <w:rPr>
          <w:b/>
          <w:bCs/>
        </w:rPr>
        <w:t xml:space="preserve">Модель боевых действий - модель Ланчестера</w:t>
      </w:r>
    </w:p>
    <w:p>
      <w:pPr>
        <w:pStyle w:val="BodyText"/>
      </w:pPr>
      <w:r>
        <w:rPr>
          <w:i/>
          <w:iCs/>
        </w:rPr>
        <w:t xml:space="preserve">Законы Ланчестера</w:t>
      </w:r>
      <w:r>
        <w:t xml:space="preserve"> </w:t>
      </w:r>
      <w:r>
        <w:t xml:space="preserve">представляют собой математические формулы для расчета относительной численности вооруженных сил. Уравнения Ланчестера - это дифференциальные уравнения, описывающие зависимость численности двух армий A и B от времени, причем функция зависит только от A и B.</w:t>
      </w:r>
      <w:r>
        <w:t xml:space="preserve"> </w:t>
      </w:r>
      <w:r>
        <w:t xml:space="preserve">[3]</w:t>
      </w:r>
    </w:p>
    <w:p>
      <w:pPr>
        <w:pStyle w:val="BodyText"/>
      </w:pPr>
      <w:r>
        <w:t xml:space="preserve">В наиболее общем виде ланчестерские модели можно описать уравнением: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sSub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R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γ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R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R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d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mr>
                <m:mr>
                  <m:e/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sSub>
                          <m:e>
                            <m:r>
                              <m:t>R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R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γ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R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R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sSub>
                      <m:e>
                        <m:r>
                          <m:t>d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R</m:t>
        </m:r>
        <m:r>
          <m:t>1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R</m:t>
        </m:r>
        <m:r>
          <m:t>2</m:t>
        </m:r>
      </m:oMath>
      <w:r>
        <w:t xml:space="preserve"> </w:t>
      </w:r>
      <w:r>
        <w:t xml:space="preserve">– ресурсы (численности) соответственно 1-й и 2-й конфликтующих сторон;</w:t>
      </w:r>
      <w:r>
        <w:t xml:space="preserve"> </w:t>
      </w:r>
      <m:oMath>
        <m:r>
          <m:t>a</m:t>
        </m:r>
        <m:r>
          <m:t>1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a</m:t>
        </m:r>
        <m:r>
          <m:t>2</m:t>
        </m:r>
      </m:oMath>
      <w:r>
        <w:t xml:space="preserve"> </w:t>
      </w:r>
      <w:r>
        <w:t xml:space="preserve">– интенсивность небоевых потерь соот-ветственно 1-й и 2-й конфликтующих сторон;</w:t>
      </w:r>
      <w:r>
        <w:t xml:space="preserve"> </w:t>
      </w:r>
      <m:oMath>
        <m:sSub>
          <m:e>
            <m:r>
              <m:t>γ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γ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– интенсивность боевых потерь, вследствие воздействия противоположной стороны, соответствен-но 1-й и 2-й стороны;</w:t>
      </w:r>
      <w:r>
        <w:t xml:space="preserve"> </w:t>
      </w:r>
      <m:oMath>
        <m:sSub>
          <m:e>
            <m:r>
              <m:t>d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d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– интенсивность вступления в конфликт резервов соответственно 1-й и 2-й конфликтующих сторон:</w:t>
      </w:r>
      <w:r>
        <w:t xml:space="preserve"> </w:t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&gt; 0 – если резервы подходят и вступают в конфликт,</w:t>
      </w:r>
      <w:r>
        <w:t xml:space="preserve"> </w:t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&lt; 0 – если резервы отходят и покидают конфликт.</w:t>
      </w:r>
      <w:r>
        <w:t xml:space="preserve"> </w:t>
      </w:r>
      <w:r>
        <w:t xml:space="preserve">[4]</w:t>
      </w:r>
    </w:p>
    <w:bookmarkEnd w:id="22"/>
    <w:bookmarkStart w:id="3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/>
          <w:bCs/>
        </w:rPr>
        <w:t xml:space="preserve">Построение математичсекой модели</w:t>
      </w:r>
    </w:p>
    <w:p>
      <w:pPr>
        <w:pStyle w:val="BodyText"/>
      </w:pPr>
      <w:r>
        <w:t xml:space="preserve">Мы будем рассматривать два случая ведения боевых действий в модели Ланчестера.</w:t>
      </w:r>
    </w:p>
    <w:p>
      <w:pPr>
        <w:pStyle w:val="BodyText"/>
      </w:pPr>
      <w:r>
        <w:rPr>
          <w:b/>
          <w:bCs/>
        </w:rPr>
        <w:t xml:space="preserve">Боевые действия между регулярными войсками</w:t>
      </w:r>
    </w:p>
    <w:p>
      <w:pPr>
        <w:pStyle w:val="BodyText"/>
      </w:pPr>
      <w:r>
        <w:t xml:space="preserve">В этом случае численность регулярных войск определяется тремя</w:t>
      </w:r>
      <w:r>
        <w:t xml:space="preserve"> </w:t>
      </w:r>
      <w:r>
        <w:t xml:space="preserve">факторами:</w:t>
      </w:r>
      <w:r>
        <w:t xml:space="preserve"> </w:t>
      </w:r>
      <w:r>
        <w:t xml:space="preserve">- скорость уменьшения численности войск из-за причин, не связанных с</w:t>
      </w:r>
      <w:r>
        <w:t xml:space="preserve"> </w:t>
      </w:r>
      <w:r>
        <w:t xml:space="preserve">боевыми действиями (болезни, травмы, дезертирство);</w:t>
      </w:r>
      <w:r>
        <w:t xml:space="preserve"> </w:t>
      </w:r>
      <w:r>
        <w:t xml:space="preserve">- скорость потерь, обусловленных боевыми действиями</w:t>
      </w:r>
      <w:r>
        <w:t xml:space="preserve"> </w:t>
      </w:r>
      <w:r>
        <w:t xml:space="preserve">противоборствующих сторон (что связанно с качеством стратегии,</w:t>
      </w:r>
      <w:r>
        <w:t xml:space="preserve"> </w:t>
      </w:r>
      <w:r>
        <w:t xml:space="preserve">уровнем вооружения, профессионализмом солдат и т.п.);</w:t>
      </w:r>
      <w:r>
        <w:t xml:space="preserve"> </w:t>
      </w:r>
      <w:r>
        <w:t xml:space="preserve">- скорость поступления подкрепления (задаётся некоторой функцией от</w:t>
      </w:r>
      <w:r>
        <w:t xml:space="preserve"> </w:t>
      </w:r>
      <w:r>
        <w:t xml:space="preserve">времени).</w:t>
      </w:r>
    </w:p>
    <w:p>
      <w:pPr>
        <w:pStyle w:val="BodyText"/>
      </w:pPr>
      <w:r>
        <w:t xml:space="preserve">При таком случае модель боевых действий описывается следующими дифференциальными уравнениями: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a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b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P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  <m:mr>
                  <m:e/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h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Q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В данной системе элементы</w:t>
      </w:r>
      <w:r>
        <w:t xml:space="preserve"> </w:t>
      </w:r>
      <m:oMath>
        <m:r>
          <m:rPr>
            <m:sty m:val="p"/>
          </m:rPr>
          <m:t>−</m:t>
        </m:r>
        <m:r>
          <m:t>a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t>x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</w:t>
      </w:r>
      <w:r>
        <w:t xml:space="preserve"> </w:t>
      </w:r>
      <m:oMath>
        <m:r>
          <m:rPr>
            <m:sty m:val="p"/>
          </m:rPr>
          <m:t>−</m:t>
        </m:r>
        <m:r>
          <m:t>h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t>y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описывают потери, не связанные с боевыми действиями, а элементы</w:t>
      </w:r>
      <w:r>
        <w:t xml:space="preserve"> </w:t>
      </w:r>
      <m:oMath>
        <m:r>
          <m:rPr>
            <m:sty m:val="p"/>
          </m:rPr>
          <m:t>−</m:t>
        </m:r>
        <m:r>
          <m:t>b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t>y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</w:t>
      </w:r>
      <w:r>
        <w:t xml:space="preserve"> </w:t>
      </w:r>
      <m:oMath>
        <m:r>
          <m:rPr>
            <m:sty m:val="p"/>
          </m:rPr>
          <m:t>−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t>x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описывают потери на поле боя. Коэффициенты</w:t>
      </w:r>
      <w:r>
        <w:t xml:space="preserve"> </w:t>
      </w:r>
      <m:oMath>
        <m:r>
          <m:t>b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</w:t>
      </w:r>
      <w:r>
        <w:t xml:space="preserve"> </w:t>
      </w:r>
      <m:oMath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определят эффективность боевых действий со стороны двух армий, а</w:t>
      </w:r>
      <w:r>
        <w:t xml:space="preserve"> </w:t>
      </w:r>
      <m:oMath>
        <m:r>
          <m:t>a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</w:t>
      </w:r>
      <w:r>
        <w:t xml:space="preserve"> </w:t>
      </w:r>
      <m:oMath>
        <m:r>
          <m:t>h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- степень влияния фаткоров на потери на поле боя. Функции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  <m:r>
          <m:rPr>
            <m:sty m:val="p"/>
          </m:rPr>
          <m:t>,</m:t>
        </m:r>
        <m:r>
          <m:t>Q</m:t>
        </m:r>
        <m:d>
          <m:dPr>
            <m:begChr m:val="("/>
            <m:endChr m:val=")"/>
            <m:sepChr m:val="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учитывают возможность подхода подкрепления к армиям.</w:t>
      </w:r>
    </w:p>
    <w:p>
      <w:pPr>
        <w:pStyle w:val="BodyText"/>
      </w:pPr>
      <w:r>
        <w:rPr>
          <w:b/>
          <w:bCs/>
        </w:rPr>
        <w:t xml:space="preserve">Боевые действия между регулярными войсками и партизанскими отрядами</w:t>
      </w:r>
    </w:p>
    <w:p>
      <w:pPr>
        <w:pStyle w:val="BodyText"/>
      </w:pPr>
      <w:r>
        <w:t xml:space="preserve">Нерегулярные войска, которыми являются партизанские отряды, в отличии от постоянной армии, менее уязвимы, так как действуют скрытно, в этом случае сопернику приходится действовать неизбирательно, по площадям, занимаемым партизанами. Поэтому считается, что темп потерь партизан пропорционален как численности армейскийх соединений, так и численности самих партизан. Тогда модель боевых действий примет вот такой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a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b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P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  <m:mr>
                  <m:e/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h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Q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При этом значения всех коэффициентов остаются такими же, как и в модели боевых действий для регулярных войск.</w:t>
      </w:r>
    </w:p>
    <w:p>
      <w:pPr>
        <w:pStyle w:val="BodyText"/>
      </w:pPr>
      <w:r>
        <w:t xml:space="preserve">Дифференциальные уравнения в задаче соотвествуют построенным для обоих случаев моделям.</w:t>
      </w:r>
    </w:p>
    <w:p>
      <w:pPr>
        <w:pStyle w:val="BodyText"/>
      </w:pPr>
      <w:r>
        <w:rPr>
          <w:b/>
          <w:bCs/>
        </w:rPr>
        <w:t xml:space="preserve">Построение графиков. Julia</w:t>
      </w:r>
    </w:p>
    <w:p>
      <w:pPr>
        <w:pStyle w:val="BodyText"/>
      </w:pPr>
      <w:r>
        <w:t xml:space="preserve">В ходе построения графиков было решено использовать разные временные промежутки для более корректного и гладкого грфаика, особенно во второй модели. Код на Julia для построения обоих грфаиков по предложенной математической модели:</w:t>
      </w:r>
    </w:p>
    <w:p>
      <w:pPr>
        <w:pStyle w:val="SourceCode"/>
      </w:pPr>
      <w:r>
        <w:rPr>
          <w:rStyle w:val="VerbatimChar"/>
        </w:rPr>
        <w:t xml:space="preserve">using Plots</w:t>
      </w:r>
      <w:r>
        <w:br/>
      </w:r>
      <w:r>
        <w:rPr>
          <w:rStyle w:val="VerbatimChar"/>
        </w:rPr>
        <w:t xml:space="preserve">using DifferentialEquations</w:t>
      </w:r>
      <w:r>
        <w:br/>
      </w:r>
      <w:r>
        <w:br/>
      </w:r>
      <w:r>
        <w:rPr>
          <w:rStyle w:val="VerbatimChar"/>
        </w:rPr>
        <w:t xml:space="preserve">const army = Float64[19300, 39000]  </w:t>
      </w:r>
      <w:r>
        <w:br/>
      </w:r>
      <w:r>
        <w:rPr>
          <w:rStyle w:val="VerbatimChar"/>
        </w:rPr>
        <w:t xml:space="preserve">#Временные промежутки для первой и второй модели соотвественно</w:t>
      </w:r>
      <w:r>
        <w:br/>
      </w:r>
      <w:r>
        <w:rPr>
          <w:rStyle w:val="VerbatimChar"/>
        </w:rPr>
        <w:t xml:space="preserve">const t1 = [0.0, 2.0]  </w:t>
      </w:r>
      <w:r>
        <w:br/>
      </w:r>
      <w:r>
        <w:rPr>
          <w:rStyle w:val="VerbatimChar"/>
        </w:rPr>
        <w:t xml:space="preserve">const t2 = [0.0, 0.0005]  </w:t>
      </w:r>
      <w:r>
        <w:br/>
      </w:r>
      <w:r>
        <w:br/>
      </w:r>
      <w:r>
        <w:rPr>
          <w:rStyle w:val="VerbatimChar"/>
        </w:rPr>
        <w:t xml:space="preserve">#Функция для регулярных войск</w:t>
      </w:r>
      <w:r>
        <w:br/>
      </w:r>
      <w:r>
        <w:rPr>
          <w:rStyle w:val="VerbatimChar"/>
        </w:rPr>
        <w:t xml:space="preserve">function regular_war(du, u, p, t)</w:t>
      </w:r>
      <w:r>
        <w:br/>
      </w:r>
      <w:r>
        <w:rPr>
          <w:rStyle w:val="VerbatimChar"/>
        </w:rPr>
        <w:t xml:space="preserve">    du[1] = -0.46*u[1] - 0.7*u[2] + sin(t*0.5)   </w:t>
      </w:r>
      <w:r>
        <w:br/>
      </w:r>
      <w:r>
        <w:rPr>
          <w:rStyle w:val="VerbatimChar"/>
        </w:rPr>
        <w:t xml:space="preserve">    du[2] = -0.82*u[1] - 0.5*u[2] + cos(t*1.5)  </w:t>
      </w:r>
      <w:r>
        <w:br/>
      </w:r>
      <w:r>
        <w:rPr>
          <w:rStyle w:val="VerbatimChar"/>
        </w:rPr>
        <w:t xml:space="preserve">end</w:t>
      </w:r>
      <w:r>
        <w:br/>
      </w:r>
      <w:r>
        <w:rPr>
          <w:rStyle w:val="VerbatimChar"/>
        </w:rPr>
        <w:t xml:space="preserve">#Функция для регулярных войск и партизанских отрядов</w:t>
      </w:r>
      <w:r>
        <w:br/>
      </w:r>
      <w:r>
        <w:rPr>
          <w:rStyle w:val="VerbatimChar"/>
        </w:rPr>
        <w:t xml:space="preserve">function regular_part(du, u, p, t)</w:t>
      </w:r>
      <w:r>
        <w:br/>
      </w:r>
      <w:r>
        <w:rPr>
          <w:rStyle w:val="VerbatimChar"/>
        </w:rPr>
        <w:t xml:space="preserve">    du[1] = -0.38*u[1] - 0.73*u[2] + sin(t*2) + 1  </w:t>
      </w:r>
      <w:r>
        <w:br/>
      </w:r>
      <w:r>
        <w:rPr>
          <w:rStyle w:val="VerbatimChar"/>
        </w:rPr>
        <w:t xml:space="preserve">    du[2] = -0.5*u[1]*u[2] - 0.28*u[2] + cos(t*2)  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rPr>
          <w:rStyle w:val="VerbatimChar"/>
        </w:rPr>
        <w:t xml:space="preserve">#Решение дифференциальных уравнений для первого случая</w:t>
      </w:r>
      <w:r>
        <w:br/>
      </w:r>
      <w:r>
        <w:rPr>
          <w:rStyle w:val="VerbatimChar"/>
        </w:rPr>
        <w:t xml:space="preserve">equat1 = ODEProblem(regular_war, army, t1)</w:t>
      </w:r>
      <w:r>
        <w:br/>
      </w:r>
      <w:r>
        <w:rPr>
          <w:rStyle w:val="VerbatimChar"/>
        </w:rPr>
        <w:t xml:space="preserve">solv1 = solve(equat1, dtmax=0.01)  </w:t>
      </w:r>
      <w:r>
        <w:br/>
      </w:r>
      <w:r>
        <w:br/>
      </w:r>
      <w:r>
        <w:rPr>
          <w:rStyle w:val="VerbatimChar"/>
        </w:rPr>
        <w:t xml:space="preserve">#Решение дифференциальных уравнений для второго случая</w:t>
      </w:r>
      <w:r>
        <w:br/>
      </w:r>
      <w:r>
        <w:rPr>
          <w:rStyle w:val="VerbatimChar"/>
        </w:rPr>
        <w:t xml:space="preserve">equat2 = ODEProblem(regular_part, army, t2)  </w:t>
      </w:r>
      <w:r>
        <w:br/>
      </w:r>
      <w:r>
        <w:rPr>
          <w:rStyle w:val="VerbatimChar"/>
        </w:rPr>
        <w:t xml:space="preserve">solv2 = solve(equat2, dtmax=0.01) </w:t>
      </w:r>
      <w:r>
        <w:br/>
      </w:r>
      <w:r>
        <w:br/>
      </w:r>
      <w:r>
        <w:rPr>
          <w:rStyle w:val="VerbatimChar"/>
        </w:rPr>
        <w:t xml:space="preserve">#Массивы решений для каждого уравнения каждой модели</w:t>
      </w:r>
      <w:r>
        <w:br/>
      </w:r>
      <w:r>
        <w:rPr>
          <w:rStyle w:val="VerbatimChar"/>
        </w:rPr>
        <w:t xml:space="preserve">U1_1 = [u[1] for u in solv1.u]</w:t>
      </w:r>
      <w:r>
        <w:br/>
      </w:r>
      <w:r>
        <w:rPr>
          <w:rStyle w:val="VerbatimChar"/>
        </w:rPr>
        <w:t xml:space="preserve">U1_2 = [u[2] for u in solv1.u]</w:t>
      </w:r>
      <w:r>
        <w:br/>
      </w:r>
      <w:r>
        <w:rPr>
          <w:rStyle w:val="VerbatimChar"/>
        </w:rPr>
        <w:t xml:space="preserve">U2_1 = [u[1] for u in solv2.u]</w:t>
      </w:r>
      <w:r>
        <w:br/>
      </w:r>
      <w:r>
        <w:rPr>
          <w:rStyle w:val="VerbatimChar"/>
        </w:rPr>
        <w:t xml:space="preserve">U2_2 = [u[2] for u in solv2.u]</w:t>
      </w:r>
      <w:r>
        <w:br/>
      </w:r>
      <w:r>
        <w:br/>
      </w:r>
      <w:r>
        <w:rPr>
          <w:rStyle w:val="VerbatimChar"/>
        </w:rPr>
        <w:t xml:space="preserve">##Отрисовка графиков для обоих моделей и сохранение изображений</w:t>
      </w:r>
      <w:r>
        <w:br/>
      </w:r>
      <w:r>
        <w:rPr>
          <w:rStyle w:val="VerbatimChar"/>
        </w:rPr>
        <w:t xml:space="preserve">plot1 = plot(dpi = 1200, legend= true, bg =:white, xlabel="Время", ylabel="Численность войск", title="Боевые действия - модель 1")</w:t>
      </w:r>
      <w:r>
        <w:br/>
      </w:r>
      <w:r>
        <w:rPr>
          <w:rStyle w:val="VerbatimChar"/>
        </w:rPr>
        <w:t xml:space="preserve">plot!(plot1, solv1.t, U1_1, label="Численность армии X", color =:red)</w:t>
      </w:r>
      <w:r>
        <w:br/>
      </w:r>
      <w:r>
        <w:rPr>
          <w:rStyle w:val="VerbatimChar"/>
        </w:rPr>
        <w:t xml:space="preserve">plot!(plot1, solv1.t, U1_2, label="Численность армии Y", color =:blue)</w:t>
      </w:r>
      <w:r>
        <w:br/>
      </w:r>
      <w:r>
        <w:rPr>
          <w:rStyle w:val="VerbatimChar"/>
        </w:rPr>
        <w:t xml:space="preserve">savefig(plot1, "lab03_1.png")</w:t>
      </w:r>
      <w:r>
        <w:br/>
      </w:r>
      <w:r>
        <w:br/>
      </w:r>
      <w:r>
        <w:rPr>
          <w:rStyle w:val="VerbatimChar"/>
        </w:rPr>
        <w:t xml:space="preserve">plot2 = plot(dpi = 1200, legend= true, bg =:white, xlabel="Время", ylabel="Численность войск", title="Боевые действия - модель 2")</w:t>
      </w:r>
      <w:r>
        <w:br/>
      </w:r>
      <w:r>
        <w:rPr>
          <w:rStyle w:val="VerbatimChar"/>
        </w:rPr>
        <w:t xml:space="preserve">plot!(plot2, solv2.t, U2_1, label="Численность армии X", color =:red)</w:t>
      </w:r>
      <w:r>
        <w:br/>
      </w:r>
      <w:r>
        <w:rPr>
          <w:rStyle w:val="VerbatimChar"/>
        </w:rPr>
        <w:t xml:space="preserve">plot!(plot2, solv2.t, U2_2, label="Численность армии Y", color =:blue)</w:t>
      </w:r>
      <w:r>
        <w:br/>
      </w:r>
      <w:r>
        <w:rPr>
          <w:rStyle w:val="VerbatimChar"/>
        </w:rPr>
        <w:t xml:space="preserve">savefig(plot2, "lab03_2.png")</w:t>
      </w:r>
    </w:p>
    <w:p>
      <w:pPr>
        <w:pStyle w:val="FirstParagraph"/>
      </w:pPr>
      <w:r>
        <w:t xml:space="preserve">В результате исполнения кода в консоли после открытия Julia одноименной командой сгенерировались два изображения:</w:t>
      </w:r>
    </w:p>
    <w:p>
      <w:pPr>
        <w:pStyle w:val="Compact"/>
        <w:numPr>
          <w:ilvl w:val="0"/>
          <w:numId w:val="1002"/>
        </w:numPr>
      </w:pPr>
      <w:r>
        <w:t xml:space="preserve">График модели боевых действий между регулярными войсками (рис. 1).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График модели боевых действий между регулярными войсками в Julia" title="" id="24" name="Picture"/>
            <a:graphic>
              <a:graphicData uri="http://schemas.openxmlformats.org/drawingml/2006/picture">
                <pic:pic>
                  <pic:nvPicPr>
                    <pic:cNvPr descr="image/lab03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График модели боевых действий между регулярными войсками в Julia</w:t>
      </w:r>
    </w:p>
    <w:p>
      <w:pPr>
        <w:pStyle w:val="Compact"/>
        <w:numPr>
          <w:ilvl w:val="0"/>
          <w:numId w:val="1003"/>
        </w:numPr>
      </w:pPr>
      <w:r>
        <w:t xml:space="preserve">График модели боевых действий между регулярными войсками и партизанскими отрядами (рис. 2).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График модели боевых действий между регулярными войсками и партизанскими отрядами в Julia" title="" id="27" name="Picture"/>
            <a:graphic>
              <a:graphicData uri="http://schemas.openxmlformats.org/drawingml/2006/picture">
                <pic:pic>
                  <pic:nvPicPr>
                    <pic:cNvPr descr="image/lab03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График модели боевых действий между регулярными войсками и партизанскими отрядами в Julia</w:t>
      </w:r>
    </w:p>
    <w:p>
      <w:pPr>
        <w:pStyle w:val="BodyText"/>
      </w:pPr>
      <w:r>
        <w:rPr>
          <w:b/>
          <w:bCs/>
        </w:rPr>
        <w:t xml:space="preserve">Построение графиков. OpenModelica</w:t>
      </w:r>
    </w:p>
    <w:p>
      <w:pPr>
        <w:pStyle w:val="BodyText"/>
      </w:pPr>
      <w:r>
        <w:t xml:space="preserve">OpenModelica бфла установлена согласно инструкции в теоретичсеком введении. После я открыла рабочее пространство, которое установился отдельным приложением (рис. 3).</w:t>
      </w:r>
    </w:p>
    <w:p>
      <w:pPr>
        <w:pStyle w:val="CaptionedFigure"/>
      </w:pPr>
      <w:r>
        <w:drawing>
          <wp:inline>
            <wp:extent cx="3733800" cy="2112252"/>
            <wp:effectExtent b="0" l="0" r="0" t="0"/>
            <wp:docPr descr="Рабочее пространство OpenModelica" title="" id="30" name="Picture"/>
            <a:graphic>
              <a:graphicData uri="http://schemas.openxmlformats.org/drawingml/2006/picture">
                <pic:pic>
                  <pic:nvPicPr>
                    <pic:cNvPr descr="image/Рабочее%20пространство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2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Рабочее пространство OpenModelica</w:t>
      </w:r>
    </w:p>
    <w:p>
      <w:pPr>
        <w:pStyle w:val="BodyText"/>
      </w:pPr>
      <w:r>
        <w:t xml:space="preserve">Далее я написала две модели для 1 и 2 случая ведения боевых действий.</w:t>
      </w:r>
    </w:p>
    <w:p>
      <w:pPr>
        <w:pStyle w:val="BodyText"/>
      </w:pPr>
      <w:r>
        <w:t xml:space="preserve">Модель боевых действий между регулярными войсками:</w:t>
      </w:r>
    </w:p>
    <w:p>
      <w:pPr>
        <w:pStyle w:val="SourceCode"/>
      </w:pPr>
      <w:r>
        <w:rPr>
          <w:rStyle w:val="VerbatimChar"/>
        </w:rPr>
        <w:t xml:space="preserve">model RegularWar</w:t>
      </w:r>
      <w:r>
        <w:br/>
      </w:r>
      <w:r>
        <w:br/>
      </w:r>
      <w:r>
        <w:rPr>
          <w:rStyle w:val="VerbatimChar"/>
        </w:rPr>
        <w:t xml:space="preserve">Real t = time;</w:t>
      </w:r>
      <w:r>
        <w:br/>
      </w:r>
      <w:r>
        <w:rPr>
          <w:rStyle w:val="VerbatimChar"/>
        </w:rPr>
        <w:t xml:space="preserve">Real armyX(start=19300);</w:t>
      </w:r>
      <w:r>
        <w:br/>
      </w:r>
      <w:r>
        <w:rPr>
          <w:rStyle w:val="VerbatimChar"/>
        </w:rPr>
        <w:t xml:space="preserve">Real armyY(start=39000);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der(armyX) = -0.46*armyX - 0.7*armyY+ sin(t*0.5);   </w:t>
      </w:r>
      <w:r>
        <w:br/>
      </w:r>
      <w:r>
        <w:rPr>
          <w:rStyle w:val="VerbatimChar"/>
        </w:rPr>
        <w:t xml:space="preserve">der(armyY) = -0.82*armyX - 0.5*armyY + cos(t*1.5);  </w:t>
      </w:r>
      <w:r>
        <w:br/>
      </w:r>
      <w:r>
        <w:br/>
      </w:r>
      <w:r>
        <w:rPr>
          <w:rStyle w:val="VerbatimChar"/>
        </w:rPr>
        <w:t xml:space="preserve">end RegularWar;</w:t>
      </w:r>
    </w:p>
    <w:p>
      <w:pPr>
        <w:pStyle w:val="FirstParagraph"/>
      </w:pPr>
      <w:r>
        <w:t xml:space="preserve">Модель боевых действий между регулярными войсками и партизанскими отрядами:</w:t>
      </w:r>
    </w:p>
    <w:p>
      <w:pPr>
        <w:pStyle w:val="SourceCode"/>
      </w:pPr>
      <w:r>
        <w:rPr>
          <w:rStyle w:val="VerbatimChar"/>
        </w:rPr>
        <w:t xml:space="preserve">model RegPartWar</w:t>
      </w:r>
      <w:r>
        <w:br/>
      </w:r>
      <w:r>
        <w:br/>
      </w:r>
      <w:r>
        <w:rPr>
          <w:rStyle w:val="VerbatimChar"/>
        </w:rPr>
        <w:t xml:space="preserve">Real t = time;</w:t>
      </w:r>
      <w:r>
        <w:br/>
      </w:r>
      <w:r>
        <w:rPr>
          <w:rStyle w:val="VerbatimChar"/>
        </w:rPr>
        <w:t xml:space="preserve">Real armyX(start=19300);</w:t>
      </w:r>
      <w:r>
        <w:br/>
      </w:r>
      <w:r>
        <w:rPr>
          <w:rStyle w:val="VerbatimChar"/>
        </w:rPr>
        <w:t xml:space="preserve">Real armyY(start=39000);</w:t>
      </w:r>
      <w:r>
        <w:br/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der(armyX) = -0.38*armyX - 0.73*armyY + sin(t*2) + 1;   </w:t>
      </w:r>
      <w:r>
        <w:br/>
      </w:r>
      <w:r>
        <w:rPr>
          <w:rStyle w:val="VerbatimChar"/>
        </w:rPr>
        <w:t xml:space="preserve">der(armyY) = -0.5*armyX*armyY - 0.28*armyY + cos(t*2);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end RegPartWar;</w:t>
      </w:r>
    </w:p>
    <w:p>
      <w:pPr>
        <w:pStyle w:val="FirstParagraph"/>
      </w:pPr>
      <w:r>
        <w:t xml:space="preserve">В результате были построены два графика:</w:t>
      </w:r>
    </w:p>
    <w:p>
      <w:pPr>
        <w:pStyle w:val="Compact"/>
        <w:numPr>
          <w:ilvl w:val="0"/>
          <w:numId w:val="1004"/>
        </w:numPr>
      </w:pPr>
      <w:r>
        <w:t xml:space="preserve">График модели боевых действий между регулярными войсками (рис. 4). Красный график - численность армии</w:t>
      </w:r>
      <w:r>
        <w:t xml:space="preserve"> </w:t>
      </w:r>
      <m:oMath>
        <m:r>
          <m:t>X</m:t>
        </m:r>
      </m:oMath>
      <w:r>
        <w:t xml:space="preserve">, а синий график - численность армии</w:t>
      </w:r>
      <w:r>
        <w:t xml:space="preserve"> </w:t>
      </w:r>
      <m:oMath>
        <m:r>
          <m:t>Y</m:t>
        </m:r>
      </m:oMath>
    </w:p>
    <w:p>
      <w:pPr>
        <w:pStyle w:val="CaptionedFigure"/>
      </w:pPr>
      <w:r>
        <w:drawing>
          <wp:inline>
            <wp:extent cx="3733800" cy="2088451"/>
            <wp:effectExtent b="0" l="0" r="0" t="0"/>
            <wp:docPr descr="График модели боевых действий между регулярными войсками в OpenModelica" title="" id="33" name="Picture"/>
            <a:graphic>
              <a:graphicData uri="http://schemas.openxmlformats.org/drawingml/2006/picture">
                <pic:pic>
                  <pic:nvPicPr>
                    <pic:cNvPr descr="image/lab03_1_om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8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График модели боевых действий между регулярными войсками в OpenModelica</w:t>
      </w:r>
    </w:p>
    <w:p>
      <w:pPr>
        <w:pStyle w:val="Compact"/>
        <w:numPr>
          <w:ilvl w:val="0"/>
          <w:numId w:val="1005"/>
        </w:numPr>
      </w:pPr>
      <w:r>
        <w:t xml:space="preserve">График модели боевых действий между регулярными войсками и партизанскими отрядами (рис. 5). Цвета графиков совпадают с обозначениями в предыдущем случае.</w:t>
      </w:r>
    </w:p>
    <w:p>
      <w:pPr>
        <w:pStyle w:val="CaptionedFigure"/>
      </w:pPr>
      <w:r>
        <w:drawing>
          <wp:inline>
            <wp:extent cx="3733800" cy="2088451"/>
            <wp:effectExtent b="0" l="0" r="0" t="0"/>
            <wp:docPr descr="График модели боевых действий между регулярными войсками и партизанскими отрядами в OpenModelica" title="" id="36" name="Picture"/>
            <a:graphic>
              <a:graphicData uri="http://schemas.openxmlformats.org/drawingml/2006/picture">
                <pic:pic>
                  <pic:nvPicPr>
                    <pic:cNvPr descr="image/lab03_2_om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8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График модели боевых действий между регулярными войсками и партизанскими отрядами в OpenModelica</w:t>
      </w:r>
    </w:p>
    <w:p>
      <w:pPr>
        <w:pStyle w:val="BodyText"/>
      </w:pPr>
      <w:r>
        <w:rPr>
          <w:b/>
          <w:bCs/>
        </w:rPr>
        <w:t xml:space="preserve">Анализ получившихся графиков</w:t>
      </w:r>
    </w:p>
    <w:p>
      <w:pPr>
        <w:pStyle w:val="BodyText"/>
      </w:pPr>
      <w:r>
        <w:t xml:space="preserve">Сравнив графики соотвествующих друг другу моделей боевых действий, созданных в Julia и OpenModelica, можно наглядно увидеть, что графики практически идентичны. Их разница заключается лишь в масштабе.</w:t>
      </w:r>
    </w:p>
    <w:bookmarkEnd w:id="38"/>
    <w:bookmarkStart w:id="3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модель боевых действий Ланчестера и выполнили задание лаюораторной работы, построив графики для требуебых случаев в Julia и OpenModelica. При этом мы изучили основы моделировани в OpenModelica и, нужно сказать, построение модели в OpenModelica мне показалось значительно проще и понятнее.</w:t>
      </w:r>
    </w:p>
    <w:bookmarkEnd w:id="39"/>
    <w:bookmarkStart w:id="48" w:name="список-литературы"/>
    <w:p>
      <w:pPr>
        <w:pStyle w:val="Heading1"/>
      </w:pPr>
      <w:r>
        <w:t xml:space="preserve">Список литературы</w:t>
      </w:r>
    </w:p>
    <w:bookmarkStart w:id="47" w:name="refs"/>
    <w:bookmarkStart w:id="41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OpenModelica</w:t>
      </w:r>
      <w:r>
        <w:t xml:space="preserve"> </w:t>
      </w:r>
      <w:r>
        <w:t xml:space="preserve">[Электронный ресурс]. Wikimedia Foundation, Inc., 2024. URL:</w:t>
      </w:r>
      <w:r>
        <w:t xml:space="preserve"> </w:t>
      </w:r>
      <w:hyperlink r:id="rId40">
        <w:r>
          <w:rPr>
            <w:rStyle w:val="Hyperlink"/>
          </w:rPr>
          <w:t xml:space="preserve">https://ru.wikipedia.org/wiki/OpenModelica</w:t>
        </w:r>
      </w:hyperlink>
      <w:r>
        <w:t xml:space="preserve">.</w:t>
      </w:r>
    </w:p>
    <w:bookmarkEnd w:id="41"/>
    <w:bookmarkStart w:id="43" w:name="ref-om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Download Linux</w:t>
      </w:r>
      <w:r>
        <w:t xml:space="preserve"> </w:t>
      </w:r>
      <w:r>
        <w:t xml:space="preserve">[Электронный ресурс]. OpenModelica, 2023. URL:</w:t>
      </w:r>
      <w:r>
        <w:t xml:space="preserve"> </w:t>
      </w:r>
      <w:hyperlink r:id="rId42">
        <w:r>
          <w:rPr>
            <w:rStyle w:val="Hyperlink"/>
          </w:rPr>
          <w:t xml:space="preserve">https://openmodelica.org/download/download-linux/</w:t>
        </w:r>
      </w:hyperlink>
      <w:r>
        <w:t xml:space="preserve">.</w:t>
      </w:r>
    </w:p>
    <w:bookmarkEnd w:id="43"/>
    <w:bookmarkStart w:id="45" w:name="ref-wiki_2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Lanchester’s laws</w:t>
      </w:r>
      <w:r>
        <w:t xml:space="preserve"> </w:t>
      </w:r>
      <w:r>
        <w:t xml:space="preserve">[Электронный ресурс]. Wikimedia Foundation, Inc., 2023. URL:</w:t>
      </w:r>
      <w:r>
        <w:t xml:space="preserve"> </w:t>
      </w:r>
      <w:hyperlink r:id="rId44">
        <w:r>
          <w:rPr>
            <w:rStyle w:val="Hyperlink"/>
          </w:rPr>
          <w:t xml:space="preserve">https://en.wikipedia.org/wiki/Lanchester%27s_laws</w:t>
        </w:r>
      </w:hyperlink>
      <w:r>
        <w:t xml:space="preserve">.</w:t>
      </w:r>
    </w:p>
    <w:bookmarkEnd w:id="45"/>
    <w:bookmarkStart w:id="46" w:name="ref-lan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С. И. Макаренко О.А.К. И. Е. Афонин. Обобщенная модель Ланчестера, формализующая конфликт нескольких сторон. СПб.: Институт прикладной математики им. М.В. Келдыша Российской академии наук, 2021.</w:t>
      </w:r>
    </w:p>
    <w:bookmarkEnd w:id="46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hyperlink" Id="rId44" Target="https://en.wikipedia.org/wiki/Lanchester%27s_laws" TargetMode="External" /><Relationship Type="http://schemas.openxmlformats.org/officeDocument/2006/relationships/hyperlink" Id="rId42" Target="https://openmodelica.org/download/download-linux/" TargetMode="External" /><Relationship Type="http://schemas.openxmlformats.org/officeDocument/2006/relationships/hyperlink" Id="rId40" Target="https://ru.wikipedia.org/wiki/OpenModelic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en.wikipedia.org/wiki/Lanchester%27s_laws" TargetMode="External" /><Relationship Type="http://schemas.openxmlformats.org/officeDocument/2006/relationships/hyperlink" Id="rId42" Target="https://openmodelica.org/download/download-linux/" TargetMode="External" /><Relationship Type="http://schemas.openxmlformats.org/officeDocument/2006/relationships/hyperlink" Id="rId40" Target="https://ru.wikipedia.org/wiki/OpenModelic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Парфенова Елизавета Евгеньевна</dc:creator>
  <dc:language>ru-RU</dc:language>
  <cp:keywords/>
  <dcterms:created xsi:type="dcterms:W3CDTF">2024-02-24T09:52:31Z</dcterms:created>
  <dcterms:modified xsi:type="dcterms:W3CDTF">2024-02-24T09:52:31Z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Модель боевых действий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