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52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 операционной системе Linux представляют собой ключевой элемент безопасности, определяющий, какой доступ имеют пользователи и программы к файлам и каталогам.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Расширенные атрибуты файловых объектов - поддерживаемая некоторыми файловыми системами возможность ассоциировать с файловыми объектами произвольные метаданные.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/>
          <w:iCs/>
        </w:rPr>
        <w:t xml:space="preserve">chattr</w:t>
      </w:r>
      <w:r>
        <w:t xml:space="preserve"> </w:t>
      </w:r>
      <w:r>
        <w:t xml:space="preserve">изменяет атрибуты файлов в файловой системе Linux. Оператор «+» вызывает добавление выбранных атрибутов к существующим атрибутам файлов; «—» заставляет их удалить; и «=» делает их единственными атрибутами файлов.</w:t>
      </w:r>
    </w:p>
    <w:p>
      <w:pPr>
        <w:pStyle w:val="BodyText"/>
      </w:pPr>
      <w:r>
        <w:t xml:space="preserve">Полня команда может выглядеть следующим образом:</w:t>
      </w:r>
      <w:r>
        <w:t xml:space="preserve"> </w:t>
      </w:r>
      <w:r>
        <w:rPr>
          <w:i/>
          <w:iCs/>
        </w:rPr>
        <w:t xml:space="preserve">chattr +a</w:t>
      </w:r>
      <w:r>
        <w:rPr>
          <w:i/>
          <w:iCs/>
        </w:rP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/>
          <w:iCs/>
        </w:rPr>
        <w:t xml:space="preserve">lsattr</w:t>
      </w:r>
      <w:r>
        <w:t xml:space="preserve"> </w:t>
      </w:r>
      <w:r>
        <w:t xml:space="preserve">перечисляет атрибуты файлов в файловой системе Linux. Например,</w:t>
      </w:r>
      <w:r>
        <w:t xml:space="preserve"> </w:t>
      </w:r>
      <w:r>
        <w:rPr>
          <w:i/>
          <w:iCs/>
        </w:rPr>
        <w:t xml:space="preserve">lsstar</w:t>
      </w:r>
      <w:r>
        <w:rPr>
          <w:i/>
          <w:iCs/>
        </w:rPr>
        <w:t xml:space="preserve"> </w:t>
      </w:r>
      <w:r>
        <w:t xml:space="preserve">, позволит просмотреть расширенные атрибуты, которые имеет определенный файл</w:t>
      </w:r>
    </w:p>
    <w:p>
      <w:pPr>
        <w:pStyle w:val="BodyText"/>
      </w:pPr>
      <w:r>
        <w:t xml:space="preserve">Буквы</w:t>
      </w:r>
      <w:r>
        <w:t xml:space="preserve"> </w:t>
      </w:r>
      <w:r>
        <w:rPr>
          <w:b/>
          <w:bCs/>
        </w:rPr>
        <w:t xml:space="preserve">«aAcCdDeFijmPsStTux»</w:t>
      </w:r>
      <w:r>
        <w:t xml:space="preserve"> </w:t>
      </w:r>
      <w:r>
        <w:t xml:space="preserve">выбирают новые атрибуты для файлов:</w:t>
      </w:r>
    </w:p>
    <w:p>
      <w:pPr>
        <w:pStyle w:val="Compact"/>
        <w:numPr>
          <w:ilvl w:val="0"/>
          <w:numId w:val="1001"/>
        </w:numPr>
      </w:pPr>
      <w:r>
        <w:t xml:space="preserve">только добавление (a),</w:t>
      </w:r>
    </w:p>
    <w:p>
      <w:pPr>
        <w:pStyle w:val="Compact"/>
        <w:numPr>
          <w:ilvl w:val="0"/>
          <w:numId w:val="1001"/>
        </w:numPr>
      </w:pPr>
      <w:r>
        <w:t xml:space="preserve">без обновлений времени (A),</w:t>
      </w:r>
    </w:p>
    <w:p>
      <w:pPr>
        <w:pStyle w:val="Compact"/>
        <w:numPr>
          <w:ilvl w:val="0"/>
          <w:numId w:val="1001"/>
        </w:numPr>
      </w:pPr>
      <w:r>
        <w:t xml:space="preserve">сжатие (c),</w:t>
      </w:r>
    </w:p>
    <w:p>
      <w:pPr>
        <w:pStyle w:val="Compact"/>
        <w:numPr>
          <w:ilvl w:val="0"/>
          <w:numId w:val="1001"/>
        </w:numPr>
      </w:pPr>
      <w:r>
        <w:t xml:space="preserve">без копирования при записи (C),</w:t>
      </w:r>
    </w:p>
    <w:p>
      <w:pPr>
        <w:pStyle w:val="Compact"/>
        <w:numPr>
          <w:ilvl w:val="0"/>
          <w:numId w:val="1001"/>
        </w:numPr>
      </w:pPr>
      <w:r>
        <w:t xml:space="preserve">без дампа (d),</w:t>
      </w:r>
    </w:p>
    <w:p>
      <w:pPr>
        <w:pStyle w:val="Compact"/>
        <w:numPr>
          <w:ilvl w:val="0"/>
          <w:numId w:val="1001"/>
        </w:numPr>
      </w:pPr>
      <w:r>
        <w:t xml:space="preserve">синхронные обновления каталогов (D),</w:t>
      </w:r>
    </w:p>
    <w:p>
      <w:pPr>
        <w:pStyle w:val="Compact"/>
        <w:numPr>
          <w:ilvl w:val="0"/>
          <w:numId w:val="1001"/>
        </w:numPr>
      </w:pPr>
      <w:r>
        <w:t xml:space="preserve">формат экстента (e),</w:t>
      </w:r>
    </w:p>
    <w:p>
      <w:pPr>
        <w:pStyle w:val="Compact"/>
        <w:numPr>
          <w:ilvl w:val="0"/>
          <w:numId w:val="1001"/>
        </w:numPr>
      </w:pPr>
      <w:r>
        <w:t xml:space="preserve">поиск в каталогах без учёта регистра (F),</w:t>
      </w:r>
    </w:p>
    <w:p>
      <w:pPr>
        <w:pStyle w:val="Compact"/>
        <w:numPr>
          <w:ilvl w:val="0"/>
          <w:numId w:val="1001"/>
        </w:numPr>
      </w:pPr>
      <w:r>
        <w:t xml:space="preserve">неизменяемый (i),</w:t>
      </w:r>
    </w:p>
    <w:p>
      <w:pPr>
        <w:pStyle w:val="Compact"/>
        <w:numPr>
          <w:ilvl w:val="0"/>
          <w:numId w:val="1001"/>
        </w:numPr>
      </w:pPr>
      <w:r>
        <w:t xml:space="preserve">ведение журнала данных (j),</w:t>
      </w:r>
    </w:p>
    <w:p>
      <w:pPr>
        <w:pStyle w:val="Compact"/>
        <w:numPr>
          <w:ilvl w:val="0"/>
          <w:numId w:val="1001"/>
        </w:numPr>
      </w:pPr>
      <w:r>
        <w:t xml:space="preserve">без сжатия (m),</w:t>
      </w:r>
    </w:p>
    <w:p>
      <w:pPr>
        <w:pStyle w:val="Compact"/>
        <w:numPr>
          <w:ilvl w:val="0"/>
          <w:numId w:val="1001"/>
        </w:numPr>
      </w:pPr>
      <w:r>
        <w:t xml:space="preserve">иерархия проекта (P),</w:t>
      </w:r>
    </w:p>
    <w:p>
      <w:pPr>
        <w:pStyle w:val="Compact"/>
        <w:numPr>
          <w:ilvl w:val="0"/>
          <w:numId w:val="1001"/>
        </w:numPr>
      </w:pPr>
      <w:r>
        <w:t xml:space="preserve">безопасное удаление (s),</w:t>
      </w:r>
    </w:p>
    <w:p>
      <w:pPr>
        <w:pStyle w:val="Compact"/>
        <w:numPr>
          <w:ilvl w:val="0"/>
          <w:numId w:val="1001"/>
        </w:numPr>
      </w:pPr>
      <w:r>
        <w:t xml:space="preserve">синхронные обновления (S),</w:t>
      </w:r>
    </w:p>
    <w:p>
      <w:pPr>
        <w:pStyle w:val="Compact"/>
        <w:numPr>
          <w:ilvl w:val="0"/>
          <w:numId w:val="1001"/>
        </w:numPr>
      </w:pPr>
      <w:r>
        <w:t xml:space="preserve">без слияния хвостов (t),</w:t>
      </w:r>
    </w:p>
    <w:p>
      <w:pPr>
        <w:pStyle w:val="Compact"/>
        <w:numPr>
          <w:ilvl w:val="0"/>
          <w:numId w:val="1001"/>
        </w:numPr>
      </w:pPr>
      <w:r>
        <w:t xml:space="preserve">вершина иерархии каталогов (T),</w:t>
      </w:r>
    </w:p>
    <w:p>
      <w:pPr>
        <w:pStyle w:val="Compact"/>
        <w:numPr>
          <w:ilvl w:val="0"/>
          <w:numId w:val="1001"/>
        </w:numPr>
      </w:pPr>
      <w:r>
        <w:t xml:space="preserve">возможность восстановления после удаления (u)</w:t>
      </w:r>
    </w:p>
    <w:p>
      <w:pPr>
        <w:pStyle w:val="Compact"/>
        <w:numPr>
          <w:ilvl w:val="0"/>
          <w:numId w:val="1001"/>
        </w:numPr>
      </w:pPr>
      <w:r>
        <w:t xml:space="preserve">прямой доступ к файлам (x).</w:t>
      </w:r>
    </w:p>
    <w:p>
      <w:pPr>
        <w:pStyle w:val="FirstParagraph"/>
      </w:pPr>
      <w:r>
        <w:t xml:space="preserve">Следующие атрибуты доступны только для чтения и могут быть перечислены lsattr, но не могут быть изменены chattr:</w:t>
      </w:r>
    </w:p>
    <w:p>
      <w:pPr>
        <w:pStyle w:val="Compact"/>
        <w:numPr>
          <w:ilvl w:val="0"/>
          <w:numId w:val="1002"/>
        </w:numPr>
      </w:pPr>
      <w:r>
        <w:t xml:space="preserve">зашифрованный (E),</w:t>
      </w:r>
    </w:p>
    <w:p>
      <w:pPr>
        <w:pStyle w:val="Compact"/>
        <w:numPr>
          <w:ilvl w:val="0"/>
          <w:numId w:val="1002"/>
        </w:numPr>
      </w:pPr>
      <w:r>
        <w:t xml:space="preserve">индексированный каталог (I),</w:t>
      </w:r>
    </w:p>
    <w:p>
      <w:pPr>
        <w:pStyle w:val="Compact"/>
        <w:numPr>
          <w:ilvl w:val="0"/>
          <w:numId w:val="1002"/>
        </w:numPr>
      </w:pPr>
      <w:r>
        <w:t xml:space="preserve">встроенные данные (N)</w:t>
      </w:r>
    </w:p>
    <w:p>
      <w:pPr>
        <w:pStyle w:val="Compact"/>
        <w:numPr>
          <w:ilvl w:val="0"/>
          <w:numId w:val="1002"/>
        </w:numPr>
      </w:pPr>
      <w:r>
        <w:t xml:space="preserve">достоверность (V).</w:t>
      </w:r>
    </w:p>
    <w:p>
      <w:pPr>
        <w:pStyle w:val="FirstParagraph"/>
      </w:pPr>
      <w:r>
        <w:t xml:space="preserve">Подробне рассмотрим ращиренные атрибуты, которые мы будем использовать в лабораторной работе:</w:t>
      </w:r>
    </w:p>
    <w:p>
      <w:pPr>
        <w:numPr>
          <w:ilvl w:val="0"/>
          <w:numId w:val="1003"/>
        </w:numPr>
      </w:pPr>
      <w:r>
        <w:t xml:space="preserve">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numPr>
          <w:ilvl w:val="0"/>
          <w:numId w:val="1003"/>
        </w:numPr>
      </w:pPr>
      <w:r>
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</w:t>
      </w:r>
      <w:r>
        <w:t xml:space="preserve"> </w:t>
      </w:r>
      <w:r>
        <w:t xml:space="preserve">[3]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 /home/guest/dir1/file1 командой</w:t>
      </w:r>
      <w:r>
        <w:t xml:space="preserve"> </w:t>
      </w:r>
      <w:r>
        <w:rPr>
          <w:i/>
          <w:iCs/>
        </w:rPr>
        <w:t xml:space="preserve">lsattr /home/guest/dir1/file1</w:t>
      </w:r>
      <w:r>
        <w:t xml:space="preserve">.(рис. 1) Видим, что файл не имеет никаких раширенных атрибутов</w:t>
      </w:r>
    </w:p>
    <w:p>
      <w:pPr>
        <w:pStyle w:val="CaptionedFigure"/>
      </w:pPr>
      <w:r>
        <w:drawing>
          <wp:inline>
            <wp:extent cx="3733800" cy="523642"/>
            <wp:effectExtent b="0" l="0" r="0" t="0"/>
            <wp:docPr descr="Расширенные атрибуты file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 file1</w:t>
      </w:r>
    </w:p>
    <w:p>
      <w:pPr>
        <w:pStyle w:val="BodyText"/>
      </w:pPr>
      <w:r>
        <w:t xml:space="preserve">Установим командой</w:t>
      </w:r>
      <w:r>
        <w:t xml:space="preserve"> </w:t>
      </w:r>
      <w:r>
        <w:rPr>
          <w:i/>
          <w:iCs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Проверим, что права действительно были установлены (рис. 2)</w:t>
      </w:r>
    </w:p>
    <w:p>
      <w:pPr>
        <w:pStyle w:val="CaptionedFigure"/>
      </w:pPr>
      <w:r>
        <w:drawing>
          <wp:inline>
            <wp:extent cx="3733800" cy="982184"/>
            <wp:effectExtent b="0" l="0" r="0" t="0"/>
            <wp:docPr descr="Установленные атрибуты file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Установленные атрибуты file1</w:t>
      </w:r>
    </w:p>
    <w:p>
      <w:pPr>
        <w:pStyle w:val="BodyText"/>
      </w:pPr>
      <w:r>
        <w:t xml:space="preserve">Попробуем установить на файл /home/guest/dir1/file1 расширенный атрибут a от имени пользователя guest командой</w:t>
      </w:r>
      <w:r>
        <w:t xml:space="preserve"> </w:t>
      </w:r>
      <w:r>
        <w:rPr>
          <w:i/>
          <w:iCs/>
        </w:rPr>
        <w:t xml:space="preserve">chattr +a /home/guest/dir1/file1</w:t>
      </w:r>
      <w:r>
        <w:t xml:space="preserve">. Видим, что мы не смогли это сделать и получили отказ от выполнения операции (рис. 3)</w:t>
      </w:r>
    </w:p>
    <w:p>
      <w:pPr>
        <w:pStyle w:val="CaptionedFigure"/>
      </w:pPr>
      <w:r>
        <w:drawing>
          <wp:inline>
            <wp:extent cx="3733800" cy="398203"/>
            <wp:effectExtent b="0" l="0" r="0" t="0"/>
            <wp:docPr descr="Отказ от выполнения операции установки расширенного атрибу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Отказ от выполнения операции установки расширенного атрибута</w:t>
      </w:r>
    </w:p>
    <w:p>
      <w:pPr>
        <w:pStyle w:val="BodyText"/>
      </w:pPr>
      <w:r>
        <w:t xml:space="preserve">Откроем второе окно терминала и, войдя с правами суперпользователя, попробуем ввести ту же команду и установить на файл ращиренный атрибут a (рис. 4). Проверим, что все успешно получилось от имени пользовтаеля guest командой</w:t>
      </w:r>
      <w:r>
        <w:t xml:space="preserve"> </w:t>
      </w:r>
      <w:r>
        <w:rPr>
          <w:i/>
          <w:iCs/>
        </w:rPr>
        <w:t xml:space="preserve">lsattr /home/guest/dir1/file1</w:t>
      </w:r>
      <w:r>
        <w:t xml:space="preserve">. (рис. 5)</w:t>
      </w:r>
    </w:p>
    <w:p>
      <w:pPr>
        <w:pStyle w:val="CaptionedFigure"/>
      </w:pPr>
      <w:r>
        <w:drawing>
          <wp:inline>
            <wp:extent cx="3733800" cy="1027592"/>
            <wp:effectExtent b="0" l="0" r="0" t="0"/>
            <wp:docPr descr="Установка раширенного атрибута на file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раширенного атрибута на file1</w:t>
      </w:r>
    </w:p>
    <w:p>
      <w:pPr>
        <w:pStyle w:val="CaptionedFigure"/>
      </w:pPr>
      <w:r>
        <w:drawing>
          <wp:inline>
            <wp:extent cx="3733800" cy="512366"/>
            <wp:effectExtent b="0" l="0" r="0" t="0"/>
            <wp:docPr descr="Новые расширенные атрибуты file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Новые расширенные атрибуты file1</w:t>
      </w:r>
    </w:p>
    <w:p>
      <w:pPr>
        <w:pStyle w:val="BodyText"/>
      </w:pPr>
      <w:r>
        <w:t xml:space="preserve">Выполним дозапись в файл file1 слова «test»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/home/guest/dir1/file1</w:t>
      </w:r>
      <w:r>
        <w:t xml:space="preserve">. После этого выполним чтение файла file1 командой</w:t>
      </w:r>
      <w:r>
        <w:t xml:space="preserve"> </w:t>
      </w:r>
      <w:r>
        <w:rPr>
          <w:i/>
          <w:iCs/>
        </w:rPr>
        <w:t xml:space="preserve">cat /home/guest/dir1/file1</w:t>
      </w:r>
      <w:r>
        <w:t xml:space="preserve">, убеждаясь, что слово test было успешно записано в file1. (рис. 6)</w:t>
      </w:r>
    </w:p>
    <w:p>
      <w:pPr>
        <w:pStyle w:val="CaptionedFigure"/>
      </w:pPr>
      <w:r>
        <w:drawing>
          <wp:inline>
            <wp:extent cx="3733800" cy="670013"/>
            <wp:effectExtent b="0" l="0" r="0" t="0"/>
            <wp:docPr descr="Дозапись и чтение текста в file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и чтение текста в file1</w:t>
      </w:r>
    </w:p>
    <w:p>
      <w:pPr>
        <w:pStyle w:val="BodyText"/>
      </w:pPr>
      <w:r>
        <w:t xml:space="preserve">Попробуем стереть имеющуюся в файле информацию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abcd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/home/guest/dirl/file1</w:t>
      </w:r>
      <w:r>
        <w:t xml:space="preserve">. Видим, что нам отказано в операции. Попробуем переименовать файл, что также не получается. (рис. 7) Далее попробуем установить на файл file1 права, например, запрещающие чтение и запись для владельца файла командой</w:t>
      </w:r>
      <w:r>
        <w:t xml:space="preserve"> </w:t>
      </w:r>
      <w:r>
        <w:rPr>
          <w:i/>
          <w:iCs/>
        </w:rPr>
        <w:t xml:space="preserve">chmod 000 file1</w:t>
      </w:r>
      <w:r>
        <w:t xml:space="preserve">, однако снова получаем отказ от выполнения операции. (рис. 8)</w:t>
      </w:r>
    </w:p>
    <w:p>
      <w:pPr>
        <w:pStyle w:val="CaptionedFigure"/>
      </w:pPr>
      <w:r>
        <w:drawing>
          <wp:inline>
            <wp:extent cx="3733800" cy="576317"/>
            <wp:effectExtent b="0" l="0" r="0" t="0"/>
            <wp:docPr descr="Попытка стереть информацию в файл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стереть информацию в файле</w:t>
      </w:r>
    </w:p>
    <w:p>
      <w:pPr>
        <w:pStyle w:val="CaptionedFigure"/>
      </w:pPr>
      <w:r>
        <w:drawing>
          <wp:inline>
            <wp:extent cx="3733800" cy="272319"/>
            <wp:effectExtent b="0" l="0" r="0" t="0"/>
            <wp:docPr descr="Попытка изменения атрибутов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изменения атрибутов файла</w:t>
      </w:r>
    </w:p>
    <w:p>
      <w:pPr>
        <w:pStyle w:val="BodyText"/>
      </w:pPr>
      <w:r>
        <w:t xml:space="preserve">Снимем раширенный атрибут a с file1 от имени суперпользователя (рис. 9) и попробуем выполнить те же операции. Видим, что каждая операция выполнена успешно. (рис. 10) (рис. 11)</w:t>
      </w:r>
    </w:p>
    <w:p>
      <w:pPr>
        <w:pStyle w:val="CaptionedFigure"/>
      </w:pPr>
      <w:r>
        <w:drawing>
          <wp:inline>
            <wp:extent cx="3733800" cy="315828"/>
            <wp:effectExtent b="0" l="0" r="0" t="0"/>
            <wp:docPr descr="Снятие раширенного атрибута 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раширенного атрибута а</w:t>
      </w:r>
    </w:p>
    <w:p>
      <w:pPr>
        <w:pStyle w:val="CaptionedFigure"/>
      </w:pPr>
      <w:r>
        <w:drawing>
          <wp:inline>
            <wp:extent cx="3733800" cy="820069"/>
            <wp:effectExtent b="0" l="0" r="0" t="0"/>
            <wp:docPr descr="Выполнение команд для файла без атрибут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 для файла без атрибута</w:t>
      </w:r>
    </w:p>
    <w:p>
      <w:pPr>
        <w:pStyle w:val="CaptionedFigure"/>
      </w:pPr>
      <w:r>
        <w:drawing>
          <wp:inline>
            <wp:extent cx="3733800" cy="853667"/>
            <wp:effectExtent b="0" l="0" r="0" t="0"/>
            <wp:docPr descr="Изменение прав для файла без атрибута" title="" id="53" name="Picture"/>
            <a:graphic>
              <a:graphicData uri="http://schemas.openxmlformats.org/drawingml/2006/picture">
                <pic:pic>
                  <pic:nvPicPr>
                    <pic:cNvPr descr="image/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для файла без атрибута</w:t>
      </w:r>
    </w:p>
    <w:p>
      <w:pPr>
        <w:pStyle w:val="BodyText"/>
      </w:pPr>
      <w:r>
        <w:t xml:space="preserve">Далее проделаем те же самые действия, установив на файл атрибут i. Сделаем это командой</w:t>
      </w:r>
      <w:r>
        <w:t xml:space="preserve"> </w:t>
      </w:r>
      <w:r>
        <w:rPr>
          <w:i/>
          <w:iCs/>
        </w:rPr>
        <w:t xml:space="preserve">chattr +i /home/guest/dir1/file1</w:t>
      </w:r>
      <w:r>
        <w:t xml:space="preserve"> </w:t>
      </w:r>
      <w:r>
        <w:t xml:space="preserve">от имени суперпользователя (рис. 12) и проверим от имени пользователя guest, все ли получилось (рис. 13).</w:t>
      </w:r>
    </w:p>
    <w:p>
      <w:pPr>
        <w:pStyle w:val="CaptionedFigure"/>
      </w:pPr>
      <w:r>
        <w:drawing>
          <wp:inline>
            <wp:extent cx="3733800" cy="293863"/>
            <wp:effectExtent b="0" l="0" r="0" t="0"/>
            <wp:docPr descr="Установка атрибута i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атрибута i</w:t>
      </w:r>
    </w:p>
    <w:p>
      <w:pPr>
        <w:pStyle w:val="CaptionedFigure"/>
      </w:pPr>
      <w:r>
        <w:drawing>
          <wp:inline>
            <wp:extent cx="3733800" cy="420803"/>
            <wp:effectExtent b="0" l="0" r="0" t="0"/>
            <wp:docPr descr="Новые расширенные атрибуты file1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Новые расширенные атрибуты file1</w:t>
      </w:r>
    </w:p>
    <w:p>
      <w:pPr>
        <w:pStyle w:val="BodyText"/>
      </w:pPr>
      <w:r>
        <w:t xml:space="preserve">Проверим выполнение всех команд, опробованных выше, на файле с новым атрибутом. Видим, что тперь даже дозапись в файл нам недоступна, что логично, ведь атрибут i делает файл полностью неизменяемым для владельца. (рис. 14) (рис. 15)</w:t>
      </w:r>
    </w:p>
    <w:p>
      <w:pPr>
        <w:pStyle w:val="CaptionedFigure"/>
      </w:pPr>
      <w:r>
        <w:drawing>
          <wp:inline>
            <wp:extent cx="3733800" cy="1278947"/>
            <wp:effectExtent b="0" l="0" r="0" t="0"/>
            <wp:docPr descr="Повторение команд для файла с атрибутом i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 для файла с атрибутом i</w:t>
      </w:r>
    </w:p>
    <w:p>
      <w:pPr>
        <w:pStyle w:val="CaptionedFigure"/>
      </w:pPr>
      <w:r>
        <w:drawing>
          <wp:inline>
            <wp:extent cx="3733800" cy="428364"/>
            <wp:effectExtent b="0" l="0" r="0" t="0"/>
            <wp:docPr descr="Установка прав для файла с атрибутом i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прав для файла с атрибутом i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расширенными атрибутами файлов</w:t>
      </w:r>
    </w:p>
    <w:bookmarkEnd w:id="68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Start w:id="70" w:name="ref-pra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Как дать права пользователю Linux: инструкция</w:t>
      </w:r>
      <w:r>
        <w:t xml:space="preserve"> </w:t>
      </w:r>
      <w:r>
        <w:t xml:space="preserve">[Электронный ресурс]. ООО «ТАЙМВЭБ.КЛАУД»., 2024. URL:</w:t>
      </w:r>
      <w:r>
        <w:t xml:space="preserve"> </w:t>
      </w:r>
      <w:hyperlink r:id="rId69">
        <w:r>
          <w:rPr>
            <w:rStyle w:val="Hyperlink"/>
          </w:rPr>
          <w:t xml:space="preserve">https://timeweb.cloud/tutorials/linux/kak-dat-prava-polzovatelyu-linux</w:t>
        </w:r>
      </w:hyperlink>
      <w:r>
        <w:t xml:space="preserve">.</w:t>
      </w:r>
    </w:p>
    <w:bookmarkEnd w:id="70"/>
    <w:bookmarkStart w:id="72" w:name="ref-oprattr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Работа с расширенными атрибутами: attr, getfattr/setfattr, xattr</w:t>
      </w:r>
      <w:r>
        <w:t xml:space="preserve"> </w:t>
      </w:r>
      <w:r>
        <w:t xml:space="preserve">[Электронный ресурс]. © 2003 – 2024 Компания Atlassian Corporation, 2023. URL:</w:t>
      </w:r>
      <w:r>
        <w:t xml:space="preserve"> </w:t>
      </w:r>
      <w:hyperlink r:id="rId71">
        <w:r>
          <w:rPr>
            <w:rStyle w:val="Hyperlink"/>
          </w:rPr>
          <w:t xml:space="preserve">https://wiki.astralinux.ru/pages/viewpage.action?pageId=149063848</w:t>
        </w:r>
      </w:hyperlink>
      <w:r>
        <w:t xml:space="preserve">.</w:t>
      </w:r>
    </w:p>
    <w:bookmarkEnd w:id="72"/>
    <w:bookmarkStart w:id="74" w:name="ref-attr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Атрибуты файлов в Linux</w:t>
      </w:r>
      <w:r>
        <w:t xml:space="preserve"> </w:t>
      </w:r>
      <w:r>
        <w:t xml:space="preserve">[Электронный ресурс]. 2021. URL:</w:t>
      </w:r>
      <w:r>
        <w:t xml:space="preserve"> </w:t>
      </w:r>
      <w:hyperlink r:id="rId73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9" Target="https://timeweb.cloud/tutorials/linux/kak-dat-prava-polzovatelyu-linux" TargetMode="External" /><Relationship Type="http://schemas.openxmlformats.org/officeDocument/2006/relationships/hyperlink" Id="rId71" Target="https://wiki.astralinux.ru/pages/viewpage.action?pageId=149063848" TargetMode="External" /><Relationship Type="http://schemas.openxmlformats.org/officeDocument/2006/relationships/hyperlink" Id="rId73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timeweb.cloud/tutorials/linux/kak-dat-prava-polzovatelyu-linux" TargetMode="External" /><Relationship Type="http://schemas.openxmlformats.org/officeDocument/2006/relationships/hyperlink" Id="rId71" Target="https://wiki.astralinux.ru/pages/viewpage.action?pageId=149063848" TargetMode="External" /><Relationship Type="http://schemas.openxmlformats.org/officeDocument/2006/relationships/hyperlink" Id="rId73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Парфенова Елизавета Евгеньевна</dc:creator>
  <dc:language>ru-RU</dc:language>
  <cp:keywords/>
  <dcterms:created xsi:type="dcterms:W3CDTF">2024-09-24T11:38:28Z</dcterms:created>
  <dcterms:modified xsi:type="dcterms:W3CDTF">2024-09-24T11:38:28Z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Расширенные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