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в операционной системе Linux представляют собой ключевой элемент безопасности, определяющий, какой доступ имеют пользователи и программы к файлам и каталогам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pStyle w:val="Compact"/>
        <w:numPr>
          <w:ilvl w:val="0"/>
          <w:numId w:val="1001"/>
        </w:numPr>
      </w:pPr>
      <w:r>
        <w:t xml:space="preserve">r — read (чтение) — право просматривать содержимое файла;</w:t>
      </w:r>
    </w:p>
    <w:p>
      <w:pPr>
        <w:pStyle w:val="Compact"/>
        <w:numPr>
          <w:ilvl w:val="0"/>
          <w:numId w:val="1001"/>
        </w:numPr>
      </w:pPr>
      <w:r>
        <w:t xml:space="preserve">w — write (запись) — право изменять содержимое файла;</w:t>
      </w:r>
    </w:p>
    <w:p>
      <w:pPr>
        <w:pStyle w:val="Compact"/>
        <w:numPr>
          <w:ilvl w:val="0"/>
          <w:numId w:val="1001"/>
        </w:numPr>
      </w:pPr>
      <w:r>
        <w:t xml:space="preserve">x 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pStyle w:val="Compact"/>
        <w:numPr>
          <w:ilvl w:val="0"/>
          <w:numId w:val="1002"/>
        </w:numPr>
      </w:pPr>
      <w:r>
        <w:t xml:space="preserve">owner 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pStyle w:val="Compact"/>
        <w:numPr>
          <w:ilvl w:val="0"/>
          <w:numId w:val="1002"/>
        </w:numPr>
      </w:pPr>
      <w:r>
        <w:t xml:space="preserve">group (группа) — пользователи с общими заданными правами.</w:t>
      </w:r>
    </w:p>
    <w:p>
      <w:pPr>
        <w:pStyle w:val="Compact"/>
        <w:numPr>
          <w:ilvl w:val="0"/>
          <w:numId w:val="1002"/>
        </w:numPr>
      </w:pPr>
      <w:r>
        <w:t xml:space="preserve">others (другие) — все остальные пользователи, не относящиеся к группе и не являющиеся владельцами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FirstParagraph"/>
      </w:pPr>
      <w:r>
        <w:t xml:space="preserve">Но, кроме прав чтения, выполнения и записи, есть еще три дополнительных атрибута.</w:t>
      </w:r>
    </w:p>
    <w:p>
      <w:pPr>
        <w:numPr>
          <w:ilvl w:val="0"/>
          <w:numId w:val="1003"/>
        </w:numPr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Например, права</w:t>
      </w:r>
      <w:r>
        <w:t xml:space="preserve"> </w:t>
      </w:r>
      <w:r>
        <w:t xml:space="preserve">“</w:t>
      </w:r>
      <w:r>
        <w:t xml:space="preserve">-rw</w:t>
      </w:r>
      <w:r>
        <w:rPr>
          <w:b/>
          <w:bCs/>
        </w:rPr>
        <w:t xml:space="preserve">s</w:t>
      </w:r>
      <w:r>
        <w:t xml:space="preserve">r-xr-x</w:t>
      </w:r>
      <w:r>
        <w:t xml:space="preserve">”</w:t>
      </w:r>
      <w:r>
        <w:t xml:space="preserve">: на месте, где обычно установлен классический бит x (на исполнение), у нас выставлен специальный бит s. Командна, с помощью которой устанавливается этот доп.атрибут:</w:t>
      </w:r>
      <w:r>
        <w:t xml:space="preserve"> </w:t>
      </w:r>
      <w:r>
        <w:rPr>
          <w:i/>
          <w:iCs/>
        </w:rPr>
        <w:t xml:space="preserve">chmod u+s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filename</w:t>
      </w:r>
      <w:r>
        <w:rPr>
          <w:i/>
          <w:iCs/>
        </w:rPr>
        <w:t xml:space="preserve">’</w:t>
      </w:r>
    </w:p>
    <w:p>
      <w:pPr>
        <w:numPr>
          <w:ilvl w:val="0"/>
          <w:numId w:val="1003"/>
        </w:numPr>
      </w:pPr>
      <w:r>
        <w:t xml:space="preserve">SetGID - это бит разрешения, который позволяет пользователю запускать исполняемый файл от имени группы, которая владеет файлом. Например, права</w:t>
      </w:r>
      <w:r>
        <w:t xml:space="preserve"> </w:t>
      </w:r>
      <w:r>
        <w:t xml:space="preserve">“</w:t>
      </w:r>
      <w:r>
        <w:t xml:space="preserve">-rwxr-</w:t>
      </w:r>
      <w:r>
        <w:rPr>
          <w:b/>
          <w:bCs/>
        </w:rPr>
        <w:t xml:space="preserve">s</w:t>
      </w:r>
      <w:r>
        <w:t xml:space="preserve">r-x</w:t>
      </w:r>
      <w:r>
        <w:t xml:space="preserve">”</w:t>
      </w:r>
      <w:r>
        <w:t xml:space="preserve">: на месте, где обычно установлен классический бит x (на исполнение группой), у нас выставлен специальный бит s. Командна, с помощью которой устанавливается этот доп.атрибут:</w:t>
      </w:r>
      <w:r>
        <w:t xml:space="preserve"> </w:t>
      </w:r>
      <w:r>
        <w:rPr>
          <w:i/>
          <w:iCs/>
        </w:rPr>
        <w:t xml:space="preserve">chmod g+s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filename</w:t>
      </w:r>
      <w:r>
        <w:rPr>
          <w:i/>
          <w:iCs/>
        </w:rPr>
        <w:t xml:space="preserve">’</w:t>
      </w:r>
    </w:p>
    <w:p>
      <w:pPr>
        <w:numPr>
          <w:ilvl w:val="0"/>
          <w:numId w:val="1003"/>
        </w:numPr>
      </w:pPr>
      <w:r>
        <w:t xml:space="preserve">Sticky Bit - специальный бит разрешения, который позволяет только владельцу удалять файлы в папке, на которой этот бит установлен. Пример использования этого бита в операционной системе это системная папка /tmp . Эта папка разрешена на запись любому пользователю, но удалять файлы в ней могут только пользователи, являющиеся владельцами этих файлов.</w:t>
      </w:r>
      <w:r>
        <w:t xml:space="preserve"> </w:t>
      </w:r>
      <w:r>
        <w:t xml:space="preserve">[3]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одготовка-лабораторного-стен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лабораторного стенда</w:t>
      </w:r>
    </w:p>
    <w:p>
      <w:pPr>
        <w:pStyle w:val="FirstParagraph"/>
      </w:pPr>
      <w:r>
        <w:t xml:space="preserve">Начнем с подготовки лабораторного стенда. Ппроверим установку gcc в нашей ОС, а так же отключим систему запретов SELinux командой</w:t>
      </w:r>
      <w:r>
        <w:t xml:space="preserve"> </w:t>
      </w:r>
      <w:r>
        <w:rPr>
          <w:i/>
          <w:iCs/>
        </w:rPr>
        <w:t xml:space="preserve">setenforce 0</w:t>
      </w:r>
      <w:r>
        <w:t xml:space="preserve">. После этого проверим, чтобы команда</w:t>
      </w:r>
      <w:r>
        <w:t xml:space="preserve"> </w:t>
      </w:r>
      <w:r>
        <w:rPr>
          <w:i/>
          <w:iCs/>
        </w:rPr>
        <w:t xml:space="preserve">getenforce</w:t>
      </w:r>
      <w:r>
        <w:t xml:space="preserve"> </w:t>
      </w:r>
      <w:r>
        <w:t xml:space="preserve">выводила Permissive. Это свидетельствует о том, что все получилось парвильно. (рис. 1).</w:t>
      </w:r>
    </w:p>
    <w:p>
      <w:pPr>
        <w:pStyle w:val="CaptionedFigure"/>
      </w:pPr>
      <w:r>
        <w:drawing>
          <wp:inline>
            <wp:extent cx="3733800" cy="1344836"/>
            <wp:effectExtent b="0" l="0" r="0" t="0"/>
            <wp:docPr descr="Подготовка лабораторного стен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лабораторного стенда</w:t>
      </w:r>
    </w:p>
    <w:bookmarkEnd w:id="25"/>
    <w:bookmarkStart w:id="68" w:name="X2546f82eb0a84e63bbaa8ea73f9ba32776a011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программ и работа с SetUID- и SetGID-битами</w:t>
      </w:r>
    </w:p>
    <w:p>
      <w:pPr>
        <w:pStyle w:val="FirstParagraph"/>
      </w:pPr>
      <w:r>
        <w:t xml:space="preserve">Далее войдем в систему от пользователя guest и создадим файл simpleid.c командой</w:t>
      </w:r>
      <w:r>
        <w:t xml:space="preserve"> </w:t>
      </w:r>
      <w:r>
        <w:rPr>
          <w:i/>
          <w:iCs/>
        </w:rPr>
        <w:t xml:space="preserve">touch</w:t>
      </w:r>
      <w:r>
        <w:t xml:space="preserve">. (рис. 2)</w:t>
      </w:r>
    </w:p>
    <w:p>
      <w:pPr>
        <w:pStyle w:val="CaptionedFigure"/>
      </w:pPr>
      <w:r>
        <w:drawing>
          <wp:inline>
            <wp:extent cx="3733800" cy="1225282"/>
            <wp:effectExtent b="0" l="0" r="0" t="0"/>
            <wp:docPr descr="Создание файла simpleid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simpleid.c</w:t>
      </w:r>
    </w:p>
    <w:p>
      <w:pPr>
        <w:pStyle w:val="BodyText"/>
      </w:pPr>
      <w:r>
        <w:t xml:space="preserve">Запишем в файл программу, представленную в файле лабораторной работы, которая выводит на экран uid и gid пользователя (рис. 3)</w:t>
      </w:r>
    </w:p>
    <w:p>
      <w:pPr>
        <w:pStyle w:val="CaptionedFigure"/>
      </w:pPr>
      <w:r>
        <w:drawing>
          <wp:inline>
            <wp:extent cx="3733800" cy="1345146"/>
            <wp:effectExtent b="0" l="0" r="0" t="0"/>
            <wp:docPr descr="Программа simpleid.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simpleid.c</w:t>
      </w:r>
    </w:p>
    <w:p>
      <w:pPr>
        <w:pStyle w:val="BodyText"/>
      </w:pPr>
      <w:r>
        <w:t xml:space="preserve">Далее скомплилируем программу командой</w:t>
      </w:r>
      <w:r>
        <w:t xml:space="preserve"> </w:t>
      </w:r>
      <w:r>
        <w:rPr>
          <w:i/>
          <w:iCs/>
        </w:rPr>
        <w:t xml:space="preserve">gcc simpleid.c -o simpleid</w:t>
      </w:r>
      <w:r>
        <w:t xml:space="preserve"> </w:t>
      </w:r>
      <w:r>
        <w:t xml:space="preserve">(проверяем, что программа появилась в каталоге) и выполним ее с помощью</w:t>
      </w:r>
      <w:r>
        <w:t xml:space="preserve"> </w:t>
      </w:r>
      <w:r>
        <w:rPr>
          <w:i/>
          <w:iCs/>
        </w:rPr>
        <w:t xml:space="preserve">./simpleid</w:t>
      </w:r>
      <w:r>
        <w:t xml:space="preserve">. Видим, что выводятся uid и gid. Выполним команду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и сравним результаты. (рис. 4)Видим, что вывод обеих команд совпадает (uid и gid равны 1001)</w:t>
      </w:r>
    </w:p>
    <w:p>
      <w:pPr>
        <w:pStyle w:val="CaptionedFigure"/>
      </w:pPr>
      <w:r>
        <w:drawing>
          <wp:inline>
            <wp:extent cx="3733800" cy="510813"/>
            <wp:effectExtent b="0" l="0" r="0" t="0"/>
            <wp:docPr descr="Вывод программы simpleid и команды i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программы simpleid и команды id</w:t>
      </w:r>
    </w:p>
    <w:p>
      <w:pPr>
        <w:pStyle w:val="BodyText"/>
      </w:pPr>
      <w:r>
        <w:t xml:space="preserve">Создадим файл simpleid2.c и запишем в него усложненную программу, в которой добавлен вывод действительных идентификаторов. (рис. 5)</w:t>
      </w:r>
    </w:p>
    <w:p>
      <w:pPr>
        <w:pStyle w:val="CaptionedFigure"/>
      </w:pPr>
      <w:r>
        <w:drawing>
          <wp:inline>
            <wp:extent cx="3733800" cy="1501636"/>
            <wp:effectExtent b="0" l="0" r="0" t="0"/>
            <wp:docPr descr="Программа simpleid2.c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simpleid2.c</w:t>
      </w:r>
    </w:p>
    <w:p>
      <w:pPr>
        <w:pStyle w:val="BodyText"/>
      </w:pPr>
      <w:r>
        <w:t xml:space="preserve">Скомпилируем и запустим simpleid2.c командами</w:t>
      </w:r>
      <w:r>
        <w:t xml:space="preserve"> </w:t>
      </w:r>
      <w:r>
        <w:rPr>
          <w:i/>
          <w:iCs/>
        </w:rPr>
        <w:t xml:space="preserve">gcc simpleid2.c -o 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./simpleid2</w:t>
      </w:r>
      <w:r>
        <w:t xml:space="preserve"> </w:t>
      </w:r>
      <w:r>
        <w:t xml:space="preserve">соотвественно. (рис. 6). Видим, что вывод этой программы, предыдцщей и команды id полностью совпадают.</w:t>
      </w:r>
    </w:p>
    <w:p>
      <w:pPr>
        <w:pStyle w:val="CaptionedFigure"/>
      </w:pPr>
      <w:r>
        <w:drawing>
          <wp:inline>
            <wp:extent cx="3733800" cy="604638"/>
            <wp:effectExtent b="0" l="0" r="0" t="0"/>
            <wp:docPr descr="Вывод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программы simpleid2</w:t>
      </w:r>
    </w:p>
    <w:p>
      <w:pPr>
        <w:pStyle w:val="BodyText"/>
      </w:pPr>
      <w:r>
        <w:t xml:space="preserve">От имени суперпользователя (временно повысив свои права с помощью su) выполним команды</w:t>
      </w:r>
      <w:r>
        <w:t xml:space="preserve"> </w:t>
      </w:r>
      <w:r>
        <w:rPr>
          <w:i/>
          <w:iCs/>
        </w:rPr>
        <w:t xml:space="preserve">chown root:guest /home/guest/simpleid2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chmod u+s /home/guest/simpleid2</w:t>
      </w:r>
      <w:r>
        <w:t xml:space="preserve">, чтобы сменить владельца файла simpleid2 и установить дополнительный атрибут SetUID-бит соотвественно. Выполним проверку правильности установки новых атрибутов и смены владельца файла simpleid2 командой</w:t>
      </w:r>
      <w:r>
        <w:t xml:space="preserve"> </w:t>
      </w:r>
      <w:r>
        <w:rPr>
          <w:i/>
          <w:iCs/>
        </w:rPr>
        <w:t xml:space="preserve">ls -l simpleid2</w:t>
      </w:r>
      <w:r>
        <w:t xml:space="preserve">. Видим, что на месте x в правах владельца в необходимом месте появилас s. Запустим simpleid2 и id командами</w:t>
      </w:r>
      <w:r>
        <w:t xml:space="preserve"> </w:t>
      </w:r>
      <w:r>
        <w:rPr>
          <w:i/>
          <w:iCs/>
        </w:rPr>
        <w:t xml:space="preserve">./simpleid2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id</w:t>
      </w:r>
      <w:r>
        <w:t xml:space="preserve">. Видим, что результаты вывода программы и команды одинаковы для суперпользователя (все параметры равны 0)(рис. 7)</w:t>
      </w:r>
    </w:p>
    <w:p>
      <w:pPr>
        <w:pStyle w:val="CaptionedFigure"/>
      </w:pPr>
      <w:r>
        <w:drawing>
          <wp:inline>
            <wp:extent cx="3733800" cy="1539571"/>
            <wp:effectExtent b="0" l="0" r="0" t="0"/>
            <wp:docPr descr="Смена владельца файла simpleid2 и установка SetUID-бит. Сравнение выводов программы ./simpleid2 и id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Смена владельца файла simpleid2 и установка SetUID-бит. Сравнение выводов программы ./simpleid2 и id</w:t>
      </w:r>
    </w:p>
    <w:p>
      <w:pPr>
        <w:pStyle w:val="BodyText"/>
      </w:pPr>
      <w:r>
        <w:t xml:space="preserve">Проделаем тоже самое относительно SetGID-бита. Для этого командой</w:t>
      </w:r>
      <w:r>
        <w:t xml:space="preserve"> </w:t>
      </w:r>
      <w:r>
        <w:rPr>
          <w:i/>
          <w:iCs/>
        </w:rPr>
        <w:t xml:space="preserve">chmod u-s /home/guest/simpleid2</w:t>
      </w:r>
      <w:r>
        <w:t xml:space="preserve"> </w:t>
      </w:r>
      <w:r>
        <w:t xml:space="preserve">снимем предыдущий дополнительный атрибут и установим SetGID-бита с помощью</w:t>
      </w:r>
      <w:r>
        <w:t xml:space="preserve"> </w:t>
      </w:r>
      <w:r>
        <w:rPr>
          <w:i/>
          <w:iCs/>
        </w:rPr>
        <w:t xml:space="preserve">chmod g+s /home/guest/simpleid2</w:t>
      </w:r>
      <w:r>
        <w:t xml:space="preserve">. Все манипуляции выполняем от имени суперпользователя. Затем выйдем из этого режима, и от имени пользователя guest запустим программу simpleid2.c и команду</w:t>
      </w:r>
      <w:r>
        <w:t xml:space="preserve"> </w:t>
      </w:r>
      <w:r>
        <w:rPr>
          <w:i/>
          <w:iCs/>
        </w:rPr>
        <w:t xml:space="preserve">id</w:t>
      </w:r>
      <w:r>
        <w:t xml:space="preserve">. Все проходит успешно, и при сравнении результатов снова видим, что выводы одинаковы (рис. 8)</w:t>
      </w:r>
    </w:p>
    <w:p>
      <w:pPr>
        <w:pStyle w:val="CaptionedFigure"/>
      </w:pPr>
      <w:r>
        <w:drawing>
          <wp:inline>
            <wp:extent cx="3733800" cy="992684"/>
            <wp:effectExtent b="0" l="0" r="0" t="0"/>
            <wp:docPr descr="Манипуляции с установленным SetGID-битом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Манипуляции с установленным SetGID-битом</w:t>
      </w:r>
    </w:p>
    <w:p>
      <w:pPr>
        <w:pStyle w:val="BodyText"/>
      </w:pPr>
      <w:r>
        <w:t xml:space="preserve">Создадим файл readfile.c, запишем в него программу для чтения файлов(рис. 9) и откомпилируем ее командой</w:t>
      </w:r>
      <w:r>
        <w:t xml:space="preserve"> </w:t>
      </w:r>
      <w:r>
        <w:rPr>
          <w:i/>
          <w:iCs/>
        </w:rPr>
        <w:t xml:space="preserve">gcc readfile.c -o readfile</w:t>
      </w:r>
      <w:r>
        <w:t xml:space="preserve"> </w:t>
      </w:r>
      <w:r>
        <w:t xml:space="preserve">(рис. 10) и попробуем прочитать командой</w:t>
      </w:r>
      <w:r>
        <w:t xml:space="preserve"> </w:t>
      </w:r>
      <w:r>
        <w:rPr>
          <w:i/>
          <w:iCs/>
        </w:rPr>
        <w:t xml:space="preserve">cat readfile.c</w:t>
      </w:r>
      <w:r>
        <w:t xml:space="preserve">. Видим, что все проходит успешно.</w:t>
      </w:r>
    </w:p>
    <w:p>
      <w:pPr>
        <w:pStyle w:val="CaptionedFigure"/>
      </w:pPr>
      <w:r>
        <w:drawing>
          <wp:inline>
            <wp:extent cx="3733800" cy="2378833"/>
            <wp:effectExtent b="0" l="0" r="0" t="0"/>
            <wp:docPr descr="Программа readfile.c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readfile.c</w:t>
      </w:r>
    </w:p>
    <w:p>
      <w:pPr>
        <w:pStyle w:val="CaptionedFigure"/>
      </w:pPr>
      <w:r>
        <w:drawing>
          <wp:inline>
            <wp:extent cx="3733800" cy="3372464"/>
            <wp:effectExtent b="0" l="0" r="0" t="0"/>
            <wp:docPr descr="Компиляция и чтение файла readfile.c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и чтение файла readfile.c</w:t>
      </w:r>
    </w:p>
    <w:p>
      <w:pPr>
        <w:pStyle w:val="BodyText"/>
      </w:pPr>
      <w:r>
        <w:t xml:space="preserve">Сменим владельца у файла readfile.c командой</w:t>
      </w:r>
      <w:r>
        <w:t xml:space="preserve"> </w:t>
      </w:r>
      <w:r>
        <w:rPr>
          <w:i/>
          <w:iCs/>
        </w:rPr>
        <w:t xml:space="preserve">chown root:guest /home/guest/readfile.c</w:t>
      </w:r>
      <w:r>
        <w:t xml:space="preserve"> </w:t>
      </w:r>
      <w:r>
        <w:t xml:space="preserve">(предварительно повысив свои права до суперпользователя) и изменим права так, чтобы только суперпользователь (root) мог прочитать его, a guest не мог. Сделаем это с помощью команды</w:t>
      </w:r>
      <w:r>
        <w:t xml:space="preserve"> </w:t>
      </w:r>
      <w:r>
        <w:rPr>
          <w:i/>
          <w:iCs/>
        </w:rPr>
        <w:t xml:space="preserve">chmod 700 /home/guest/readfile.c</w:t>
      </w:r>
      <w:r>
        <w:t xml:space="preserve">. Суперпользователь может прочесть файл (команда</w:t>
      </w:r>
      <w:r>
        <w:t xml:space="preserve"> </w:t>
      </w:r>
      <w:r>
        <w:rPr>
          <w:i/>
          <w:iCs/>
        </w:rPr>
        <w:t xml:space="preserve">cat</w:t>
      </w:r>
      <w:r>
        <w:t xml:space="preserve">) (рис. 11)</w:t>
      </w:r>
    </w:p>
    <w:p>
      <w:pPr>
        <w:pStyle w:val="CaptionedFigure"/>
      </w:pPr>
      <w:r>
        <w:drawing>
          <wp:inline>
            <wp:extent cx="3733800" cy="3516792"/>
            <wp:effectExtent b="0" l="0" r="0" t="0"/>
            <wp:docPr descr="Смена владельца и прав фйла readfile.c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Смена владельца и прав фйла readfile.c</w:t>
      </w:r>
    </w:p>
    <w:p>
      <w:pPr>
        <w:pStyle w:val="BodyText"/>
      </w:pPr>
      <w:r>
        <w:t xml:space="preserve">Проверим, что пользователь guest не может прочитать файл readfile.c. Для этого выйдем из режима суперпользователя и примерим команду</w:t>
      </w:r>
      <w:r>
        <w:t xml:space="preserve"> </w:t>
      </w:r>
      <w:r>
        <w:rPr>
          <w:i/>
          <w:iCs/>
        </w:rPr>
        <w:t xml:space="preserve">cat readfile.c</w:t>
      </w:r>
      <w:r>
        <w:t xml:space="preserve"> </w:t>
      </w:r>
      <w:r>
        <w:t xml:space="preserve">от имени пользователя guest. В доступе нам отказано. (рис. 12)</w:t>
      </w:r>
    </w:p>
    <w:p>
      <w:pPr>
        <w:pStyle w:val="CaptionedFigure"/>
      </w:pPr>
      <w:r>
        <w:drawing>
          <wp:inline>
            <wp:extent cx="3733800" cy="881852"/>
            <wp:effectExtent b="0" l="0" r="0" t="0"/>
            <wp:docPr descr="Попытка чтения файла readfile.c от имени guest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чтения файла readfile.c от имени guest</w:t>
      </w:r>
    </w:p>
    <w:p>
      <w:pPr>
        <w:pStyle w:val="BodyText"/>
      </w:pPr>
      <w:r>
        <w:t xml:space="preserve">Сменим у программы readfile владельца и установите SetUID-бит. Для этого в режиме суперпользователя применим команды</w:t>
      </w:r>
      <w:r>
        <w:t xml:space="preserve"> </w:t>
      </w:r>
      <w:r>
        <w:rPr>
          <w:i/>
          <w:iCs/>
        </w:rPr>
        <w:t xml:space="preserve">chown root:guest /home/guest/readfile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chmod u+s /home/guest/readfile</w:t>
      </w:r>
      <w:r>
        <w:t xml:space="preserve"> </w:t>
      </w:r>
      <w:r>
        <w:t xml:space="preserve">соответсвенно для каждой задачи. Проверим, что все прошло успешно командой</w:t>
      </w:r>
      <w:r>
        <w:t xml:space="preserve"> </w:t>
      </w:r>
      <w:r>
        <w:rPr>
          <w:i/>
          <w:iCs/>
        </w:rPr>
        <w:t xml:space="preserve">ls -l</w:t>
      </w:r>
      <w:r>
        <w:t xml:space="preserve">. (рис. 13)</w:t>
      </w:r>
    </w:p>
    <w:p>
      <w:pPr>
        <w:pStyle w:val="CaptionedFigure"/>
      </w:pPr>
      <w:r>
        <w:drawing>
          <wp:inline>
            <wp:extent cx="3733800" cy="1170038"/>
            <wp:effectExtent b="0" l="0" r="0" t="0"/>
            <wp:docPr descr="Смена владельца у программы readfile и установка SetUID-бит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Смена владельца у программы readfile и установка SetUID-бита</w:t>
      </w:r>
    </w:p>
    <w:p>
      <w:pPr>
        <w:pStyle w:val="BodyText"/>
      </w:pPr>
      <w:r>
        <w:t xml:space="preserve">Проверим, может ли программа readfile прочитать файл readfile.c командой</w:t>
      </w:r>
      <w:r>
        <w:t xml:space="preserve"> </w:t>
      </w:r>
      <w:r>
        <w:rPr>
          <w:i/>
          <w:iCs/>
        </w:rPr>
        <w:t xml:space="preserve">./readfile readfile.c</w:t>
      </w:r>
      <w:r>
        <w:t xml:space="preserve">, предварительно выйдя из режим суперпользователя. Видим, что все получается. (рис. 14)</w:t>
      </w:r>
    </w:p>
    <w:p>
      <w:pPr>
        <w:pStyle w:val="CaptionedFigure"/>
      </w:pPr>
      <w:r>
        <w:drawing>
          <wp:inline>
            <wp:extent cx="3733800" cy="570045"/>
            <wp:effectExtent b="0" l="0" r="0" t="0"/>
            <wp:docPr descr="Чтение файла readfile.c программой readfile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Чтение файла readfile.c программой readfile</w:t>
      </w:r>
    </w:p>
    <w:p>
      <w:pPr>
        <w:pStyle w:val="BodyText"/>
      </w:pPr>
      <w:r>
        <w:t xml:space="preserve">Теперь проверим, может ли программа readfile прочитать файл /etc/shadow, используя</w:t>
      </w:r>
      <w:r>
        <w:t xml:space="preserve"> </w:t>
      </w:r>
      <w:r>
        <w:rPr>
          <w:i/>
          <w:iCs/>
        </w:rPr>
        <w:t xml:space="preserve">./readfile /etc/shadow</w:t>
      </w:r>
      <w:r>
        <w:t xml:space="preserve">. (рис. 15) Видим, что файл также успешно читается, несмотря на то, что guest не является его владельцем. Это происходит потому, что программа readfile теперь имеет все права пользователя root.</w:t>
      </w:r>
    </w:p>
    <w:p>
      <w:pPr>
        <w:pStyle w:val="CaptionedFigure"/>
      </w:pPr>
      <w:r>
        <w:drawing>
          <wp:inline>
            <wp:extent cx="3733800" cy="445464"/>
            <wp:effectExtent b="0" l="0" r="0" t="0"/>
            <wp:docPr descr="Чтение файла /etc/shadow программой readfile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Чтение файла /etc/shadow программой readfile</w:t>
      </w:r>
    </w:p>
    <w:bookmarkEnd w:id="68"/>
    <w:bookmarkStart w:id="81" w:name="исследование-sticky-би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Выясним, установлен ли атрибут Sticky на директории /tmp, выполнив команду</w:t>
      </w:r>
      <w:r>
        <w:t xml:space="preserve"> </w:t>
      </w:r>
      <w:r>
        <w:rPr>
          <w:i/>
          <w:iCs/>
        </w:rPr>
        <w:t xml:space="preserve">ls -l / | grep tmp</w:t>
      </w:r>
      <w:r>
        <w:t xml:space="preserve">. Видим, что в конце есть атрибут t, что свидетельствует об атрибуте Sticky. Далее от имени пользователя guest создадим файл file01.txt в директории /tmp со словом test следующей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/tmp/file01.txt</w:t>
      </w:r>
      <w:r>
        <w:t xml:space="preserve">. Посмотрим атрибуты созданного файла с помощью</w:t>
      </w:r>
      <w:r>
        <w:t xml:space="preserve"> </w:t>
      </w:r>
      <w:r>
        <w:rPr>
          <w:i/>
          <w:iCs/>
        </w:rPr>
        <w:t xml:space="preserve">ls -l /tmp/file01.txt</w:t>
      </w:r>
      <w:r>
        <w:t xml:space="preserve">. Видим, что в данный момент категории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доступно только чтение, поэтому командой</w:t>
      </w:r>
      <w:r>
        <w:t xml:space="preserve"> </w:t>
      </w:r>
      <w:r>
        <w:rPr>
          <w:i/>
          <w:iCs/>
        </w:rPr>
        <w:t xml:space="preserve">chmod o+rw /tmp/file01.txt</w:t>
      </w:r>
      <w:r>
        <w:t xml:space="preserve"> </w:t>
      </w:r>
      <w:r>
        <w:t xml:space="preserve">разрешим им чтение и запись. Проверим, что все получилось корректно. (рис. 16)</w:t>
      </w:r>
    </w:p>
    <w:p>
      <w:pPr>
        <w:pStyle w:val="CaptionedFigure"/>
      </w:pPr>
      <w:r>
        <w:drawing>
          <wp:inline>
            <wp:extent cx="3733800" cy="1252578"/>
            <wp:effectExtent b="0" l="0" r="0" t="0"/>
            <wp:docPr descr="Права файла file01.txt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Права файла file01.txt</w:t>
      </w:r>
    </w:p>
    <w:p>
      <w:pPr>
        <w:pStyle w:val="BodyText"/>
      </w:pPr>
      <w:r>
        <w:t xml:space="preserve">От имени пользователя guest2 (не являющегося владельцем) попробуем про-</w:t>
      </w:r>
      <w:r>
        <w:t xml:space="preserve"> </w:t>
      </w:r>
      <w:r>
        <w:t xml:space="preserve">читать файл /tmp/file01.txt командой</w:t>
      </w:r>
      <w:r>
        <w:t xml:space="preserve"> </w:t>
      </w:r>
      <w:r>
        <w:rPr>
          <w:i/>
          <w:iCs/>
        </w:rPr>
        <w:t xml:space="preserve">cat /tmp/file01.txt</w:t>
      </w:r>
      <w:r>
        <w:t xml:space="preserve">. Видим, что в нем записано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 Далее попробуем дозаписать в файл слово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test2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/tmp/file01.txt</w:t>
      </w:r>
      <w:r>
        <w:t xml:space="preserve">, но в операции нам отказано. Проверим содержимое файла, видим, что ничего не изменилось. Затем попробуем записать в файл /tmp/file01. txt слово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, стерев при этом всю имеющуюся в файле информацию ко-</w:t>
      </w:r>
      <w:r>
        <w:t xml:space="preserve"> </w:t>
      </w:r>
      <w:r>
        <w:t xml:space="preserve">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test3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/tmp/file01.txt</w:t>
      </w:r>
      <w:r>
        <w:t xml:space="preserve">, однако операция также не выполняется. Проверям содержимое файла, чтобы в этом убедиться. В конце концов, попробцем удалить файл командой</w:t>
      </w:r>
      <w:r>
        <w:t xml:space="preserve"> </w:t>
      </w:r>
      <w:r>
        <w:rPr>
          <w:i/>
          <w:iCs/>
        </w:rPr>
        <w:t xml:space="preserve">rm /tmp/fileOl.txt</w:t>
      </w:r>
      <w:r>
        <w:t xml:space="preserve">, но и в этом нам отказано. (рис. 17)</w:t>
      </w:r>
    </w:p>
    <w:p>
      <w:pPr>
        <w:pStyle w:val="CaptionedFigure"/>
      </w:pPr>
      <w:r>
        <w:drawing>
          <wp:inline>
            <wp:extent cx="3733800" cy="1777673"/>
            <wp:effectExtent b="0" l="0" r="0" t="0"/>
            <wp:docPr descr="Манипуляции с файлом file01.txt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Манипуляции с файлом file01.txt</w:t>
      </w:r>
    </w:p>
    <w:p>
      <w:pPr>
        <w:pStyle w:val="BodyText"/>
      </w:pPr>
      <w:r>
        <w:t xml:space="preserve">Попроубем снять атрибут t c директории /tmp командой</w:t>
      </w:r>
      <w:r>
        <w:t xml:space="preserve"> </w:t>
      </w:r>
      <w:r>
        <w:rPr>
          <w:i/>
          <w:iCs/>
        </w:rPr>
        <w:t xml:space="preserve">chmod -t /tmp</w:t>
      </w:r>
      <w:r>
        <w:t xml:space="preserve">, предваритель новысив свои права до суперпользователя командой</w:t>
      </w:r>
      <w:r>
        <w:t xml:space="preserve"> </w:t>
      </w:r>
      <w:r>
        <w:rPr>
          <w:i/>
          <w:iCs/>
        </w:rPr>
        <w:t xml:space="preserve">su -</w:t>
      </w:r>
      <w:r>
        <w:t xml:space="preserve">. Покинем режим суперпользовтаеля и проверим правильность выполнения предыдущей команды с помощью</w:t>
      </w:r>
      <w:r>
        <w:t xml:space="preserve"> </w:t>
      </w:r>
      <w:r>
        <w:rPr>
          <w:i/>
          <w:iCs/>
        </w:rPr>
        <w:t xml:space="preserve">ls -l / | grep tmp</w:t>
      </w:r>
      <w:r>
        <w:t xml:space="preserve">. Видим, что атрибут t в конце пропал. Проделаем все манипуляции с file01.txt, описанные выше, без атрибута t на директории /tmp, и увидим, что мы все также можем прочитать файл, дозапись и перезапись опять недоступны. Однако удаление файла из этой директории стало возможным. Это объясняется снятием атрибута Sticky-бит, так как он запрещал не владельцу директории удалять файлы из нее, а вот на создание и чтение запретов не накладывал. (рис. 18)</w:t>
      </w:r>
    </w:p>
    <w:p>
      <w:pPr>
        <w:pStyle w:val="CaptionedFigure"/>
      </w:pPr>
      <w:r>
        <w:drawing>
          <wp:inline>
            <wp:extent cx="3733800" cy="2264542"/>
            <wp:effectExtent b="0" l="0" r="0" t="0"/>
            <wp:docPr descr="Манипуляции с файлом file01.txt без Sticky-бит на директории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Манипуляции с файлом file01.txt без Sticky-бит на директории</w:t>
      </w:r>
    </w:p>
    <w:p>
      <w:pPr>
        <w:pStyle w:val="BodyText"/>
      </w:pPr>
      <w:r>
        <w:t xml:space="preserve">Теперь снова повысим свои права до суперпользователя и вернем атрибут t на ди-</w:t>
      </w:r>
      <w:r>
        <w:t xml:space="preserve"> </w:t>
      </w:r>
      <w:r>
        <w:t xml:space="preserve">ректорию /tmp для будущей ее безопасности. (рис. 19)</w:t>
      </w:r>
    </w:p>
    <w:p>
      <w:pPr>
        <w:pStyle w:val="CaptionedFigure"/>
      </w:pPr>
      <w:r>
        <w:drawing>
          <wp:inline>
            <wp:extent cx="3733800" cy="1240906"/>
            <wp:effectExtent b="0" l="0" r="0" t="0"/>
            <wp:docPr descr="Возвращение атрибута t на директорию tmp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Возвращение атрибута t на директорию tmp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механизм изменения идентификаторов, применения SetUID-, SetGID- и Sticky-битов. Также получили практические навыки работы в консоли с дополнительными атрибутами и рассмотрели работу механизма смены идентификатора процессов пользователей, а также влияние бита Sticky на запись и удаление файлов.</w:t>
      </w:r>
    </w:p>
    <w:bookmarkEnd w:id="83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Start w:id="85" w:name="ref-prav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Как дать права пользователю Linux: инструкция</w:t>
      </w:r>
      <w:r>
        <w:t xml:space="preserve"> </w:t>
      </w:r>
      <w:r>
        <w:t xml:space="preserve">[Электронный ресурс]. ООО «ТАЙМВЭБ.КЛАУД»., 2024. URL:</w:t>
      </w:r>
      <w:r>
        <w:t xml:space="preserve"> </w:t>
      </w:r>
      <w:hyperlink r:id="rId84">
        <w:r>
          <w:rPr>
            <w:rStyle w:val="Hyperlink"/>
          </w:rPr>
          <w:t xml:space="preserve">https://timeweb.cloud/tutorials/linux/kak-dat-prava-polzovatelyu-linux</w:t>
        </w:r>
      </w:hyperlink>
      <w:r>
        <w:t xml:space="preserve">.</w:t>
      </w:r>
    </w:p>
    <w:bookmarkEnd w:id="85"/>
    <w:bookmarkStart w:id="87" w:name="ref-group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 в Linux</w:t>
      </w:r>
      <w:r>
        <w:t xml:space="preserve"> </w:t>
      </w:r>
      <w:r>
        <w:t xml:space="preserve">[Электронный ресурс]. СodeСhick.io, 2024. URL:</w:t>
      </w:r>
      <w:r>
        <w:t xml:space="preserve"> </w:t>
      </w:r>
      <w:hyperlink r:id="rId86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87"/>
    <w:bookmarkStart w:id="89" w:name="ref-dop_at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RuVDS, 2021. URL:</w:t>
      </w:r>
      <w:r>
        <w:t xml:space="preserve"> </w:t>
      </w:r>
      <w:hyperlink r:id="rId88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86" Target="https://codechick.io/tutorials/unix-linux/unix-linux-permissions" TargetMode="External" /><Relationship Type="http://schemas.openxmlformats.org/officeDocument/2006/relationships/hyperlink" Id="rId88" Target="https://ruvds.com/ru/helpcenter/suid-sgid-sticky-bit-linux/" TargetMode="External" /><Relationship Type="http://schemas.openxmlformats.org/officeDocument/2006/relationships/hyperlink" Id="rId84" Target="https://timeweb.cloud/tutorials/linux/kak-dat-prava-polzovatelyu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codechick.io/tutorials/unix-linux/unix-linux-permissions" TargetMode="External" /><Relationship Type="http://schemas.openxmlformats.org/officeDocument/2006/relationships/hyperlink" Id="rId88" Target="https://ruvds.com/ru/helpcenter/suid-sgid-sticky-bit-linux/" TargetMode="External" /><Relationship Type="http://schemas.openxmlformats.org/officeDocument/2006/relationships/hyperlink" Id="rId84" Target="https://timeweb.cloud/tutorials/linux/kak-dat-prava-polzovatelyu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Парфенова Елизавета Евгеньевна</dc:creator>
  <dc:language>ru-RU</dc:language>
  <cp:keywords/>
  <dcterms:created xsi:type="dcterms:W3CDTF">2024-10-01T15:42:37Z</dcterms:created>
  <dcterms:modified xsi:type="dcterms:W3CDTF">2024-10-01T15:42:37Z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