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52.so" ContentType="application/octet-stream"/>
  <Override PartName="/word/media/rId43.so" ContentType="application/octet-stream"/>
  <Override PartName="/word/media/rId55.so" ContentType="application/octet-stream"/>
  <Override PartName="/word/media/rId58.so" ContentType="application/octet-stream"/>
  <Override PartName="/word/media/rId25.so" ContentType="application/octet-stream"/>
  <Override PartName="/word/media/rId28.so" ContentType="application/octet-stream"/>
  <Override PartName="/word/media/rId31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6.so" ContentType="application/octet-stream"/>
  <Override PartName="/word/media/rId49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DVWA в гостевую систему к Kali Linux.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Damn Vulnerable Web Application (DVWA) — это веб-приложение на PHP/MySQL, которое очень сильно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Некоторые из уязвимостей веб приложений, который содержит DVWA: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Брутфорс</w:t>
      </w:r>
      <w:r>
        <w:t xml:space="preserve">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Исполнение (внедрение) команд</w:t>
      </w:r>
      <w:r>
        <w:t xml:space="preserve">: Выполнение команд уровня операционной системы.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 приложение.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 сервер.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Межсайтовый скриптинг (XSS)</w:t>
      </w:r>
      <w:r>
        <w:t xml:space="preserve">: «Атакующий» может внедрить свои скрипты в веб приложение/базу данных. DVWA включает отражённую и хранимую XSS.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p>
      <w:pPr>
        <w:pStyle w:val="FirstParagraph"/>
      </w:pPr>
      <w:r>
        <w:t xml:space="preserve">DVWA имеет несколько уровней безопасности, они меняют уровень безопасности каждого веб приложения в DVWA: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Невозможный</w:t>
      </w:r>
      <w:r>
        <w:t xml:space="preserve"> </w:t>
      </w:r>
      <w:r>
        <w:t xml:space="preserve">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Высокий</w:t>
      </w:r>
      <w:r>
        <w:t xml:space="preserve"> </w:t>
      </w:r>
      <w:r>
        <w:t xml:space="preserve">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Средний</w:t>
      </w:r>
      <w:r>
        <w:t xml:space="preserve"> </w:t>
      </w:r>
      <w:r>
        <w:t xml:space="preserve">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Низкий</w:t>
      </w:r>
      <w:r>
        <w:t xml:space="preserve"> </w:t>
      </w:r>
      <w:r>
        <w:t xml:space="preserve">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Установку DVWA будем выполнять согласно инструкции в репозитории гитхаба (в том числе видео-инструкции)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Начнем установку с клонирования указанного репозитория на наш компьютер. Для этого в терминале введм команду</w:t>
      </w:r>
      <w:r>
        <w:t xml:space="preserve"> </w:t>
      </w:r>
      <w:r>
        <w:rPr>
          <w:i/>
          <w:iCs/>
        </w:rPr>
        <w:t xml:space="preserve">git clone https://github.com/digininja/DVWA.git</w:t>
      </w:r>
      <w:r>
        <w:t xml:space="preserve">. Далее по рекомендации перенесем созданный каталог в директорию /var/www/html командой</w:t>
      </w:r>
      <w:r>
        <w:t xml:space="preserve"> </w:t>
      </w:r>
      <w:r>
        <w:rPr>
          <w:i/>
          <w:iCs/>
        </w:rPr>
        <w:t xml:space="preserve">sudo mv DVWA /var/www/html</w:t>
      </w:r>
      <w:r>
        <w:t xml:space="preserve"> </w:t>
      </w:r>
      <w:r>
        <w:t xml:space="preserve">(зайдем с правами администратора) и проверим, что все получилось корректно. (рис. 1).</w:t>
      </w:r>
    </w:p>
    <w:p>
      <w:pPr>
        <w:pStyle w:val="CaptionedFigure"/>
      </w:pPr>
      <w:r>
        <w:drawing>
          <wp:inline>
            <wp:extent cx="3733800" cy="2932063"/>
            <wp:effectExtent b="0" l="0" r="0" t="0"/>
            <wp:docPr descr="Клонирование репозитория DVWA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Клонирование репозитория DVWA</w:t>
      </w:r>
    </w:p>
    <w:p>
      <w:pPr>
        <w:pStyle w:val="BodyText"/>
      </w:pPr>
      <w:r>
        <w:t xml:space="preserve">Далее попробуем зайти на сервер по ссылке http://localhost, но увидим, что попытка не удалась. (рис. 2)</w:t>
      </w:r>
    </w:p>
    <w:p>
      <w:pPr>
        <w:pStyle w:val="CaptionedFigure"/>
      </w:pPr>
      <w:r>
        <w:drawing>
          <wp:inline>
            <wp:extent cx="3733800" cy="1961861"/>
            <wp:effectExtent b="0" l="0" r="0" t="0"/>
            <wp:docPr descr="Неудачная попытка входа" title="" id="26" name="Picture"/>
            <a:graphic>
              <a:graphicData uri="http://schemas.openxmlformats.org/drawingml/2006/picture">
                <pic:pic>
                  <pic:nvPicPr>
                    <pic:cNvPr descr="image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Неудачная попытка входа</w:t>
      </w:r>
    </w:p>
    <w:p>
      <w:pPr>
        <w:pStyle w:val="BodyText"/>
      </w:pPr>
      <w:r>
        <w:t xml:space="preserve">Запустм стандартный сервер apache2 командой</w:t>
      </w:r>
      <w:r>
        <w:t xml:space="preserve"> </w:t>
      </w:r>
      <w:r>
        <w:rPr>
          <w:i/>
          <w:iCs/>
        </w:rPr>
        <w:t xml:space="preserve">sudo service apache2 start</w:t>
      </w:r>
      <w:r>
        <w:t xml:space="preserve">, (рис. 3) и попробовав перезагрузить страницу, увидим, что все сработало и открылась стартовая страница сервера apache2. (рис. 4)</w:t>
      </w:r>
    </w:p>
    <w:p>
      <w:pPr>
        <w:pStyle w:val="CaptionedFigure"/>
      </w:pPr>
      <w:r>
        <w:drawing>
          <wp:inline>
            <wp:extent cx="3733800" cy="671051"/>
            <wp:effectExtent b="0" l="0" r="0" t="0"/>
            <wp:docPr descr="Запуск сервера apache2" title="" id="29" name="Picture"/>
            <a:graphic>
              <a:graphicData uri="http://schemas.openxmlformats.org/drawingml/2006/picture">
                <pic:pic>
                  <pic:nvPicPr>
                    <pic:cNvPr descr="image/3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сервера apache2</w:t>
      </w:r>
    </w:p>
    <w:p>
      <w:pPr>
        <w:pStyle w:val="CaptionedFigure"/>
      </w:pPr>
      <w:r>
        <w:drawing>
          <wp:inline>
            <wp:extent cx="3733800" cy="1904379"/>
            <wp:effectExtent b="0" l="0" r="0" t="0"/>
            <wp:docPr descr="Удачное открытие страницы" title="" id="32" name="Picture"/>
            <a:graphic>
              <a:graphicData uri="http://schemas.openxmlformats.org/drawingml/2006/picture">
                <pic:pic>
                  <pic:nvPicPr>
                    <pic:cNvPr descr="image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Удачное открытие страницы</w:t>
      </w:r>
    </w:p>
    <w:p>
      <w:pPr>
        <w:pStyle w:val="BodyText"/>
      </w:pPr>
      <w:r>
        <w:t xml:space="preserve">Далее попробуем перейти на страницу http://localhost/DVWA/ (рис. 5), но увидим, что это вышло не совсем корректно. Как и требует текст высветившейся ошибки, поработаем с файлом config.</w:t>
      </w:r>
    </w:p>
    <w:p>
      <w:pPr>
        <w:pStyle w:val="CaptionedFigure"/>
      </w:pPr>
      <w:r>
        <w:drawing>
          <wp:inline>
            <wp:extent cx="3733800" cy="550311"/>
            <wp:effectExtent b="0" l="0" r="0" t="0"/>
            <wp:docPr descr="Неудачная попытка открытия DVWA" title="" id="35" name="Picture"/>
            <a:graphic>
              <a:graphicData uri="http://schemas.openxmlformats.org/drawingml/2006/picture">
                <pic:pic>
                  <pic:nvPicPr>
                    <pic:cNvPr descr="image/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Неудачная попытка открытия DVWA</w:t>
      </w:r>
    </w:p>
    <w:p>
      <w:pPr>
        <w:pStyle w:val="BodyText"/>
      </w:pPr>
      <w:r>
        <w:t xml:space="preserve">Для этого перейдем в директорию DVWA и посмотрим, что лежит в директории config командой</w:t>
      </w:r>
      <w:r>
        <w:t xml:space="preserve"> </w:t>
      </w:r>
      <w:r>
        <w:rPr>
          <w:i/>
          <w:iCs/>
        </w:rPr>
        <w:t xml:space="preserve">ls</w:t>
      </w:r>
      <w:r>
        <w:t xml:space="preserve">. Далее скопируем дист-версию конфигурационного файла в файл config.inc.php (для большей безопасности именно скопируем, а не перенесем) (рис. 6), а затем прочитаем файл командой</w:t>
      </w:r>
      <w:r>
        <w:t xml:space="preserve"> </w:t>
      </w:r>
      <w:r>
        <w:rPr>
          <w:i/>
          <w:iCs/>
        </w:rPr>
        <w:t xml:space="preserve">cat config/config.inc.php</w:t>
      </w:r>
      <w:r>
        <w:t xml:space="preserve"> </w:t>
      </w:r>
      <w:r>
        <w:t xml:space="preserve">(рис. 7). Из этого файла нам особенно понадобятся учетные данные для базы данных, которые мы не изменяем.</w:t>
      </w:r>
    </w:p>
    <w:p>
      <w:pPr>
        <w:pStyle w:val="CaptionedFigure"/>
      </w:pPr>
      <w:r>
        <w:drawing>
          <wp:inline>
            <wp:extent cx="3733800" cy="1567732"/>
            <wp:effectExtent b="0" l="0" r="0" t="0"/>
            <wp:docPr descr="Копирование конфигурационного файла" title="" id="38" name="Picture"/>
            <a:graphic>
              <a:graphicData uri="http://schemas.openxmlformats.org/drawingml/2006/picture">
                <pic:pic>
                  <pic:nvPicPr>
                    <pic:cNvPr descr="image/6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Копирование конфигурационного файла</w:t>
      </w:r>
    </w:p>
    <w:p>
      <w:pPr>
        <w:pStyle w:val="CaptionedFigure"/>
      </w:pPr>
      <w:r>
        <w:drawing>
          <wp:inline>
            <wp:extent cx="3733800" cy="4538498"/>
            <wp:effectExtent b="0" l="0" r="0" t="0"/>
            <wp:docPr descr="Прочтение конфигаруционного файла" title="" id="41" name="Picture"/>
            <a:graphic>
              <a:graphicData uri="http://schemas.openxmlformats.org/drawingml/2006/picture">
                <pic:pic>
                  <pic:nvPicPr>
                    <pic:cNvPr descr="image/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8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Прочтение конфигаруционного файла</w:t>
      </w:r>
    </w:p>
    <w:p>
      <w:pPr>
        <w:pStyle w:val="BodyText"/>
      </w:pPr>
      <w:r>
        <w:t xml:space="preserve">Увидим, что мы смогли войти на страницу http://localhost/DVWA/setup.php (рис. 8), но при попытке создать базу данных мы ничего не получаем</w:t>
      </w:r>
    </w:p>
    <w:p>
      <w:pPr>
        <w:pStyle w:val="CaptionedFigure"/>
      </w:pPr>
      <w:r>
        <w:drawing>
          <wp:inline>
            <wp:extent cx="3733800" cy="1962923"/>
            <wp:effectExtent b="0" l="0" r="0" t="0"/>
            <wp:docPr descr="Открытие страницы http://localhost/DVWA/setup.php" title="" id="44" name="Picture"/>
            <a:graphic>
              <a:graphicData uri="http://schemas.openxmlformats.org/drawingml/2006/picture">
                <pic:pic>
                  <pic:nvPicPr>
                    <pic:cNvPr descr="image/11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страницы http://localhost/DVWA/setup.php</w:t>
      </w:r>
    </w:p>
    <w:p>
      <w:pPr>
        <w:pStyle w:val="BodyText"/>
      </w:pPr>
      <w:r>
        <w:t xml:space="preserve">Запустим стандартную базу данных mariadb командой</w:t>
      </w:r>
      <w:r>
        <w:t xml:space="preserve"> </w:t>
      </w:r>
      <w:r>
        <w:rPr>
          <w:i/>
          <w:iCs/>
        </w:rPr>
        <w:t xml:space="preserve">service mariabd start</w:t>
      </w:r>
      <w:r>
        <w:t xml:space="preserve"> </w:t>
      </w:r>
      <w:r>
        <w:t xml:space="preserve">(рис. 9)</w:t>
      </w:r>
    </w:p>
    <w:p>
      <w:pPr>
        <w:pStyle w:val="CaptionedFigure"/>
      </w:pPr>
      <w:r>
        <w:drawing>
          <wp:inline>
            <wp:extent cx="3733800" cy="734209"/>
            <wp:effectExtent b="0" l="0" r="0" t="0"/>
            <wp:docPr descr="Запуск базы данных" title="" id="47" name="Picture"/>
            <a:graphic>
              <a:graphicData uri="http://schemas.openxmlformats.org/drawingml/2006/picture">
                <pic:pic>
                  <pic:nvPicPr>
                    <pic:cNvPr descr="image/8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базы данных</w:t>
      </w:r>
    </w:p>
    <w:p>
      <w:pPr>
        <w:pStyle w:val="BodyText"/>
      </w:pPr>
      <w:r>
        <w:t xml:space="preserve">Далее в другом окне терминала, подключившийсь к БД от имени пользователя root командами</w:t>
      </w:r>
      <w:r>
        <w:t xml:space="preserve"> </w:t>
      </w:r>
      <w:r>
        <w:rPr>
          <w:i/>
          <w:iCs/>
        </w:rPr>
        <w:t xml:space="preserve">sudo -su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mysql</w:t>
      </w:r>
      <w:r>
        <w:t xml:space="preserve">, создадим нового пользователя следующими команды (рис. 10), проверяя, чтобы вывод после них не свидетельствовал о какой-либо ошибке: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MariaDB [(none)]&gt; create database dvwa;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MariaDB [(none)]&gt; create user dvwa@localhost identified by</w:t>
      </w:r>
      <w:r>
        <w:rPr>
          <w:i/>
          <w:iCs/>
        </w:rPr>
        <w:t xml:space="preserve"> </w:t>
      </w:r>
      <w:r>
        <w:rPr>
          <w:i/>
          <w:iCs/>
        </w:rPr>
        <w:t xml:space="preserve">‘</w:t>
      </w:r>
      <w:r>
        <w:rPr>
          <w:i/>
          <w:iCs/>
        </w:rPr>
        <w:t xml:space="preserve">p@ssw0rd</w:t>
      </w:r>
      <w:r>
        <w:rPr>
          <w:i/>
          <w:iCs/>
        </w:rPr>
        <w:t xml:space="preserve">’</w:t>
      </w:r>
      <w:r>
        <w:rPr>
          <w:i/>
          <w:iCs/>
        </w:rPr>
        <w:t xml:space="preserve">;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MariaDB [(none)]&gt; grant all on dvwa.</w:t>
      </w:r>
      <w:r>
        <w:t xml:space="preserve"> </w:t>
      </w:r>
      <w:r>
        <w:t xml:space="preserve">to dvwa@localhost;*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MariaDB [(none)]&gt; flush privileges;</w:t>
      </w:r>
    </w:p>
    <w:p>
      <w:pPr>
        <w:pStyle w:val="FirstParagraph"/>
      </w:pPr>
      <w:r>
        <w:t xml:space="preserve">При введении первых трех команд ориентируемся на данные из конфигурационного файла, а последней командой мы перезапускаем БД.</w:t>
      </w:r>
    </w:p>
    <w:p>
      <w:pPr>
        <w:pStyle w:val="CaptionedFigure"/>
      </w:pPr>
      <w:r>
        <w:drawing>
          <wp:inline>
            <wp:extent cx="3733800" cy="2493792"/>
            <wp:effectExtent b="0" l="0" r="0" t="0"/>
            <wp:docPr descr="Создание нового пользователя базы данных (dvwa)" title="" id="50" name="Picture"/>
            <a:graphic>
              <a:graphicData uri="http://schemas.openxmlformats.org/drawingml/2006/picture">
                <pic:pic>
                  <pic:nvPicPr>
                    <pic:cNvPr descr="image/9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нового пользователя базы данных (dvwa)</w:t>
      </w:r>
    </w:p>
    <w:p>
      <w:pPr>
        <w:pStyle w:val="BodyText"/>
      </w:pPr>
      <w:r>
        <w:t xml:space="preserve">Проверим корректность создания нового пользователя bd с помошью команды</w:t>
      </w:r>
      <w:r>
        <w:t xml:space="preserve"> </w:t>
      </w:r>
      <w:r>
        <w:rPr>
          <w:i/>
          <w:iCs/>
        </w:rPr>
        <w:t xml:space="preserve">mysql -u dvwa -pp@sw0rd</w:t>
      </w:r>
      <w:r>
        <w:t xml:space="preserve">, открыв новыое окно терминала. (рис. 11) Этой командой мы входим в базу данных по</w:t>
      </w:r>
      <w:r>
        <w:t xml:space="preserve"> </w:t>
      </w:r>
      <w:r>
        <w:t xml:space="preserve">“</w:t>
      </w:r>
      <w:r>
        <w:t xml:space="preserve">учетной записи</w:t>
      </w:r>
      <w:r>
        <w:t xml:space="preserve">”</w:t>
      </w:r>
      <w:r>
        <w:t xml:space="preserve"> </w:t>
      </w:r>
      <w:r>
        <w:t xml:space="preserve">созданного пользователя. Все получается корректно.</w:t>
      </w:r>
    </w:p>
    <w:p>
      <w:pPr>
        <w:pStyle w:val="CaptionedFigure"/>
      </w:pPr>
      <w:r>
        <w:drawing>
          <wp:inline>
            <wp:extent cx="3733800" cy="1193048"/>
            <wp:effectExtent b="0" l="0" r="0" t="0"/>
            <wp:docPr descr="Проверка создания нового пользовтаеля" title="" id="53" name="Picture"/>
            <a:graphic>
              <a:graphicData uri="http://schemas.openxmlformats.org/drawingml/2006/picture">
                <pic:pic>
                  <pic:nvPicPr>
                    <pic:cNvPr descr="image/10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3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 создания нового пользовтаеля</w:t>
      </w:r>
    </w:p>
    <w:p>
      <w:pPr>
        <w:pStyle w:val="BodyText"/>
      </w:pPr>
      <w:r>
        <w:t xml:space="preserve">После выполненных манипуляций попробуем снова создать базу данных через сайт. Для этого проскролим сайт вниз и нажмем на кнопку</w:t>
      </w:r>
      <w:r>
        <w:t xml:space="preserve"> </w:t>
      </w:r>
      <w:r>
        <w:t xml:space="preserve">“</w:t>
      </w:r>
      <w:r>
        <w:t xml:space="preserve">Create/Reset Database</w:t>
      </w:r>
      <w:r>
        <w:t xml:space="preserve">”</w:t>
      </w:r>
      <w:r>
        <w:t xml:space="preserve">. Нас перекидывает на страницу входа, значит все получилось верно. Вводим в пустые поля стандартные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password</w:t>
      </w:r>
      <w:r>
        <w:t xml:space="preserve">”</w:t>
      </w:r>
      <w:r>
        <w:t xml:space="preserve"> </w:t>
      </w:r>
      <w:r>
        <w:t xml:space="preserve">(рис. 12) и попадаем на страницу DVWA (рис. 13).</w:t>
      </w:r>
    </w:p>
    <w:p>
      <w:pPr>
        <w:pStyle w:val="CaptionedFigure"/>
      </w:pPr>
      <w:r>
        <w:drawing>
          <wp:inline>
            <wp:extent cx="3733800" cy="2580167"/>
            <wp:effectExtent b="0" l="0" r="0" t="0"/>
            <wp:docPr descr="Данные входа на страницу" title="" id="56" name="Picture"/>
            <a:graphic>
              <a:graphicData uri="http://schemas.openxmlformats.org/drawingml/2006/picture">
                <pic:pic>
                  <pic:nvPicPr>
                    <pic:cNvPr descr="image/12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Данные входа на страницу</w:t>
      </w:r>
    </w:p>
    <w:p>
      <w:pPr>
        <w:pStyle w:val="CaptionedFigure"/>
      </w:pPr>
      <w:r>
        <w:drawing>
          <wp:inline>
            <wp:extent cx="3733800" cy="1891198"/>
            <wp:effectExtent b="0" l="0" r="0" t="0"/>
            <wp:docPr descr="Успешный вход на страницу DVWA" title="" id="59" name="Picture"/>
            <a:graphic>
              <a:graphicData uri="http://schemas.openxmlformats.org/drawingml/2006/picture">
                <pic:pic>
                  <pic:nvPicPr>
                    <pic:cNvPr descr="image/13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Успешный вход на страницу DVWA</w:t>
      </w:r>
    </w:p>
    <w:p>
      <w:pPr>
        <w:pStyle w:val="BodyText"/>
      </w:pPr>
      <w:r>
        <w:t xml:space="preserve">На этом стандартная установка DVWA окночена.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установили DVWA в гостевую систему к Kali Linux.</w:t>
      </w:r>
    </w:p>
    <w:bookmarkEnd w:id="62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4" w:name="ref-dvwa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Damn Vulnerable Web Application (DVWA)</w:t>
      </w:r>
      <w:r>
        <w:t xml:space="preserve"> </w:t>
      </w:r>
      <w:r>
        <w:t xml:space="preserve">[Электронный ресурс]. Инструменты Kali Linux, 2024. URL:</w:t>
      </w:r>
      <w:r>
        <w:t xml:space="preserve"> </w:t>
      </w:r>
      <w:hyperlink r:id="rId63">
        <w:r>
          <w:rPr>
            <w:rStyle w:val="Hyperlink"/>
          </w:rPr>
          <w:t xml:space="preserve">https://kali.tools/?p=1820</w:t>
        </w:r>
      </w:hyperlink>
      <w:r>
        <w:t xml:space="preserve">.</w:t>
      </w:r>
    </w:p>
    <w:bookmarkEnd w:id="64"/>
    <w:bookmarkStart w:id="66" w:name="ref-gitdvwa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DVWA</w:t>
      </w:r>
      <w:r>
        <w:t xml:space="preserve"> </w:t>
      </w:r>
      <w:r>
        <w:t xml:space="preserve">[Электронный ресурс]. GitHub, Inc., 2024. URL:</w:t>
      </w:r>
      <w:r>
        <w:t xml:space="preserve"> </w:t>
      </w:r>
      <w:hyperlink r:id="rId65">
        <w:r>
          <w:rPr>
            <w:rStyle w:val="Hyperlink"/>
          </w:rPr>
          <w:t xml:space="preserve">https://github.com/digininja/DVWA</w:t>
        </w:r>
      </w:hyperlink>
      <w:r>
        <w:t xml:space="preserve">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52" Target="media/rId52.so" /><Relationship Type="http://schemas.openxmlformats.org/officeDocument/2006/relationships/image" Id="rId43" Target="media/rId43.so" /><Relationship Type="http://schemas.openxmlformats.org/officeDocument/2006/relationships/image" Id="rId55" Target="media/rId55.so" /><Relationship Type="http://schemas.openxmlformats.org/officeDocument/2006/relationships/image" Id="rId58" Target="media/rId58.so" /><Relationship Type="http://schemas.openxmlformats.org/officeDocument/2006/relationships/image" Id="rId25" Target="media/rId25.so" /><Relationship Type="http://schemas.openxmlformats.org/officeDocument/2006/relationships/image" Id="rId28" Target="media/rId28.so" /><Relationship Type="http://schemas.openxmlformats.org/officeDocument/2006/relationships/image" Id="rId31" Target="media/rId31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6" Target="media/rId46.so" /><Relationship Type="http://schemas.openxmlformats.org/officeDocument/2006/relationships/image" Id="rId49" Target="media/rId49.so" /><Relationship Type="http://schemas.openxmlformats.org/officeDocument/2006/relationships/hyperlink" Id="rId65" Target="https://github.com/digininja/DVWA" TargetMode="External" /><Relationship Type="http://schemas.openxmlformats.org/officeDocument/2006/relationships/hyperlink" Id="rId63" Target="https://kali.tools/?p=182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github.com/digininja/DVWA" TargetMode="External" /><Relationship Type="http://schemas.openxmlformats.org/officeDocument/2006/relationships/hyperlink" Id="rId63" Target="https://kali.tools/?p=18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Парфенова Елизавета Евгеньевна</dc:creator>
  <dc:language>ru-RU</dc:language>
  <cp:keywords/>
  <dcterms:created xsi:type="dcterms:W3CDTF">2024-09-21T07:43:22Z</dcterms:created>
  <dcterms:modified xsi:type="dcterms:W3CDTF">2024-09-21T07:43:22Z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Установка DVWA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