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Использования</w:t>
      </w:r>
      <w:r>
        <w:t xml:space="preserve"> </w:t>
      </w:r>
      <w:r>
        <w:t xml:space="preserve">Burp</w:t>
      </w:r>
      <w:r>
        <w:t xml:space="preserve"> </w:t>
      </w:r>
      <w:r>
        <w:t xml:space="preserve">Suite</w:t>
      </w:r>
    </w:p>
    <w:p>
      <w:pPr>
        <w:pStyle w:val="Author"/>
      </w:pPr>
      <w:r>
        <w:t xml:space="preserve">Парфенова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Обретение практических навыков использования Burp Suite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Осуществить перехват запроса для веб-сервера DVWA</w:t>
      </w:r>
    </w:p>
    <w:p>
      <w:pPr>
        <w:pStyle w:val="Compact"/>
        <w:numPr>
          <w:ilvl w:val="0"/>
          <w:numId w:val="1001"/>
        </w:numPr>
      </w:pPr>
      <w:r>
        <w:t xml:space="preserve">Перехватить запрос аутентификации, попробовав изменить передаваемые данные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/>
          <w:bCs/>
        </w:rPr>
        <w:t xml:space="preserve">Burp Suite</w:t>
      </w:r>
      <w:r>
        <w:t xml:space="preserve"> </w:t>
      </w:r>
      <w:r>
        <w:t xml:space="preserve">– это мультитул для проведения аудита безопасности веб-приложений. Содержит инструменты для составления карты веб-приложения, поиска файлов и папок, модификации запросов,</w:t>
      </w:r>
      <w:r>
        <w:t xml:space="preserve"> </w:t>
      </w:r>
      <w:r>
        <w:t xml:space="preserve">фаззинга, подбора паролей и многое другое. Также существует магазин дополнений BApp store, содержащий дополнительные расширения, увеличивающие функционал приложения. Burp Suite — это</w:t>
      </w:r>
      <w:r>
        <w:t xml:space="preserve"> </w:t>
      </w:r>
      <w:r>
        <w:t xml:space="preserve">интегрированная платформа, предназначенная для проведения аудита веб-приложения, как в ручном, так и в автоматических режимах. Содержит интуитивно понятный интерфейс со специально</w:t>
      </w:r>
      <w:r>
        <w:t xml:space="preserve"> </w:t>
      </w:r>
      <w:r>
        <w:t xml:space="preserve">спроектированными табами, позволяющими улучшить и ускорить процесс атаки. Сам инструмент представляет из себя проксирующий механизм, перехватывающий и обрабатывающий все поступающие от</w:t>
      </w:r>
      <w:r>
        <w:t xml:space="preserve"> </w:t>
      </w:r>
      <w:r>
        <w:t xml:space="preserve">браузера запросы. Имеется возможность установки сертификата burp для анализа https соединений.</w:t>
      </w:r>
    </w:p>
    <w:p>
      <w:pPr>
        <w:pStyle w:val="BodyText"/>
      </w:pPr>
      <w:r>
        <w:t xml:space="preserve">Основной функционал основан на следующих модулях:</w:t>
      </w:r>
    </w:p>
    <w:p>
      <w:pPr>
        <w:pStyle w:val="Compact"/>
        <w:numPr>
          <w:ilvl w:val="0"/>
          <w:numId w:val="1002"/>
        </w:numPr>
      </w:pPr>
      <w:r>
        <w:t xml:space="preserve">Proxy — перехватывающий прокси-сервер, работающий по протоколу HTTP(S) в режиме man-in-the-middle. Находясь между браузером и веб-приложением он позволит вам перехватывать, изучать и изменять трафик идущий в обоих направлениях.</w:t>
      </w:r>
    </w:p>
    <w:p>
      <w:pPr>
        <w:pStyle w:val="Compact"/>
        <w:numPr>
          <w:ilvl w:val="0"/>
          <w:numId w:val="1002"/>
        </w:numPr>
      </w:pPr>
      <w:r>
        <w:t xml:space="preserve">Spider — паук или краулер, позволяющий вам в автоматическом режиме собирать информацию о об архитектуре веб-приложения.</w:t>
      </w:r>
    </w:p>
    <w:p>
      <w:pPr>
        <w:pStyle w:val="Compact"/>
        <w:numPr>
          <w:ilvl w:val="0"/>
          <w:numId w:val="1002"/>
        </w:numPr>
      </w:pPr>
      <w:r>
        <w:t xml:space="preserve">Scanner — автоматический сканер уязвимостей ( OWASP TOP 10 и т.д.) Доступен в Professional версии, в бесплатной версии только описание возможностей.</w:t>
      </w:r>
    </w:p>
    <w:p>
      <w:pPr>
        <w:pStyle w:val="Compact"/>
        <w:numPr>
          <w:ilvl w:val="0"/>
          <w:numId w:val="1002"/>
        </w:numPr>
      </w:pPr>
      <w:r>
        <w:t xml:space="preserve">Intruder — утилита, позволяющая в автоматическом режиме производить атаки различного вида, такие как подбор пароля, перебор идентификаторов, фаззинг и так далее.</w:t>
      </w:r>
    </w:p>
    <w:p>
      <w:pPr>
        <w:pStyle w:val="Compact"/>
        <w:numPr>
          <w:ilvl w:val="0"/>
          <w:numId w:val="1002"/>
        </w:numPr>
      </w:pPr>
      <w:r>
        <w:t xml:space="preserve">Repeater — утилита для модифицирования и повторной отправки отдельных HTTP-запросов и анализа ответов приложения.</w:t>
      </w:r>
    </w:p>
    <w:p>
      <w:pPr>
        <w:pStyle w:val="Compact"/>
        <w:numPr>
          <w:ilvl w:val="0"/>
          <w:numId w:val="1002"/>
        </w:numPr>
      </w:pPr>
      <w:r>
        <w:t xml:space="preserve">Sequencer — утилита для анализа генерации случайных данных приложения, выявления алгоритма генерации, предиктивности данных.</w:t>
      </w:r>
    </w:p>
    <w:p>
      <w:pPr>
        <w:pStyle w:val="Compact"/>
        <w:numPr>
          <w:ilvl w:val="0"/>
          <w:numId w:val="1002"/>
        </w:numPr>
      </w:pPr>
      <w:r>
        <w:t xml:space="preserve">Decoder — утилита для ручного или автоматического преобразования данных веб-приложения.</w:t>
      </w:r>
    </w:p>
    <w:p>
      <w:pPr>
        <w:pStyle w:val="Compact"/>
        <w:numPr>
          <w:ilvl w:val="0"/>
          <w:numId w:val="1002"/>
        </w:numPr>
      </w:pPr>
      <w:r>
        <w:t xml:space="preserve">Comparer — утилита для выявления различий в данных.</w:t>
      </w:r>
    </w:p>
    <w:p>
      <w:pPr>
        <w:pStyle w:val="Compact"/>
        <w:numPr>
          <w:ilvl w:val="0"/>
          <w:numId w:val="1002"/>
        </w:numPr>
      </w:pPr>
      <w:r>
        <w:t xml:space="preserve">Extender — расширения в BurpSuite. Можно добавлять как готовые из BApp store, так и собственной разработки</w:t>
      </w:r>
      <w:r>
        <w:t xml:space="preserve"> </w:t>
      </w:r>
      <w:r>
        <w:t xml:space="preserve">[1]</w:t>
      </w:r>
      <w:r>
        <w:t xml:space="preserve">.</w:t>
      </w:r>
    </w:p>
    <w:bookmarkEnd w:id="22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дальнейшей работы с DVWA запустим сервер и базу данных, а также запустим сам Burp Suite, который изначально был установлен в моей ОС. (рис. 1).</w:t>
      </w:r>
    </w:p>
    <w:p>
      <w:pPr>
        <w:pStyle w:val="CaptionedFigure"/>
      </w:pPr>
      <w:r>
        <w:drawing>
          <wp:inline>
            <wp:extent cx="3733800" cy="1330198"/>
            <wp:effectExtent b="0" l="0" r="0" t="0"/>
            <wp:docPr descr="Запуск сервера и открытие Burp Suite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0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сервера и открытие Burp Suite</w:t>
      </w:r>
    </w:p>
    <w:p>
      <w:pPr>
        <w:pStyle w:val="BodyText"/>
      </w:pPr>
      <w:r>
        <w:t xml:space="preserve">Далее создадим временный проект в Burp Suite (рис. 2) с дефолтными Burp настройками (рис. 3).</w:t>
      </w:r>
    </w:p>
    <w:p>
      <w:pPr>
        <w:pStyle w:val="CaptionedFigure"/>
      </w:pPr>
      <w:r>
        <w:drawing>
          <wp:inline>
            <wp:extent cx="3733800" cy="2601296"/>
            <wp:effectExtent b="0" l="0" r="0" t="0"/>
            <wp:docPr descr="Создание проекта в Burp Suite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1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проекта в Burp Suite</w:t>
      </w:r>
    </w:p>
    <w:p>
      <w:pPr>
        <w:pStyle w:val="CaptionedFigure"/>
      </w:pPr>
      <w:r>
        <w:drawing>
          <wp:inline>
            <wp:extent cx="3733800" cy="2624017"/>
            <wp:effectExtent b="0" l="0" r="0" t="0"/>
            <wp:docPr descr="Настройки проекта в Burp Suite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4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Настройки проекта в Burp Suite</w:t>
      </w:r>
    </w:p>
    <w:p>
      <w:pPr>
        <w:pStyle w:val="BodyText"/>
      </w:pPr>
      <w:r>
        <w:t xml:space="preserve">Зайдем в DVWA через привычный запрос</w:t>
      </w:r>
      <w:r>
        <w:t xml:space="preserve"> </w:t>
      </w:r>
      <w:r>
        <w:t xml:space="preserve">“</w:t>
      </w:r>
      <w:r>
        <w:t xml:space="preserve">http://localhost/DVWA/setup.php</w:t>
      </w:r>
      <w:r>
        <w:t xml:space="preserve">”</w:t>
      </w:r>
      <w:r>
        <w:t xml:space="preserve">, но сделаем это именно через Burp-браузер, нажав на кнопку</w:t>
      </w:r>
      <w:r>
        <w:t xml:space="preserve"> </w:t>
      </w:r>
      <w:r>
        <w:t xml:space="preserve">“</w:t>
      </w:r>
      <w:r>
        <w:t xml:space="preserve">Open browser</w:t>
      </w:r>
      <w:r>
        <w:t xml:space="preserve">”</w:t>
      </w:r>
      <w:r>
        <w:t xml:space="preserve"> </w:t>
      </w:r>
      <w:r>
        <w:t xml:space="preserve">во вкладке Proxy самого приложения (рис. 4)</w:t>
      </w:r>
    </w:p>
    <w:p>
      <w:pPr>
        <w:pStyle w:val="CaptionedFigure"/>
      </w:pPr>
      <w:r>
        <w:drawing>
          <wp:inline>
            <wp:extent cx="3733800" cy="2131239"/>
            <wp:effectExtent b="0" l="0" r="0" t="0"/>
            <wp:docPr descr="Открытие DVWA через Burp-браузер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1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Открытие DVWA через Burp-браузер</w:t>
      </w:r>
    </w:p>
    <w:p>
      <w:pPr>
        <w:pStyle w:val="BodyText"/>
      </w:pPr>
      <w:r>
        <w:t xml:space="preserve">Затем в той же вкладке тапнем на кнопку</w:t>
      </w:r>
      <w:r>
        <w:t xml:space="preserve"> </w:t>
      </w:r>
      <w:r>
        <w:t xml:space="preserve">“</w:t>
      </w:r>
      <w:r>
        <w:t xml:space="preserve">Intercepr is off</w:t>
      </w:r>
      <w:r>
        <w:t xml:space="preserve">”</w:t>
      </w:r>
      <w:r>
        <w:t xml:space="preserve">, переведя ее в активное состояние</w:t>
      </w:r>
      <w:r>
        <w:t xml:space="preserve"> </w:t>
      </w:r>
      <w:r>
        <w:t xml:space="preserve">“</w:t>
      </w:r>
      <w:r>
        <w:t xml:space="preserve">Intercepr is on</w:t>
      </w:r>
      <w:r>
        <w:t xml:space="preserve">”</w:t>
      </w:r>
      <w:r>
        <w:t xml:space="preserve"> </w:t>
      </w:r>
      <w:r>
        <w:t xml:space="preserve">(рис. 5), и перезагрузим открытый веб-сайт (сайт не перезагрузится, пока мы не пустим запрос дальше). Видим, что мы перехватили http-запрос и теперь можем посмотреть всю информацию о нем (рис. 6). Здесь можно увидеть информацию о методе запроса, адресе запроса, имени хоста, уровне бзопасности сайта, данные cookie.</w:t>
      </w:r>
    </w:p>
    <w:p>
      <w:pPr>
        <w:pStyle w:val="CaptionedFigure"/>
      </w:pPr>
      <w:r>
        <w:drawing>
          <wp:inline>
            <wp:extent cx="3733800" cy="568704"/>
            <wp:effectExtent b="0" l="0" r="0" t="0"/>
            <wp:docPr descr="Запуск перехват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8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перехвата</w:t>
      </w:r>
    </w:p>
    <w:p>
      <w:pPr>
        <w:pStyle w:val="CaptionedFigure"/>
      </w:pPr>
      <w:r>
        <w:drawing>
          <wp:inline>
            <wp:extent cx="3733800" cy="1262867"/>
            <wp:effectExtent b="0" l="0" r="0" t="0"/>
            <wp:docPr descr="Перехваченный запрос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2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Перехваченный запрос</w:t>
      </w:r>
    </w:p>
    <w:p>
      <w:pPr>
        <w:pStyle w:val="BodyText"/>
      </w:pPr>
      <w:r>
        <w:t xml:space="preserve">Попробуем авторизоваться, перехватив этот запрос и данные для авторизации соответственно. Видим, что помимо уже знакомых нам данных (метод запроса на этот раз POST), мы перехватили также пароль и логин (рис. 7). Во вкладке HTTP History можно посмотреть полную историю запросов, найдем там наш запрос и увидим еще более подробную информацию + ответ от сервера на наш запрос в правой стороне и данные о нем. (рис. 8)</w:t>
      </w:r>
    </w:p>
    <w:p>
      <w:pPr>
        <w:pStyle w:val="CaptionedFigure"/>
      </w:pPr>
      <w:r>
        <w:drawing>
          <wp:inline>
            <wp:extent cx="3733800" cy="1283351"/>
            <wp:effectExtent b="0" l="0" r="0" t="0"/>
            <wp:docPr descr="Перехваченный запрос авторизации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3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Перехваченный запрос авторизации</w:t>
      </w:r>
    </w:p>
    <w:p>
      <w:pPr>
        <w:pStyle w:val="CaptionedFigure"/>
      </w:pPr>
      <w:r>
        <w:drawing>
          <wp:inline>
            <wp:extent cx="3733800" cy="1269538"/>
            <wp:effectExtent b="0" l="0" r="0" t="0"/>
            <wp:docPr descr="Данные о запросе в истории запросов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9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Данные о запросе в истории запросов</w:t>
      </w:r>
    </w:p>
    <w:p>
      <w:pPr>
        <w:pStyle w:val="BodyText"/>
      </w:pPr>
      <w:r>
        <w:t xml:space="preserve">Попробуем перехватить данные об авторизации и изменить их. Для этого зайдем в уже знакомую нам вкладку Brute Force и попробуем ввести данные авторизации там, попутно перехватывая этот запрос через Burp Suite. Видим, что в перехваченном запросе все также есть логин и пароль (рис. 9). Попробуем заменить пароль на pasw в перехваченном запросе и отправим его дальше, на сервер. Увидим ответ о неудачной авторизации на страничке DVWA. Это значит, что мы успешно изменили перехваченные данные и нарушили процесс авторизации (рис. 10). Так выполненный запрос измененными данными выглядит в истории запросов (рис. 11).</w:t>
      </w:r>
    </w:p>
    <w:p>
      <w:pPr>
        <w:pStyle w:val="CaptionedFigure"/>
      </w:pPr>
      <w:r>
        <w:drawing>
          <wp:inline>
            <wp:extent cx="3733800" cy="1445503"/>
            <wp:effectExtent b="0" l="0" r="0" t="0"/>
            <wp:docPr descr="Перехват логина и пароля с Brute Force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5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Перехват логина и пароля с Brute Force</w:t>
      </w:r>
    </w:p>
    <w:p>
      <w:pPr>
        <w:pStyle w:val="CaptionedFigure"/>
      </w:pPr>
      <w:r>
        <w:drawing>
          <wp:inline>
            <wp:extent cx="3733800" cy="1913340"/>
            <wp:effectExtent b="0" l="0" r="0" t="0"/>
            <wp:docPr descr="Неудачная из-за измененных данных авторизация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3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Неудачная из-за измененных данных авторизация</w:t>
      </w:r>
    </w:p>
    <w:p>
      <w:pPr>
        <w:pStyle w:val="CaptionedFigure"/>
      </w:pPr>
      <w:r>
        <w:drawing>
          <wp:inline>
            <wp:extent cx="3733800" cy="100913"/>
            <wp:effectExtent b="0" l="0" r="0" t="0"/>
            <wp:docPr descr="Запись об авторизации в истории запросов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Запись об авторизации в истории запросов</w:t>
      </w:r>
    </w:p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обрели практические навыки использования Burp Suite, осуществив перехват запроса для веб-сервера DVWA и перехватив запрос аутентификации с изменением его данных</w:t>
      </w:r>
    </w:p>
    <w:bookmarkEnd w:id="57"/>
    <w:bookmarkStart w:id="61" w:name="список-литературы"/>
    <w:p>
      <w:pPr>
        <w:pStyle w:val="Heading1"/>
      </w:pPr>
      <w:r>
        <w:t xml:space="preserve">Список литературы</w:t>
      </w:r>
    </w:p>
    <w:bookmarkStart w:id="60" w:name="refs"/>
    <w:bookmarkStart w:id="59" w:name="ref-bs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Burp Suite: швейцарский армейский нож для тестирования веб-приложений</w:t>
      </w:r>
      <w:r>
        <w:t xml:space="preserve"> </w:t>
      </w:r>
      <w:r>
        <w:t xml:space="preserve">[Электронный ресурс]. © 2006–2024, Habr, 2017. URL:</w:t>
      </w:r>
      <w:r>
        <w:t xml:space="preserve"> </w:t>
      </w:r>
      <w:hyperlink r:id="rId58">
        <w:r>
          <w:rPr>
            <w:rStyle w:val="Hyperlink"/>
          </w:rPr>
          <w:t xml:space="preserve">https://habr.com/ru/articles/328382/</w:t>
        </w:r>
      </w:hyperlink>
      <w:r>
        <w:t xml:space="preserve">.</w:t>
      </w:r>
    </w:p>
    <w:bookmarkEnd w:id="59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hyperlink" Id="rId58" Target="https://habr.com/ru/articles/328382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https://habr.com/ru/articles/328382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Этап 5</dc:title>
  <dc:creator>Парфенова Елизавета Евгеньевна</dc:creator>
  <dc:language>ru-RU</dc:language>
  <cp:keywords/>
  <dcterms:created xsi:type="dcterms:W3CDTF">2024-10-11T21:41:08Z</dcterms:created>
  <dcterms:modified xsi:type="dcterms:W3CDTF">2024-10-11T21:41:08Z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Использования Burp Suite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