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F1EA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339" w:h="15024"/>
          <w:pgMar w:top="907" w:right="737" w:bottom="850" w:left="96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01 · AMSTERDAM</w:t>
      </w:r>
    </w:p>
    <w:p>
      <w:pPr>
        <w:spacing w:before="0" w:after="160" w:line="657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62"/>
        </w:rPr>
        <w:t>Nieuwe Hemweg 8, Amsterdam</w:t>
      </w:r>
    </w:p>
    <w:p>
      <w:pPr>
        <w:spacing w:before="0" w:after="22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Единственный объект подборки в черте Амстердама: 826 м² в западном портовом районе, сданные целиком, на участке, застроенном вдвое меньше разрешённого.</w:t>
      </w:r>
    </w:p>
    <w:tbl>
      <w:tblPr>
        <w:tblW w:type="auto" w:w="0"/>
        <w:tblW w:w="9637" w:type="dxa"/>
        <w:jc w:val="left"/>
        <w:tblBorders>
          <w:top w:val="single" w:sz="12" w:space="0" w:color="B08D3F"/>
          <w:start w:val="none" w:sz="0" w:space="0" w:color="auto"/>
          <w:bottom w:val="single" w:sz="2" w:space="0" w:color="C6C1B6"/>
          <w:end w:val="none" w:sz="0" w:space="0" w:color="auto"/>
          <w:insideH w:val="none" w:sz="0" w:space="0" w:color="auto"/>
          <w:insideV w:val="single" w:sz="2" w:space="0" w:color="C6C1B6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ЦЕНА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€ 1.900.000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kosten koper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 ОТ АРЕНДЫ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€ 135.744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 год, без НДС и эксплуатационных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ДОХОДНОСТЬ (BAR)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7,1 %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ОБЩАЯ ПЛОЩАДЬ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826 м²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BVO, производство с офисом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ЗДАНИЕ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Год постройки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1971, одноэтажный корпус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Энергокласс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сертификат не предоставлен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Тип объекта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инвестиция и площадка под редевелопмент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Парковка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8 открытых мест на территории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АРЕНДА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Арендаторы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8, все договоры срочные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Заполняемость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100 %, сдано 826 м²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Средняя ставка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€ 201,69 за м² в год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Ограничение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офис — не более 30 % площади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B08D3F"/>
              </w:pBdr>
              <w:spacing w:before="24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УЧАСТОК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Площадь участка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1.785 м²; застроено 46 % при разрешённых 75 %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Цена за м²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€ 2.300 застройки, € 1.064 участка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Право на землю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право застройки (erfpacht), условия не раскрыты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Назначение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Bedrijf-3: высота до 30 м, застройка 75 %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B08D3F"/>
              </w:pBdr>
              <w:spacing w:before="24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СДЕЛКА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Передача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по согласованию (in overleg)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Кадастр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Amsterdam, секция AI, номер 535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Проверить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обследование на асбест до сделки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Брокер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FRIS Bedrijfsmakelaars, 020-3017720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6C1B6"/>
        </w:pBdr>
        <w:spacing w:before="0" w:after="100" w:line="20" w:lineRule="exact"/>
      </w:pPr>
    </w:p>
    <w:p>
      <w:pPr>
        <w:spacing w:before="0" w:after="0" w:line="204" w:lineRule="exact"/>
      </w:pPr>
      <w:r>
        <w:rPr>
          <w:rFonts w:ascii="Inter Medium" w:hAnsi="Inter Medium" w:cs="Inter Medium" w:eastAsia="Inter Medium"/>
          <w:b w:val="0"/>
          <w:i w:val="0"/>
          <w:color w:val="7A7A76"/>
          <w:sz w:val="15"/>
        </w:rPr>
        <w:t xml:space="preserve">Публикация объекта: </w:t>
      </w:r>
      <w:r>
        <w:rPr>
          <w:rFonts w:ascii="Inter" w:hAnsi="Inter" w:cs="Inter" w:eastAsia="Inter"/>
          <w:b w:val="0"/>
          <w:i w:val="0"/>
          <w:color w:val="7A7A76"/>
          <w:sz w:val="15"/>
        </w:rPr>
        <w:t>https://www.fundainbusiness.nl/en/belegging/amsterdam/object-43104766-nieuwe-hemweg-8/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Nieuwe Hemweg 8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Производственный корпус 1971 года постройки с поддерживающей офисной частью: около 826 м² общей площади на участке 1.785 м² в западном портовом районе Амстердама. Здание одноэтажное, вытянутое вдоль улицы, разделено на самостоятельные блоки с отдельными входами; на территории — восемь открытых парковочных мест и озеленённая внешняя зона.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сдан целиком и приносит € 135.744 арендного дохода в год без эксплуатационных платежей и НДС, что при цене € 1.900.000 k.k. соответствует валовой доходности около 7,1 %. Арендаторов восемь, и все договоры носят срочный, временный характер — это ключевая особенность объекта. С одной стороны, такая структура даёт заметно более высокую ставку на квадратный метр, чем классическая долгосрочная аренда склада; с другой — поток нельзя считать защищённым, а WALT в привычном понимании у объекта отсутствует.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Вторая составляющая цены — сам участок. Действующий план «Petroleumhaven» разрешает застройку до 75 % участка при высоте до 30 метров: на 1.785 м² это до ≈ 1.339 м² пятна и многоэтажный объём вместо нынешнего одноэтажного здания. Покупатель приобретает работающий арендный поток на участке, потенциал которого сегодня использован в малой доле.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Все восемь договоров аренды — срочные. Ставка выше рынка, но защиты дохода на длинном горизонте у объекта нет.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8c0e5b7bfbd63f-17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Амстердам — Westelijk Havengebied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Западный портовый район (Westelijk Havengebied) — крупнейшая производственно-логистическая территория Амстердама и вторая по грузообороту портовая зона Нидерландов после Роттердама. Здесь сосредоточены терминалы, склады, энергетические и производственные предприятия, а вдоль Nieuwe Hemweg — компактные корпуса малого и среднего бизнеса. Это единственная часть Амстердама, где сохраняется существенный объём собственно промышленных функций: жилая застройка сюда не допускается, а спрос на площади формируют порт, город и логистика.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стоит в начале Nieuwe Hemweg, на границе портовой зоны и городской застройки. Съезд на кольцевую A10 — примерно в километре, то есть две-три минуты на автомобиле; далее через A10 открываются A4 (Схипхол, Гаага), A8 и A5. Центр Амстердама — около 4 км, железнодорожный вокзал Amsterdam Centraal — в пределах десяти минут. Автобусные остановки — в десяти минутах ходьбы.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euwe-hemweg-8-amsterdam-google-1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  <w:jc w:val="center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B08D3F"/>
        </w:pBdr>
        <w:spacing w:before="260" w:after="10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A10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съезд около 1 км, две-три минуты на автомобиле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A4, A5 и A8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через кольцевую A10; Схипхол примерно в 20 минутах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Центр Амстердама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около 4 км, вокзал Centraal в пределах 10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Транспорт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автобусные остановки в 10 минутах ходьбы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Окружение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терминалы, склады, энергетические предприятия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Зонирование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жилая застройка не допускается — конкуренция ограничена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b2c67d4d63d7f-17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bdc33af8634cf-17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590ca89db95456-17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a3343884fc5023-17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990bdebf8b2bc-17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5f9e97328cd218-17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40c18ae5eb3f5-17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ef2a6453fd0746-17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ce5281e0299804-17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ba04edee58b78b-17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15" name="Picture 15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02 · UTRECHT</w:t>
      </w:r>
    </w:p>
    <w:p>
      <w:pPr>
        <w:spacing w:before="0" w:after="160" w:line="657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62"/>
        </w:rPr>
        <w:t>Overvliet 40, Utrecht</w:t>
      </w:r>
    </w:p>
    <w:p>
      <w:pPr>
        <w:spacing w:before="0" w:after="22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Производственный юнит 2023 года на бизнес-парке Oudenrijn — в шаговой доступности от развязки A2/A12, самого нагруженного автодорожного узла страны.</w:t>
      </w:r>
    </w:p>
    <w:tbl>
      <w:tblPr>
        <w:tblW w:type="auto" w:w="0"/>
        <w:tblW w:w="9637" w:type="dxa"/>
        <w:jc w:val="left"/>
        <w:tblBorders>
          <w:top w:val="single" w:sz="12" w:space="0" w:color="B08D3F"/>
          <w:start w:val="none" w:sz="0" w:space="0" w:color="auto"/>
          <w:bottom w:val="single" w:sz="2" w:space="0" w:color="C6C1B6"/>
          <w:end w:val="none" w:sz="0" w:space="0" w:color="auto"/>
          <w:insideH w:val="none" w:sz="0" w:space="0" w:color="auto"/>
          <w:insideV w:val="single" w:sz="2" w:space="0" w:color="C6C1B6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ЦЕНА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€ 305.000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kosten koper, сделка с НДС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 ОТ АРЕНДЫ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€ 21.000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 год, сверх эксплуатационных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ДОХОДНОСТЬ (BAR)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6,9 %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ОБЩАЯ ПЛОЩАДЬ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168 м²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84 м² цех и 84 м² офис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ЗДАНИЕ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Год постройки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2023, бизнес-парк Oudenrijn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Энергокласс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не требуется по типу помещения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Свободная высота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4,7 м в производственной части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Ворота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4,0 × 4,0 м, секционные с электроприводом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Нагрузка на пол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1.000 кг/м², первый этаж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АРЕНДА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Арендатор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VOF Next Level Customz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Договор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 01-05-2026 на 3 года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Уведомление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12 месяцев — необычно длинный срок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Заполняемость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100 %, юнит сдан целиком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Ставка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≈ € 125 за м² в год, по нижней границе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B08D3F"/>
              </w:pBdr>
              <w:spacing w:before="24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УЧАСТОК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Площадь участка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2.587 м², общая территория ассоциации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Цена за м²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€ 1.815 общей площади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Право на землю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собственность; членство в VvE обязательно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Назначение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Gemengd, деятельность до категории 2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B08D3F"/>
              </w:pBdr>
              <w:spacing w:before="24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СДЕЛКА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Передача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по согласованию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Задаток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10 % банковской гарантией в 14 дней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Кадастр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Utrecht, секция T, номер 2288 A4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Брокер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Brecheisen Bedrijfsmakelaars, 030-2331116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6C1B6"/>
        </w:pBdr>
        <w:spacing w:before="0" w:after="100" w:line="20" w:lineRule="exact"/>
      </w:pPr>
    </w:p>
    <w:p>
      <w:pPr>
        <w:spacing w:before="0" w:after="0" w:line="204" w:lineRule="exact"/>
      </w:pPr>
      <w:r>
        <w:rPr>
          <w:rFonts w:ascii="Inter Medium" w:hAnsi="Inter Medium" w:cs="Inter Medium" w:eastAsia="Inter Medium"/>
          <w:b w:val="0"/>
          <w:i w:val="0"/>
          <w:color w:val="7A7A76"/>
          <w:sz w:val="15"/>
        </w:rPr>
        <w:t xml:space="preserve">Публикация объекта: </w:t>
      </w:r>
      <w:r>
        <w:rPr>
          <w:rFonts w:ascii="Inter" w:hAnsi="Inter" w:cs="Inter" w:eastAsia="Inter"/>
          <w:b w:val="0"/>
          <w:i w:val="0"/>
          <w:color w:val="7A7A76"/>
          <w:sz w:val="15"/>
        </w:rPr>
        <w:t>https://www.fundainbusiness.nl/en/belegging/utrecht/object-44483888-overvliet-40/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Overvliet 40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Производственный юнит площадью около 168 м² в новом корпусе 2023 года постройки на бизнес-парке Oudenrijn: 84 м² производственного помещения на первом этаже и 84 м² офисной площади на втором. Это самый маленький и самый новый объект подборки — и одновременно объект с самым коротким плечом до трассы A-уровня.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Юнит сдан целиком. Арендатор — VOF Next Level Customz; договор начинается 1 мая 2026 года, заключён на три года с уведомлением о расторжении за двенадцать месяцев. Годовая аренда — € 21.000 сверх эксплуатационных платежей и НДС, что при цене € 305.000 k.k. даёт валовую доходность около 6,9 %. Двенадцатимесячный срок уведомления при трёхлетнем договоре — необычно длинный и работает в пользу собственника: арендатор не может выйти внезапно.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Техника здесь на уровне современных требований: свободная высота 4,7 м, ворота с электроприводом 4 × 4 м, нагрузка на пол 1.000 кг/м², кондиционирование на втором этаже, отдельный санузел на каждом уровне, съёмные перегородки на первом. Существенная особенность структуры собственности — участок 2.587 м² принадлежит не объекту, а ассоциации собственников: покупатель обязан вступить в VvE Overvliet и принять её обязательства.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Двенадцать месяцев уведомления при трёхлетнем договоре — редкая для рынка асимметрия в пользу собственника.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035ed1cf29cf22-170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Утрехт — бизнес-парк Oudenrijn у развязки A2/A12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Утрехт — четвёртый по величине город Нидерландов (около 375.000 жителей) и географический центр страны. Через него проходят обе главные транспортные оси: A2 (Амстердам — Эйндховен) и A12 (Гаага — немецкая граница), а их пересечение — развязка Oudenrijn — исторически самый нагруженный автодорожный узел Нидерландов. Логистика и обслуживающий бизнес здесь опираются не на порт, как в Роттердаме, и не на аэропорт, как у Схипхола, а именно на положение в центре национальной сети.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стоит на бизнес-парке Oudenrijn в западной части Утрехта, в шаговой доступности от самой развязки; съезды — у Де Мейрна. Территория застроена смешанно: рядом Kemp Groep, Schadenet Rosenboom, Van der Tol Kranen, Oudenrijn Meubel и VELUX. Общественный транспорт — несколько автобусных маршрутов до Utrecht CS и Utrecht Leidsche Rijn Centrum.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liet-40-utrecht-google-170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  <w:jc w:val="center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B08D3F"/>
        </w:pBdr>
        <w:spacing w:before="260" w:after="10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A2 и A12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развязка Oudenrijn в непосредственной близости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Съезды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у Де Мейрна, без промежуточных дорог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Три города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Амстердам, Роттердам и Гаага — напрямую по A2 и A12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Въезд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на территорию со Strijkviertel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Транспорт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автобусы до Utrecht CS и Leidsche Rijn Centrum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Соседи по парку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Kemp Groep, Van der Tol Kranen, Oudenrijn Meubel, VELUX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69c360f462eb36-17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2ab1cc3dfbbc05-17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1a709ce0922ed-17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74aa5fc01ff1e9-17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22" name="Picture 2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03 · ZEVENHUIZEN</w:t>
      </w:r>
    </w:p>
    <w:p>
      <w:pPr>
        <w:spacing w:before="0" w:after="160" w:line="530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0"/>
        </w:rPr>
        <w:t>Nijverheidscentrum 26, Zevenhuizen</w:t>
      </w:r>
    </w:p>
    <w:p>
      <w:pPr>
        <w:spacing w:before="0" w:after="22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Отдельно стоящее здание 1.135 м² на собственной земле между A12 и A20: два арендатора, энергокласс A+ и договор, который действует с 1990 года.</w:t>
      </w:r>
    </w:p>
    <w:tbl>
      <w:tblPr>
        <w:tblW w:type="auto" w:w="0"/>
        <w:tblW w:w="9637" w:type="dxa"/>
        <w:jc w:val="left"/>
        <w:tblBorders>
          <w:top w:val="single" w:sz="12" w:space="0" w:color="B08D3F"/>
          <w:start w:val="none" w:sz="0" w:space="0" w:color="auto"/>
          <w:bottom w:val="single" w:sz="2" w:space="0" w:color="C6C1B6"/>
          <w:end w:val="none" w:sz="0" w:space="0" w:color="auto"/>
          <w:insideH w:val="none" w:sz="0" w:space="0" w:color="auto"/>
          <w:insideV w:val="single" w:sz="2" w:space="0" w:color="C6C1B6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ЦЕНА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€ 1.500.000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kosten koper, без НДС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 ОТ АРЕНДЫ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€ 94.414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 год, два арендатора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ДОХОДНОСТЬ (BAR)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6,3 %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ОБЩАЯ ПЛОЩАДЬ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1.135 м²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607 м² первый и 528 м² второй этаж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ЗДАНИЕ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Год постройки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1991, производственно-офисный корпус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Энергокласс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A+ — лучший показатель подборки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Тип объекта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отдельно стоящее здание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Планировка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производство и офис с самостоятельными входами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Парковка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24 открытых места на своей территории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АРЕНДА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Арендаторы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2, заполняемость 100 %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S-Products B.V.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€ 57.000 в год, арендует с 1990 года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Второй арендатор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€ 37.414 в год, с 01-03-2026 на 5 лет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Оговорка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ставка S-Products включает фиксированные расходы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Риск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ставка могла отстать от рынка за 35 лет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B08D3F"/>
              </w:pBdr>
              <w:spacing w:before="24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УЧАСТОК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Площадь участка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1.430 м², собственная земля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Цена за м²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€ 1.322 общей площади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Право на землю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собственность (eigen grond)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Назначение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Bedrijventerrein, до категории 3.1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B08D3F"/>
              </w:pBdr>
              <w:spacing w:before="24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СДЕЛКА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Передача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объект доступен сразу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Обеспечение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10 % от цены покупки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Кадастр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Zevenhuizen, секция E, номера 720 и 728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Брокер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Van 't Hof Bedrijfsmakelaars, 088-8520133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6C1B6"/>
        </w:pBdr>
        <w:spacing w:before="0" w:after="100" w:line="20" w:lineRule="exact"/>
      </w:pPr>
    </w:p>
    <w:p>
      <w:pPr>
        <w:spacing w:before="0" w:after="0" w:line="204" w:lineRule="exact"/>
      </w:pPr>
      <w:r>
        <w:rPr>
          <w:rFonts w:ascii="Inter Medium" w:hAnsi="Inter Medium" w:cs="Inter Medium" w:eastAsia="Inter Medium"/>
          <w:b w:val="0"/>
          <w:i w:val="0"/>
          <w:color w:val="7A7A76"/>
          <w:sz w:val="15"/>
        </w:rPr>
        <w:t xml:space="preserve">Публикация объекта: </w:t>
      </w:r>
      <w:r>
        <w:rPr>
          <w:rFonts w:ascii="Inter" w:hAnsi="Inter" w:cs="Inter" w:eastAsia="Inter"/>
          <w:b w:val="0"/>
          <w:i w:val="0"/>
          <w:color w:val="7A7A76"/>
          <w:sz w:val="15"/>
        </w:rPr>
        <w:t>https://www.fundainbusiness.nl/en/belegging/zevenhuizen-zh/object-43728053-nijverheidscentrum-26/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Nijverheidscentrum 26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Отдельно стоящее производственное здание около 1991 года постройки общей площадью примерно 1.135 м² на собственном участке 1.430 м², с прилегающей территорией и собственной парковкой примерно на 24 машины. На первом этаже (≈ 607 м²) размещены входная группа, офис, столовая, производственное помещение, склад и экспедиция; на втором (≈ 528 м²) — офисы и техническое помещение.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сдан целиком двум арендаторам и приносит € 94.414 в год, что при цене € 1.500.000 k.k. соответствует валовой доходности около 6,3 %. Основной арендатор — S-Products B.V.: компания занимает здание с 1990 года, то есть практически с постройки, по договору с трёхлетними автоматическими продлениями; она арендует первый этаж и офис-переговорную на втором, около 700 м², за € 57.000 в год. Второй арендатор занял около 430 м² офисных площадей на втором этаже с 1 марта 2026 года по договору на пять лет с пятилетними продлениями за € 37.414 в год.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Два обстоятельства требуют внимания. Во-первых, ставка S-Products указана «включая фиксированные расходы» (inclusief vaste kosten) — то есть чистая арендная составляющая ниже номинала, и реальная доходность зависит от того, какая часть эксплуатационных затрат покрывается этой суммой. Во-вторых, арендатор с договором 1990 года на трёхлетних продлениях — это одновременно исключительная стабильность и вероятность того, что ставка отстала от рынка. Оба вопроса решаются запросом договоров до сделки.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Арендатор занимает здание с 1990 года. Это и исключительная стабильность, и вероятность того, что ставка отстала от рынка.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042e619073ec75-17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Zevenhuizen — промзона Nijverheidscentrum между A12 и A20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Зевенхёйзен (Zevenhuizen) — населённый пункт в муниципалитете Зёйдплас, в польдерной зоне между Роттердамом, Зутермером и Гаудой. Это тыловая производственная территория роттердамской агломерации: земля и ставки здесь ниже, чем в самом Роттердаме и в Спаансе Полдер, при том что и порт, и Гауда, и Зутермер находятся в пределах двадцати минут.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расположен на промышленной территории Nijverheidscentrum. В непосредственной близости — провинциальная дорога N219, которая связывает две федеральные трассы: A12 (Гаага — Утрехт) на севере и A20 (Роттердам — Гауда) на юге. Формально выезд на трассу A-уровня здесь не прямой, а через короткий участок N219 — это единственный объект подборки, где связь с автомагистралью имеет промежуточное звено; расстояние до обеих трасс при этом невелико.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jverheidscentrum-26-zevenhuizen-google-170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  <w:jc w:val="center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B08D3F"/>
        </w:pBdr>
        <w:spacing w:before="260" w:after="10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N219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провинциальная дорога в короткой доступности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A12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Гаага — Утрехт, через N219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A20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Роттердам — Гауда, через N219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Роттердам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около 20 минут; Гауда и Зутермер ближе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Оговорка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выезд на магистраль не прямой — участок N219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Уровень цен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ниже, чем на роттердамских бизнес-парках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a75c53f58f9da8-170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a06ad18b084ca2-17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dc5d20e4e4a689-17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68d2b4773edc39-17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d8f45fb4f98830-17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cb3dcea019b64d-17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01e070d480a4e0-17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67f19e90583bb-17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0"/>
      <w:pgSz w:w="11339" w:h="15024"/>
      <w:pgMar w:top="907" w:right="737" w:bottom="850" w:left="96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2" w:space="6" w:color="C6C1B6"/>
      </w:pBdr>
      <w:tabs>
        <w:tab w:val="right" w:pos="9637"/>
      </w:tabs>
      <w:spacing w:before="0" w:after="0" w:line="184" w:lineRule="exact"/>
    </w:pPr>
    <w:r>
      <w:rPr>
        <w:rFonts w:ascii="Inter Medium" w:hAnsi="Inter Medium" w:cs="Inter Medium" w:eastAsia="Inter Medium"/>
        <w:b w:val="0"/>
        <w:i w:val="0"/>
        <w:color w:val="7A7A76"/>
        <w:sz w:val="14"/>
      </w:rPr>
      <w:t>ОБЪЕКТЫ НЕДВИЖИМОСТИ · НИДЕРЛАНДЫ</w:t>
    </w:r>
    <w:r>
      <w:rPr>
        <w:rFonts w:ascii="Inter" w:hAnsi="Inter" w:cs="Inter" w:eastAsia="Inter"/>
        <w:b w:val="0"/>
        <w:i w:val="0"/>
        <w:color w:val="7A7A76"/>
        <w:sz w:val="14"/>
      </w:rPr>
      <w:tab/>
    </w:r>
    <w:r>
      <w:rPr>
        <w:rFonts w:ascii="Inter Medium" w:hAnsi="Inter Medium" w:cs="Inter Medium" w:eastAsia="Inter Medium"/>
        <w:color w:val="141414"/>
        <w:sz w:val="15"/>
      </w:rPr>
      <w:fldChar w:fldCharType="begin"/>
    </w:r>
    <w:r>
      <w:rPr>
        <w:rFonts w:ascii="Inter Medium" w:hAnsi="Inter Medium" w:cs="Inter Medium" w:eastAsia="Inter Medium"/>
        <w:color w:val="141414"/>
        <w:sz w:val="15"/>
      </w:rPr>
      <w:instrText xml:space="preserve"> PAGE </w:instrText>
    </w:r>
    <w:r>
      <w:rPr>
        <w:rFonts w:ascii="Inter Medium" w:hAnsi="Inter Medium" w:cs="Inter Medium" w:eastAsia="Inter Medium"/>
        <w:color w:val="141414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8" w:lineRule="exact"/>
    </w:pPr>
    <w:rPr>
      <w:rFonts w:ascii="Inter" w:hAnsi="Inter" w:cs="Inter" w:eastAsia="Inter"/>
      <w:color w:val="2E2E2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