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0171E"/>
          <w:sz w:val="40"/>
          <w:szCs w:val="40"/>
        </w:rPr>
        <w:t xml:space="preserve">Почему в Нидерландах перестали сдавать жильё</w:t>
      </w:r>
    </w:p>
    <w:p>
      <w:pPr>
        <w:spacing w:after="80"/>
      </w:pPr>
      <w:r>
        <w:rPr>
          <w:rFonts w:ascii="Calibri" w:cs="Calibri" w:eastAsia="Calibri" w:hAnsi="Calibri"/>
          <w:color w:val="6C7681"/>
          <w:sz w:val="22"/>
          <w:szCs w:val="22"/>
        </w:rPr>
        <w:t xml:space="preserve">Текст выступления к презентации из 13 слайдов · продолжительность ≈ 10 минут</w:t>
      </w:r>
    </w:p>
    <w:p>
      <w:pPr>
        <w:pBdr>
          <w:bottom w:val="single" w:color="10171E" w:sz="12" w:space="6"/>
        </w:pBdr>
        <w:spacing w:after="320"/>
      </w:pPr>
      <w:r>
        <w:rPr>
          <w:rFonts w:ascii="Calibri" w:cs="Calibri" w:eastAsia="Calibri" w:hAnsi="Calibri"/>
          <w:color w:val="6C7681"/>
          <w:sz w:val="20"/>
          <w:szCs w:val="20"/>
        </w:rPr>
        <w:t xml:space="preserve">Август 2026</w:t>
      </w:r>
    </w:p>
    <w:p>
      <w:pPr>
        <w:pStyle w:val="Heading2"/>
        <w:pBdr>
          <w:bottom w:val="single" w:color="DCD5C9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0171E"/>
          <w:sz w:val="28"/>
          <w:szCs w:val="28"/>
        </w:rPr>
        <w:t xml:space="preserve">Как пользоваться этим текстом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10171E"/>
          <w:sz w:val="22"/>
          <w:szCs w:val="22"/>
        </w:rPr>
        <w:t xml:space="preserve">В тексте около 1 300 слов чистой речи — это примерно 10 минут в спокойном темпе, с паузами и переключением слайдов. Не читайте дословно: держите в голове одну ключевую мысль на слайд, а формулировки берите отсюда.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10171E"/>
          <w:sz w:val="22"/>
          <w:szCs w:val="22"/>
        </w:rPr>
        <w:t xml:space="preserve">Все крупные числа записаны словами — так их проще произносить вслух, не спотыкаясь. Курсивом и с отступом даны заметки для выступающего: они не проговариваются.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10171E"/>
          <w:sz w:val="22"/>
          <w:szCs w:val="22"/>
        </w:rPr>
        <w:t xml:space="preserve">Голландские термины при первом упоминании даются с русским значением. Если аудитория не профильная, можно опускать оригинальные названия совсем — смысл от этого не теряется.</w:t>
      </w:r>
    </w:p>
    <w:p>
      <w:pPr>
        <w:pStyle w:val="Heading2"/>
        <w:pBdr>
          <w:bottom w:val="single" w:color="DCD5C9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0171E"/>
          <w:sz w:val="28"/>
          <w:szCs w:val="28"/>
        </w:rPr>
        <w:t xml:space="preserve">План по времени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1700"/>
        <w:gridCol w:w="1100"/>
      </w:tblGrid>
      <w:tr>
        <w:trPr>
          <w:tblHeader/>
        </w:trPr>
        <w:tc>
          <w:tcPr>
            <w:tcW w:type="dxa" w:w="700"/>
            <w:shd w:fill="F3F0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C7681"/>
                <w:sz w:val="20"/>
                <w:szCs w:val="20"/>
              </w:rPr>
              <w:t xml:space="preserve">№</w:t>
            </w:r>
          </w:p>
        </w:tc>
        <w:tc>
          <w:tcPr>
            <w:tcW w:type="dxa" w:w="5400"/>
            <w:shd w:fill="F3F0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C7681"/>
                <w:sz w:val="20"/>
                <w:szCs w:val="20"/>
              </w:rPr>
              <w:t xml:space="preserve">Слайд</w:t>
            </w:r>
          </w:p>
        </w:tc>
        <w:tc>
          <w:tcPr>
            <w:tcW w:type="dxa" w:w="1700"/>
            <w:shd w:fill="F3F0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C7681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1100"/>
            <w:shd w:fill="F3F0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C7681"/>
                <w:sz w:val="20"/>
                <w:szCs w:val="20"/>
              </w:rPr>
              <w:t xml:space="preserve">Длит.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Обложка — постановка вопроса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0:00 – 0:35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35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Что произошло: масштаб исхода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0:35 – 1:25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Диагноз Булхаувера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1:25 – 2:05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40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Причина 1: цена жилья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2:05 – 3:00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55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Причина 2: потолок аренды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3:00 – 3:55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55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Причина 3: ипотека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3:55 – 4:45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Причина 4: налоги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4:45 – 5:45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60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Кейс: что за квартира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5:45 – 6:15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30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Кейс: результат за год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6:15 – 7:15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60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Кейс: куда делись деньги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7:15 – 8:10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55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Почему продают даже старые владельцы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8:10 – 9:00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50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Выводы и что дальше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9:00 – 9:55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55 сек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171E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Словарь и источники — не проговаривается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запас</w:t>
            </w:r>
          </w:p>
        </w:tc>
      </w:tr>
    </w:tbl>
    <w:p>
      <w:pPr>
        <w:spacing w:before="200"/>
      </w:pPr>
      <w:r>
        <w:rPr>
          <w:sz w:val="20"/>
          <w:szCs w:val="20"/>
        </w:rPr>
        <w:t xml:space="preserve"/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Запас: если выбиваетесь из времени, сокращайте слайды 5 и 7 — там больше всего технических деталей. Слайды 9, 10 и 11 сокращать нельзя, это ядро выступления.</w:t>
      </w:r>
    </w:p>
    <w:p>
      <w:r>
        <w:br w:type="page"/>
      </w:r>
    </w:p>
    <w:p>
      <w:pPr>
        <w:pStyle w:val="Heading2"/>
        <w:pBdr>
          <w:bottom w:val="single" w:color="DCD5C9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0171E"/>
          <w:sz w:val="28"/>
          <w:szCs w:val="28"/>
        </w:rPr>
        <w:t xml:space="preserve">Текст выступления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1 · Обложка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0:00 – 0:35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Два года назад, первого июля 2024 года, в Нидерландах вступил в силу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закон о доступной аренде</w:t>
      </w:r>
      <w:r>
        <w:rPr>
          <w:rFonts w:ascii="Calibri" w:cs="Calibri" w:eastAsia="Calibri" w:hAnsi="Calibri"/>
          <w:sz w:val="24"/>
          <w:szCs w:val="24"/>
        </w:rPr>
        <w:t xml:space="preserve"> — по-голландски Wet betaalbare huur. Он должен был сделать съём жилья дешевле.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Прошло два года. Аренда подорожала, а квартир, которые сдают, стало заметно меньше.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Сегодня я разберу, почему так вышло. Будет четыре причины и одна конкретная квартира в Утрехте, на которой мы всё это проверим — с точностью до евро в год.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Сразу предупрежу: главный ответ окажется не тем, которого вы ждёте. Виноват не только закон.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Начните спокойно, без нажима. Главная задача первых тридцати секунд — обозначить парадокс: закон о доступности сделал жильё менее доступным.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2 · Что произошло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0:35 – 1:25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Сначала масштаб.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Шестьдесят шесть с половиной тысяч</w:t>
      </w:r>
      <w:r>
        <w:rPr>
          <w:rFonts w:ascii="Calibri" w:cs="Calibri" w:eastAsia="Calibri" w:hAnsi="Calibri"/>
          <w:sz w:val="24"/>
          <w:szCs w:val="24"/>
        </w:rPr>
        <w:t xml:space="preserve"> арендных квартир перешли из аренды в продажу с момента вступления закона в силу. Предложение на рынке аренды упало почти на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сорок процентов</w:t>
      </w:r>
      <w:r>
        <w:rPr>
          <w:rFonts w:ascii="Calibri" w:cs="Calibri" w:eastAsia="Calibri" w:hAnsi="Calibri"/>
          <w:sz w:val="24"/>
          <w:szCs w:val="24"/>
        </w:rPr>
        <w:t xml:space="preserve"> — в Утрехте на сорок пять, в Гааге вдвое.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У частных арендодателей осталось пятьсот двадцать девять тысяч квартир. И только за один 2024 год их стало на двадцать две тысячи меньше.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И процесс не остановился. Только за первый квартал 2026 года продано почти восемь тысяч арендных квартир.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Обратите внимание: это не постепенное сползание, это исход. Закон должен был сделать аренду доступнее — аренды стало меньше, и она подорожала. Вопрос: почему?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«Вопрос: почему?» — это переход. Сделайте паузу в секунду перед сменой слайда.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3 · Диагноз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1:25 – 2:05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Ответ дал Петер Булхаувер — профессор рынка жилья Делфтского технического университета, один из самых цитируемых экспертов страны по жилью.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В августе этого года он сформулировал так: «Если к этому добавить ещё и закон о доступной аренде, арендодатели практически ничего не могут заработать на сдаче — или даже работают в убыток».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Самое важное слово здесь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«к этому»</w:t>
      </w:r>
      <w:r>
        <w:rPr>
          <w:rFonts w:ascii="Calibri" w:cs="Calibri" w:eastAsia="Calibri" w:hAnsi="Calibri"/>
          <w:sz w:val="24"/>
          <w:szCs w:val="24"/>
        </w:rPr>
        <w:t xml:space="preserve">. Булхаувер не говорит, что закон всё разрушил. Он говорит, что закон был последней каплей — добавкой к тому, что уже происходило годами.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До закона было ещё четыре причины: выросшая цена жилья, потолок аренды, подорожавшая ипотека и налоги. Разберём их по одной.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Цитату лучше прочитать медленнее остального текста, а «к этому» — выделить голосом. На этом слове держится вся логика доклада.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4 · Причина 1: цена жилья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2:05 – 3:00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Причина первая — цена самого жилья.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На графике всё, что было в 2015 году, принято за сто. Чёрная линия — цена квартиры: за одиннадцать лет она выросла в два и четыре десятых раза. Синяя пунктирная — рыночная аренда, выросла в один и шесть. А красная — то, что разрешено брать по закону: рост всего в один и два.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Разрыв огромный.</w:t>
      </w:r>
      <w:r>
        <w:rPr>
          <w:rFonts w:ascii="Calibri" w:cs="Calibri" w:eastAsia="Calibri" w:hAnsi="Calibri"/>
          <w:sz w:val="24"/>
          <w:szCs w:val="24"/>
        </w:rPr>
        <w:t xml:space="preserve"> Купить квартиру стало в два с половиной раза дороже, а получать за неё разрешено на двадцать процентов больше, чем одиннадцать лет назад.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В цифрах доходности: было пять и восемь десятых процента годовых до всех расходов — стало два и девять. Ровно вдвое меньше.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И заметьте: это ещё до ипотеки, до ремонта и до единого налога. Просто аренда, делённая на цену покупки.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Покажите пальцем или указкой на расхождение чёрной и красной линий справа. Это самый наглядный момент во всей презентации.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5 · Причина 2: потолок аренды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3:00 – 3:55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Причина вторая — потолок аренды.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В Нидерландах работает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система оценки жилья в баллах</w:t>
      </w:r>
      <w:r>
        <w:rPr>
          <w:rFonts w:ascii="Calibri" w:cs="Calibri" w:eastAsia="Calibri" w:hAnsi="Calibri"/>
          <w:sz w:val="24"/>
          <w:szCs w:val="24"/>
        </w:rPr>
        <w:t xml:space="preserve"> — по-голландски WWS, woningwaarderingsstelsel. Квартире начисляют баллы: за площадь, отопление, кухню, санузел, энергокласс, балкон и за кадастровую оценку — по-голландски WOZ-waarde, это стоимость, которую муниципалитет назначает для налогов.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Дальше просто. До ста сорока трёх баллов — социальное жильё, не дороже девятисот тридцати трёх евро в месяц. От ста сорока четырёх до ста восьмидесяти шести — средний сегмент, потолок тысяча двести двадцать восемь. И только со ста восьмидесяти семи баллов цену ставит владелец.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Наша квартира в Утрехте набирает сто восемьдесят шесть баллов.</w:t>
      </w:r>
      <w:r>
        <w:rPr>
          <w:rFonts w:ascii="Calibri" w:cs="Calibri" w:eastAsia="Calibri" w:hAnsi="Calibri"/>
          <w:sz w:val="24"/>
          <w:szCs w:val="24"/>
        </w:rPr>
        <w:t xml:space="preserve"> Один балл до свободы. Рынок за неё платит около тысячи шестисот двадцати евро, закон разрешает тысячу двести двадцать восемь. Разница — почти четыреста евро в месяц.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Если аудитория не профильная, оригинальные названия WWS и WOZ можно не произносить — достаточно «система баллов» и «кадастровая оценка».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6 · Причина 3: ипотека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3:55 – 4:45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Причина третья — ипотека.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Для арендодателя есть отдельный банковский продукт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ипотека для сдающего</w:t>
      </w:r>
      <w:r>
        <w:rPr>
          <w:rFonts w:ascii="Calibri" w:cs="Calibri" w:eastAsia="Calibri" w:hAnsi="Calibri"/>
          <w:sz w:val="24"/>
          <w:szCs w:val="24"/>
        </w:rPr>
        <w:t xml:space="preserve">, по-голландски verhuurhypotheek. Она всегда дороже обычной: банк считает такую сделку рискованнее. Сегодня это около шести процентов годовых.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Банк смотрит на это так: живёт человек в квартире сам — он будет платить до последнего. Сдаёт — при первых трудностях перестанет. Отсюда надбавка к ставке.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А сколько зарабатывает сама квартира после содержания и ремонта? Полтора процента.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Вот здесь ломается вся модель.</w:t>
      </w:r>
      <w:r>
        <w:rPr>
          <w:rFonts w:ascii="Calibri" w:cs="Calibri" w:eastAsia="Calibri" w:hAnsi="Calibri"/>
          <w:sz w:val="24"/>
          <w:szCs w:val="24"/>
        </w:rPr>
        <w:t xml:space="preserve"> Кредит имеет смысл, только когда объект приносит больше, чем стоит долг. В 2015 году разрыв был три десятых процентного пункта — терпимо. Сейчас четыре и три. Он вырос в четырнадцать раз. Каждый занятый евро теперь не увеличивает доход, а уменьшает его.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Ключевая мысль слайда — «кредитное плечо развернулось». Если из всего доклада запомнят одну техническую вещь, пусть это будет она.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7 · Причина 4: налоги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4:45 – 5:45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Причина четвёртая — налоги. Их два, и оба поменялись.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Первый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налог при покупке</w:t>
      </w:r>
      <w:r>
        <w:rPr>
          <w:rFonts w:ascii="Calibri" w:cs="Calibri" w:eastAsia="Calibri" w:hAnsi="Calibri"/>
          <w:sz w:val="24"/>
          <w:szCs w:val="24"/>
        </w:rPr>
        <w:t xml:space="preserve">, по-голландски overdrachtsbelasting, налог на переход права собственности. До 2021 года инвестор платил два процента, как все. Потом восемь. Потом десять и четыре. С 2026-го снизили обратно до восьми.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Для нашей квартиры это сорок тысяч девятьсот евро разово — почти три года арендных платежей, которые надо отбить, прежде чем начать зарабатывать.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Второй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налог на капитал</w:t>
      </w:r>
      <w:r>
        <w:rPr>
          <w:rFonts w:ascii="Calibri" w:cs="Calibri" w:eastAsia="Calibri" w:hAnsi="Calibri"/>
          <w:sz w:val="24"/>
          <w:szCs w:val="24"/>
        </w:rPr>
        <w:t xml:space="preserve">, по-голландски box 3, «ящик три». Он устроен непривычно: облагают не фактический доход, а предполагаемый. Государство считает, что капитал приносит шесть процентов в год, и берёт с этих условных шести процентов тридцать шесть процентов налога. Плюс раньше сдаваемое жильё оценивали со скидкой до сорока пяти процентов — сейчас скидки почти нет.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Итог: в 2015 году эта квартира налога на капитал не платила вообще. Сегодня — почти шесть тысяч евро в год.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«Налог с дохода, которого нет» — сильная формулировка, на ней можно задержаться. Именно она обычно вызывает вопросы в зале.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8 · Кейс: что за квартира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5:45 – 6:15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Теперь проверим всё это на одной квартире.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Семьдесят два квадратных метра, три комнаты, второй этаж, дом шестидесятых годов, обычный район Утрехта — не центр и не окраина. Сто восемьдесят шесть баллов. Семьдесят процентов цены в ипотеку, остальное свои деньги.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Утрехт взят не случайно: это четвёртый город страны, дорогой, но не экстремальный как Амстердам. То, что происходит здесь, происходит по всей стране.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Вопрос простой: сколько эта квартира приносит владельцу за год — после ипотеки, ремонта и налогов? Посчитаем для трёх моментов покупки.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Подчеркните, что параметры взяты из городской статистики, а не из одного объявления. Это снимает половину возражений заранее.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9 · Кейс: результат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6:15 – 7:15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Купили в 2015-м</w:t>
      </w:r>
      <w:r>
        <w:rPr>
          <w:rFonts w:ascii="Calibri" w:cs="Calibri" w:eastAsia="Calibri" w:hAnsi="Calibri"/>
          <w:sz w:val="24"/>
          <w:szCs w:val="24"/>
        </w:rPr>
        <w:t xml:space="preserve"> за двести пятнадцать тысяч, сдаёте за тысячу сорок евро. Остаётся две с половиной тысячи евро в год. Немного — но плюс.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Купили в 2021-м</w:t>
      </w:r>
      <w:r>
        <w:rPr>
          <w:rFonts w:ascii="Calibri" w:cs="Calibri" w:eastAsia="Calibri" w:hAnsi="Calibri"/>
          <w:sz w:val="24"/>
          <w:szCs w:val="24"/>
        </w:rPr>
        <w:t xml:space="preserve"> за четыреста одиннадцать тысяч, сдаёте за тысячу двести сорок пять. Остаётся восемьдесят евро. За год. Это, по сути, ноль.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Покупаете сегодня</w:t>
      </w:r>
      <w:r>
        <w:rPr>
          <w:rFonts w:ascii="Calibri" w:cs="Calibri" w:eastAsia="Calibri" w:hAnsi="Calibri"/>
          <w:sz w:val="24"/>
          <w:szCs w:val="24"/>
        </w:rPr>
        <w:t xml:space="preserve"> за пятьсот одиннадцать тысяч, сдаёте по потолку за тысячу двести двадцать восемь. Теряете почти восемнадцать тысяч евро в год.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При этом своих денег в сделку 2026 года нужно вложить двести тысяч. То есть вы кладёте двести тысяч, чтобы каждый год терять восемнадцать.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Задержитесь на среднем столбце. Это 2021 год — за три года до закона о доступной аренде. Доход обнулился уже тогда. Когда закон вступил в силу, зарабатывать было уже нечего.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Это кульминация. Три числа читайте с паузами между ними. Пауза после «Это, по сути, ноль» работает лучше любого нажима.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10 · Кейс: куда делись деньги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7:15 – 8:10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Разложим эти двадцать тысяч по причинам.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Слева было плюс две с половиной тысячи. Рыночная аренда за одиннадцать лет выросла — это плюс семь тысяч. Хорошие новости на этом заканчиваются.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Потолок аренды забирает четыре тысячи семьсот. Подорожавшая ипотека — четырнадцать тысяч шестьсот: это и рост ставки, и то, что кредит стал больше, потому что квартира стала дороже. Налог на капитал — почти шесть тысяч. Содержание и ремонт — ещё две.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И вот главное.</w:t>
      </w:r>
      <w:r>
        <w:rPr>
          <w:rFonts w:ascii="Calibri" w:cs="Calibri" w:eastAsia="Calibri" w:hAnsi="Calibri"/>
          <w:sz w:val="24"/>
          <w:szCs w:val="24"/>
        </w:rPr>
        <w:t xml:space="preserve"> Потолок аренды — только третья по величине потеря. Ипотека и налог вместе забирают двадцать тысяч пятьсот евро в год. Это вчетверо больше, чем ограничение аренды.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Поэтому отмена закона проблему не решит. Если завтра разрешить брать полную рыночную цену, владелец 2026 года всё равно будет терять четырнадцать тысяч в год вместо восемнадцати.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Здесь выступление разворачивает начальную гипотезу зала: почти все приходят с мыслью «виноват закон». Дайте этой мысли осесть.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11 · Почему продают даже старые владельцы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8:10 – 9:00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Может показаться, что проблема только у новых покупателей. Нет.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Возьмём владельца, который купил в 2015 году. У него дешёвая старая ипотека и старый договор со свободной ценой — идеальные условия. Он всё равно теряет две тысячи восемьсот евро в год: налог на капитал вырос сильнее, чем аренда.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При этом его капитал вырос в пять раз — с семидесяти двух тысяч до трёхсот шестидесяти. И налога на прирост капитала в Нидерландах нет: эти деньги достаются ему целиком.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А теперь решающее.</w:t>
      </w:r>
      <w:r>
        <w:rPr>
          <w:rFonts w:ascii="Calibri" w:cs="Calibri" w:eastAsia="Calibri" w:hAnsi="Calibri"/>
          <w:sz w:val="24"/>
          <w:szCs w:val="24"/>
        </w:rPr>
        <w:t xml:space="preserve"> Пустая квартира стоит примерно на сто две тысячи евро дороже сданной. Это тридцать семь лет его нынешнего дохода — полученные в один день. Дождаться, пока арендатор съедет, и продать пустую — это не эмоция. Это арифметика.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«Это не эмоция, это арифметика» — хорошая точка. Дальше идут только выводы.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0171E"/>
          <w:sz w:val="24"/>
          <w:szCs w:val="24"/>
        </w:rPr>
        <w:t xml:space="preserve">Слайд 12 · Выводы</w:t>
      </w:r>
    </w:p>
    <w:p>
      <w:pPr>
        <w:spacing w:after="140" w:before="40"/>
      </w:pPr>
      <w:r>
        <w:rPr>
          <w:rFonts w:ascii="Calibri" w:cs="Calibri" w:eastAsia="Calibri" w:hAnsi="Calibri"/>
          <w:b/>
          <w:bCs/>
          <w:caps/>
          <w:color w:val="B23F28"/>
          <w:sz w:val="18"/>
          <w:szCs w:val="18"/>
        </w:rPr>
        <w:t xml:space="preserve">9:00 – 9:55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Четыре вывода.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Первый: дело не в законе.</w:t>
      </w:r>
      <w:r>
        <w:rPr>
          <w:rFonts w:ascii="Calibri" w:cs="Calibri" w:eastAsia="Calibri" w:hAnsi="Calibri"/>
          <w:sz w:val="24"/>
          <w:szCs w:val="24"/>
        </w:rPr>
        <w:t xml:space="preserve"> Доход обнулился в 2021 году. Закон только закрепил результат и сделал его необратимым.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Второй: отменить потолок — не поможет.</w:t>
      </w:r>
      <w:r>
        <w:rPr>
          <w:rFonts w:ascii="Calibri" w:cs="Calibri" w:eastAsia="Calibri" w:hAnsi="Calibri"/>
          <w:sz w:val="24"/>
          <w:szCs w:val="24"/>
        </w:rPr>
        <w:t xml:space="preserve"> Даже при полной рыночной цене владелец 2026 года теряет четырнадцать тысяч в год.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Третий: аренда здесь всегда была игрой на росте цены</w:t>
      </w:r>
      <w:r>
        <w:rPr>
          <w:rFonts w:ascii="Calibri" w:cs="Calibri" w:eastAsia="Calibri" w:hAnsi="Calibri"/>
          <w:sz w:val="24"/>
          <w:szCs w:val="24"/>
        </w:rPr>
        <w:t xml:space="preserve">, а не на доходе. Аренда лишь оплачивала ожидание. Рост замедлился, налоги выросли — играть стало не во что.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Четвёртый: система платит за продажу.</w:t>
      </w:r>
      <w:r>
        <w:rPr>
          <w:rFonts w:ascii="Calibri" w:cs="Calibri" w:eastAsia="Calibri" w:hAnsi="Calibri"/>
          <w:sz w:val="24"/>
          <w:szCs w:val="24"/>
        </w:rPr>
        <w:t xml:space="preserve"> Сдавать убыточно, продавать выгодно, налога на прирост нет. Люди просто считают.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Что делают власти? С 2027 года министр обещает поднять потолок примерно на девяносто шесть евро в месяц — это закрывает шесть процентов разрыва. Булхаувер предлагает другое: перейти на германскую модель, где потолок считают не по таблице баллов, а по реальным ценам на похожие квартиры в том же районе.</w:t>
      </w:r>
    </w:p>
    <w:p>
      <w:pPr>
        <w:spacing w:after="140" w:line="320"/>
      </w:pPr>
      <w:r>
        <w:rPr>
          <w:rFonts w:ascii="Calibri" w:cs="Calibri" w:eastAsia="Calibri" w:hAnsi="Calibri"/>
          <w:sz w:val="24"/>
          <w:szCs w:val="24"/>
        </w:rPr>
        <w:t xml:space="preserve">Спасибо.</w:t>
      </w:r>
    </w:p>
    <w:p>
      <w:pPr>
        <w:pBdr>
          <w:left w:val="single" w:color="DCD5C9" w:sz="12" w:space="10"/>
        </w:pBdr>
        <w:spacing w:after="200" w:before="100" w:line="280"/>
        <w:ind w:left="280"/>
      </w:pPr>
      <w:r>
        <w:rPr>
          <w:rFonts w:ascii="Calibri" w:cs="Calibri" w:eastAsia="Calibri" w:hAnsi="Calibri"/>
          <w:i/>
          <w:iCs/>
          <w:color w:val="6C7681"/>
          <w:sz w:val="20"/>
          <w:szCs w:val="20"/>
        </w:rPr>
        <w:t xml:space="preserve">Если время поджимает — уберите абзац про власти и заканчивайте на четвёртом выводе. Он самодостаточен.</w:t>
      </w:r>
    </w:p>
    <w:p>
      <w:r>
        <w:br w:type="page"/>
      </w:r>
    </w:p>
    <w:p>
      <w:pPr>
        <w:pStyle w:val="Heading2"/>
        <w:pBdr>
          <w:bottom w:val="single" w:color="DCD5C9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0171E"/>
          <w:sz w:val="28"/>
          <w:szCs w:val="28"/>
        </w:rPr>
        <w:t xml:space="preserve">Если спросят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6C7681"/>
          <w:sz w:val="22"/>
          <w:szCs w:val="22"/>
        </w:rPr>
        <w:t xml:space="preserve">Пять вопросов, которые задают чаще всего, и короткие ответы на них.</w:t>
      </w:r>
    </w:p>
    <w:p>
      <w:pPr>
        <w:spacing w:after="60" w:before="200" w:line="300"/>
      </w:pPr>
      <w:r>
        <w:rPr>
          <w:rFonts w:ascii="Calibri" w:cs="Calibri" w:eastAsia="Calibri" w:hAnsi="Calibri"/>
          <w:b/>
          <w:bCs/>
          <w:color w:val="10171E"/>
          <w:sz w:val="22"/>
          <w:szCs w:val="22"/>
        </w:rPr>
        <w:t xml:space="preserve">А если купить квартиру за наличные, без ипотеки?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Тогда владелец выходит примерно в ноль: минус триста двадцать евро в год. Аренда за вычетом расходов даёт девять тысяч, а налог на капитал забирает девять тысяч триста. То есть даже без единого евро долга заработать не получается.</w:t>
      </w:r>
    </w:p>
    <w:p>
      <w:pPr>
        <w:spacing w:after="60" w:before="200" w:line="300"/>
      </w:pPr>
      <w:r>
        <w:rPr>
          <w:rFonts w:ascii="Calibri" w:cs="Calibri" w:eastAsia="Calibri" w:hAnsi="Calibri"/>
          <w:b/>
          <w:bCs/>
          <w:color w:val="10171E"/>
          <w:sz w:val="22"/>
          <w:szCs w:val="22"/>
        </w:rPr>
        <w:t xml:space="preserve">Разве владелец не зарабатывает на росте цены жилья?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Зарабатывает — но только тот, кто купил давно. Чтобы покупатель 2026 года просто вышел в ноль, квартира должна дорожать на три с половиной процента в год без единого перерыва. Утрехт за последние пять лет рос на четыре с половиной процента в год, и рост замедляется.</w:t>
      </w:r>
    </w:p>
    <w:p>
      <w:pPr>
        <w:spacing w:after="60" w:before="200" w:line="300"/>
      </w:pPr>
      <w:r>
        <w:rPr>
          <w:rFonts w:ascii="Calibri" w:cs="Calibri" w:eastAsia="Calibri" w:hAnsi="Calibri"/>
          <w:b/>
          <w:bCs/>
          <w:color w:val="10171E"/>
          <w:sz w:val="22"/>
          <w:szCs w:val="22"/>
        </w:rPr>
        <w:t xml:space="preserve">Почему проданные квартиры не возвращаются в аренду?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Потому что их покупают не инвесторы, а люди для собственного проживания — как правило, покупатели первого жилья. Для них это удача: в среднем ценовом сегменте предложения не было годами. Но обратно в аренду эти квартиры уже не выйдут.</w:t>
      </w:r>
    </w:p>
    <w:p>
      <w:pPr>
        <w:spacing w:after="60" w:before="200" w:line="300"/>
      </w:pPr>
      <w:r>
        <w:rPr>
          <w:rFonts w:ascii="Calibri" w:cs="Calibri" w:eastAsia="Calibri" w:hAnsi="Calibri"/>
          <w:b/>
          <w:bCs/>
          <w:color w:val="10171E"/>
          <w:sz w:val="22"/>
          <w:szCs w:val="22"/>
        </w:rPr>
        <w:t xml:space="preserve">Кто в итоге выиграл от закона?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Двое. Покупатели первого жилья — им достался поток квартир на продажу. И арендаторы с уже действующим договором — им аренду снизили и заморозили индексацию. Проиграли все, кто ищет аренду сейчас: студенты, экспаты, переезжающие по работе, люди после развода.</w:t>
      </w:r>
    </w:p>
    <w:p>
      <w:pPr>
        <w:spacing w:after="60" w:before="200" w:line="300"/>
      </w:pPr>
      <w:r>
        <w:rPr>
          <w:rFonts w:ascii="Calibri" w:cs="Calibri" w:eastAsia="Calibri" w:hAnsi="Calibri"/>
          <w:b/>
          <w:bCs/>
          <w:color w:val="10171E"/>
          <w:sz w:val="22"/>
          <w:szCs w:val="22"/>
        </w:rPr>
        <w:t xml:space="preserve">Насколько цифры по квартире надёжны?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Это модель типового объекта, а не реальное объявление. Цены взяты из статистики сделок по городу Утрехт, аренда — из обзоров рынка, налоги — из официальных параметров соответствующего года. Самое слабое место — ставки ипотеки для арендодателей за 2015–2021 годы: это реконструкция, единой исторической статистики по такому продукту нет.</w:t>
      </w:r>
    </w:p>
    <w:p>
      <w:pPr>
        <w:pStyle w:val="Heading2"/>
        <w:pBdr>
          <w:bottom w:val="single" w:color="DCD5C9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0171E"/>
          <w:sz w:val="28"/>
          <w:szCs w:val="28"/>
        </w:rPr>
        <w:t xml:space="preserve">Голландские термины — шпаргалка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6C7681"/>
          <w:sz w:val="22"/>
          <w:szCs w:val="22"/>
        </w:rPr>
        <w:t xml:space="preserve">На случай уточняющих вопросов из зала.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00"/>
      </w:tblGrid>
      <w:tr>
        <w:trPr>
          <w:tblHeader/>
        </w:trPr>
        <w:tc>
          <w:tcPr>
            <w:tcW w:type="dxa" w:w="2900"/>
            <w:shd w:fill="F3F0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C7681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000"/>
            <w:shd w:fill="F3F0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C7681"/>
                <w:sz w:val="20"/>
                <w:szCs w:val="20"/>
              </w:rPr>
              <w:t xml:space="preserve">Что это значит по-русски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Wet betaalbare huur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Закон о доступной аренде. Действует с 1 июля 2024 года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WWS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Система оценки жилья в баллах — по их сумме определяют максимальную аренду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WOZ-waarde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Кадастровая оценка жилья. Её ежегодно устанавливает муниципалитет для налогов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box 3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«Ящик 3» — раздел подоходного налога, где облагается капитал, в том числе сдаваемое жильё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overdrachtsbelasting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Налог на переход права собственности. Платит покупатель при сделке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verhuurhypotheek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Ипотека для арендодателя — на жильё под сдачу. Дороже обычной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leegwaarderatio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Скидка к кадастровой оценке за то, что квартира занята арендатором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uitponden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Распродажа арендных квартир поштучно покупателям собственного жилья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kale huur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«Голая» аренда — без коммунальных платежей и сервисных сборов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VvE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Товарищество собственников жилья. Взносы идут на содержание дома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Mietspiegel (нем.)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«Зеркало аренды» — реестр реальных арендных ставок города в Германии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0171E"/>
                <w:sz w:val="20"/>
                <w:szCs w:val="20"/>
              </w:rPr>
              <w:t xml:space="preserve">Vastgoed Belang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71E"/>
                <w:sz w:val="20"/>
                <w:szCs w:val="20"/>
              </w:rPr>
              <w:t xml:space="preserve">Ассоциация частных владельцев недвижимости Нидерландов</w:t>
            </w:r>
          </w:p>
        </w:tc>
      </w:tr>
    </w:tbl>
    <w:p>
      <w:pPr>
        <w:spacing w:before="400"/>
      </w:pPr>
    </w:p>
    <w:p>
      <w:pPr>
        <w:pBdr>
          <w:bottom w:val="single" w:color="DCD5C9" w:sz="6" w:space="6"/>
        </w:pBdr>
        <w:spacing w:before="100"/>
      </w:pPr>
    </w:p>
    <w:p>
      <w:pPr>
        <w:spacing w:before="140"/>
      </w:pPr>
      <w:r>
        <w:rPr>
          <w:rFonts w:ascii="Calibri" w:cs="Calibri" w:eastAsia="Calibri" w:hAnsi="Calibri"/>
          <w:i/>
          <w:iCs/>
          <w:color w:val="6C7681"/>
          <w:sz w:val="18"/>
          <w:szCs w:val="18"/>
        </w:rPr>
        <w:t xml:space="preserve">Данные собраны в августе 2026 года. Источники: Kadaster, CBS, Pararius, Utrecht Monitor, Belastingdienst, Volkshuisvesting Nederland, Vastgoedinsider. Расчёты по квартире — иллюстративная модель типового объекта, а не инвестиционная рекомендация и не налоговая консультация.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 Нидерландах перестали сдавать жильё — текст выступления</dc:title>
  <dc:creator>Andrey Parfentsev</dc:creator>
  <dc:description>Речь к презентации из 13 слайдов, ≈10 минут</dc:description>
  <cp:lastModifiedBy>Un-named</cp:lastModifiedBy>
  <cp:revision>1</cp:revision>
  <dcterms:created xsi:type="dcterms:W3CDTF">2026-08-27T11:51:23.272Z</dcterms:created>
  <dcterms:modified xsi:type="dcterms:W3CDTF">2026-08-27T11:51:23.272Z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