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GRONINGEN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Kieler Bocht 15-A, Groningen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Бизнес-центр 2003 года на кольцевой дороге Гронингена: 1.605 м², шесть арендаторов, € 177.515 в год по действующим договорам. Единственный объект подборки с подтверждённым доходом.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€ 1.975.000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1.605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сдано целиком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€ 1.231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€ 177.515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по договорам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9,0 %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Kieler Bocht 15-A, Groningen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бизнес-центр на несколько юнитов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Оснащение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24 солнечные панели, двор-сад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Обмер BAG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секция 15 — 785 м², офисная функция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Эмспорт, восточное кольцо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Съезд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ближе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Гронинген-Централ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4,7 км, шесть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Эмсхавен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36,3 км, тридцать две минуты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шесть, сдано всё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€ 177.515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€ 111 за м²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Видно на фасаде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MDS Medical, EXCEPTION, Wasco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сроки в объявлении не названы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Разбивка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арендаторам не раскрыта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Статус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продаже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доля офисных метров и договоры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Kooistra Feenstra, 050 767 6100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https://www.fundainbusiness.nl/belegging/groningen/object-44571094-kieler-bocht-15-a/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291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e288fa37067631-170-2.998-1788272622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2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Kieler Bocht 15-A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2003 года на витринной позиции вдоль кольцевой: два этажа, длинный остеклённый фасад с вывесками арендаторов, ворота и парковка со двора. Позже здание перепланировали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разделили на отдельные юниты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самостоятельными входами — под адресами Kieler Bocht 15a, b, c, d и e. Общая сдаваемая площадь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1.605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во дворе разбит сад, на кровле стоят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24 солнечные панели,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энергетическая метка A.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Сдано всё: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шесть арендаторов дают € 177.515 в год.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цене € 1.975.000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9,0 % валовой начальной доходности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лучший показатель среди всего, что нашлось в заданных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локациях, и единственный случай, когда цифра дохода напечатана в самом объявлении, а не выведена из запрашиваемой аренды.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Один момент требует проверки. По регистру BAG секция под номером 15 записана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офисной функцией,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 объявление называет объект «kantoor en bedrijfsruimte» — контора и производственное помещение. Сколько метров приходится на склад и сколько на кабинеты, объявление не разбивает.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Разбивка площадей и копии шести договоров — первое, что нужно запросить у брокера.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€ 177.515 в год с шести договоров при цене € 1.975.000. Сроки договоров объявление не называет.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8579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1cf22b4a390da8-170-1.633-178827262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Эмспорт и кольцо Гронингена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Гронинген — главный город севера страны: 240 тысяч жителей, университет с сорока тысячами студентов и вся деловая жизнь провинции. Производственные зоны выстроены вдоль кольцевой дороги, и Эмспорт — самая восточная из них, сразу у развязки на N7 и A7. Половину площадки занимают оптовые базы и сервис, половину — конторы фирм, которым нужен склад под рукой.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Отсюда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36 километров и полчаса до Эмсхавена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глубоководного порта, где стоит первый в мире дата-центр Google на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возобновляемой энергии и колокейшн QTS. Эмсхавен работает вахтой: подрядчики, электрики, монтажники сетей живут и держат базы в Гронингене, потому что в самом порту жилья и офисов нет.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объекта это означает понятный круг арендаторов.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вокзала Гронингена 4,7 км и шесть 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съезд с кольца — ближе пятисот метров, и на фасаде видно, кто уже стоит: медицинская оптовая MDS Medical, отделочная EXCEPTION, инженерная сеть Wasco. Все три работают на регион, а не на конкретный квартал.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eler-bocht-15a-groningen-google-1400x951-170-1.473-178827265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Кольцо Гронингена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ближе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Гронинген-Централ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4,7 км, шесть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Эмсхавен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36,3 км, тридцать две минуты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автобус ближе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Эмспорт: склад, опт, сервис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Позиция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витринная, вдоль проезжей части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258dd58c128832-170-1.472-178827262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cd3bce6cbd1c11-82-1.221-1788272622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94164bfe1540b7-82-1.221-1788272623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823543cc30d343-52-1.212-178827262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17e7627491b96f-52-1.212-178827262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25e2b89129a688-52-1.212-178827262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2" name="Picture 1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4"/>
          <w:footerReference w:type="default" r:id="rId25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SCHIPHOL-RIJK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Boeingavenue 305-F, Schiphol-Rijk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Юнит 2020 года в деловой зоне самого аэропорта: 200 м² в двух уровнях, пол держит две тонны на метр.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€ 425.000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200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два уровня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€ 2.125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 ПО ЗАПРОСУ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€ 33.000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€ 2.750 в месяц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7,8 %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расчётная по запросу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Boeingavenue 305-F, Schiphol-Rijk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2020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A++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юнит в кирпичном блоке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Первый уровень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100 м² зала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Второй уровень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100 м² конторы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Состояние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юнит свободен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 по запросу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€ 2.750 в месяц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 год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€ 33.000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Расчётная доходность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7,8 %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Акция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первые полгода со скидкой 50 %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договором ставка не подтверждена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ТЕХНИКА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Нагрузка на 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2.000 кг/м²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Свободная 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3,0 × 4,30 м, электрические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Оснащение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силовая линия, верстак, кухня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Энергетика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 солнечных панелей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 места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снижена с € 450.000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Статус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продаже и в аренде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Hoogveste B.V., 0184-210000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https://www.fundainbusiness.nl/bedrijfshal/schiphol-rijk/object-43057054-boeingavenue-305-f/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62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265de0406a72c0-170-2.559-1788272627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Boeingavenue 305-F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Секция в кирпичном блоке 2020 года: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100 м² зала на первом уровне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электрическими воротами 3,0 × 4,30 м и отдельной дверью,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100 м² конторы наверху.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Внутри бетонный пол, силовая линия, верстак с розетками CEE и Perilex, санузел и кухня. На кровле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 солнечных панелей,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энергетическая метка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A++.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 юниту идут три парковочных места.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Главная цифра здесь техническая: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пол выдерживает две тонны на квадратный метр.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Это вдвое больше, чем у соседних объектов подборки, и открывает дверь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станкам, стеллажам под тяжёлый груз и складу металла. Ограничение — высота: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свободных 3 метра,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паллетный стеллаж в четыре яруса сюда не встанет.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выставлен и на продажу, и в аренду: цена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€ 425.000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(снижена с € 450.000), 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€ 2.750 в месяц.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Продавец сам называет обе цифры, поэтому доходность считается прямо: € 33.000 в год к цене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7,8 %.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Договора аренды при этом нет — юнит свободен, и первые полгода аренды продавец предлагает со скидкой в половину ставки.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Пол держит две тонны на метр, свободной высоты — три метра. Юнит пустой, ставку € 2.750 в месяц называет продавец.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0263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e6c997439040ec-170-1.558-1788272626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26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Схипхол-Рейк — деловая зона при аэропорте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Схипхол-Рейк лежит между южной полосой аэропорта и трассой A4: это не жилой посёлок, а сплошная деловая застройка общины Харлеммермер. Улицы названы по самолётам — Boeingavenue, Fokkerweg, Beechavenue, — и вдоль них стоят склады экспедиторов, сервис бортового оборудования, представительства авиакомпаний и мелкие производства, которым нужно быть рядом с грузовым терминалом.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аэропорта 7,7 км и девять 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Амстердам-Централ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23 км и двадцать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шесть минут.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Развязка A4 в паре километров, оттуда A9 на Харлем и A5 на Амстердам-Запад. Крупные объёмы отсюда ушли в Ньив-Веннеп и Хофддорп, а на Boeingavenue осталась нарезка по 100–400 м².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эту нарезку и есть спрос. Фирма, которой нужны склад и контора в пятнадцати минутах от терминала, целый корпус не потянет, а юнит на 200 м² берёт легко.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Отсюда и цена метра — € 2.125: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 адрес возле полосы платят вдвое против Ньив-Веннепа в десяти километрах.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eingavenue-305f-schiphol-rijk-google-1400x951-170-1.473-1788272846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7,7 км, девять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 км, двадцать шесть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Гаага-Централ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43 км, тридцать семь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развязка в паре километров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Схипхол-Рейк: склад и сервис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экспедиторы и авиасервис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85062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0113f006f530b1-170-1.635-1788272626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0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79eebe7b4fb727-82-1.365-1788272627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bf8419880ae737-82-1.365-1788272628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11bac77875df5e-82-1.365-1788272629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80d24920500de5-82-1.365-1788272629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27"/>
          <w:footerReference w:type="default" r:id="rId28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1" name="Picture 2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37"/>
          <w:footerReference w:type="default" r:id="rId38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MIDDENMEER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Agriport 9-21, Middenmeer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Новый склад на 552 м² в том самом парке Agriport A7, где стоят дата-центры Microsoft и Google. Метр стоит € 861 — дешевле всего в подборке.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€ 475.000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552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зал целиком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€ 861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 ПО ЗАПРОСУ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€ 39.900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€ 3.325 в месяц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8,4 %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расчётная по запросу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Agriport 9-21, Middenmeer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Состояние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новостройка, в стройке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 не выдан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секция в комплексе юнитов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552 м², конторы нет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 мест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Состояние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пустой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 по запросу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€ 3.325 в месяц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 год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€ 39.900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Расчётная доходность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8,4 %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€ 72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договором ставка не подтверждена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ТЕХНИКА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Свободная 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5,5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Нагрузка на 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1.000 кг/м²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бетонный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Отделка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объявление не описывает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Ярусов стеллажа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 встают без переделок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Agriport A7, дата-центры и теплицы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Microsoft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2,9 км, четыре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Съезд с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ближе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52 км, сорок четыре минуты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https://www.fundainbusiness.nl/bedrijfshal/middenmeer/object-43145977-agriport-9-21/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48167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912ddd38cc4bb13-170-2.653-1788272631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8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Agriport 9-21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Секция в новом комплексе бизнес-юнитов: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552 м² под одной крышей,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весь метраж — производственный зал, без конторской надстройки. Свободная высота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5,5 метра,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пол держит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тонну на квадратный метр,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вход через подъёмные ворота, к юниту идут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десять парковочных мест.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момент публикации корпус ещё строился, энергетический сертификат не выдан.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Главное число объекта — цена метра.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€ 861 за 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самый дешёвый метр подборки: втрое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дешевле, чем в Схипхол-Рейке, и вдвое дешевле, чем у нового юнита под Роттердамом. Пятьсот пятьдесят метров чистого зала при высоте 5,5 м под паллетный стеллаж в три яруса встают без переделок.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Дохода по договору нет: юнит строится и пустой. Продавец при этом называет и цену, и ставку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€ 3.325 в месяц,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то есть € 39.900 в год.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8,4 % к цене,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лучший расчётный показатель подборки.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Пока договора нет, эта цифра остаётся запросом продавца, а не фактом.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€ 861 за метр в парке, где стоят дата-центры Microsoft и Google. До Амстердама при этом сорок четыре минуты.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0263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b8b07e985f9008-170-1.558-178827263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26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 Agriport A7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Agriport A7 спланировали целиком: больше тысячи гектаров вдоль магистрали A7 в польдере Вирингермер, из них около 480 гектаров под теплицами. Замысел был энергетическим — теплицы и дата-центры делят между собой электричество, тепло и инфраструктуру. Сегодня здесь стоят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крупнейший в стране кампус дата-центров Microsoft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второй дата-центр Google,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рядом работают геотермальная станция ECW и ветропарк Vattenfall на 99 турбин.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стоит внутри этого парка: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кампуса Microsoft 2,9 км и четыре минуты.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Гиперскейлеры вложили в три площадки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страны больше € 3,5 млрд, и вокруг них держится поток подрядчиков — монтаж, охлаждение, электрика, обслуживание теплиц. Складов под такие фирмы в парке строят немного, поэтому нарезка по 300–600 м² уходит быстро.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Обратная сторона — расстояние.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Амстердам-Централ 52 км и сорок четыре минуты,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Хорна 15 км, до Алкмара 30 км. Прежний критерий подборки — полчаса до крупного города — здесь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не выполняется.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попал в подборку потому, что заказчик просил разобрать локации из презентации, и Agriport A7 — одна из них.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riport-9-21-middenmeer-google-1400x951-170-1.473-1788272668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ближе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Кампус Microsoft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2,9 км, четыре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Хорн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15 км, пятнадцать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Алкмар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29,6 км, тридцать две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52 км, сорок четыре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Agriport A7: логистика и теплицы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85062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a2298de074f163-170-1.635-1788272630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0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0bdeb2070361bf-82-1.365-1788272632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098d8d4ed5d21-82-1.365-1788272632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7ae9cb8d9cd63-82-1.365-1788272633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5cdbba4d2a4ecd-82-1.365-1788272633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headerReference w:type="default" r:id="rId40"/>
      <w:footerReference w:type="default" r:id="rId41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01.09.2026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01.09.2026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01.09.2026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image" Target="media/image12.jpg"/><Relationship Id="rId27" Type="http://schemas.openxmlformats.org/officeDocument/2006/relationships/header" Target="header4.xml"/><Relationship Id="rId28" Type="http://schemas.openxmlformats.org/officeDocument/2006/relationships/footer" Target="footer4.xml"/><Relationship Id="rId29" Type="http://schemas.openxmlformats.org/officeDocument/2006/relationships/image" Target="media/image13.jpg"/><Relationship Id="rId30" Type="http://schemas.openxmlformats.org/officeDocument/2006/relationships/image" Target="media/image14.jpg"/><Relationship Id="rId31" Type="http://schemas.openxmlformats.org/officeDocument/2006/relationships/image" Target="media/image15.jpg"/><Relationship Id="rId32" Type="http://schemas.openxmlformats.org/officeDocument/2006/relationships/image" Target="media/image16.jpg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header" Target="header5.xml"/><Relationship Id="rId38" Type="http://schemas.openxmlformats.org/officeDocument/2006/relationships/footer" Target="footer5.xml"/><Relationship Id="rId39" Type="http://schemas.openxmlformats.org/officeDocument/2006/relationships/image" Target="media/image21.jpg"/><Relationship Id="rId40" Type="http://schemas.openxmlformats.org/officeDocument/2006/relationships/header" Target="header6.xml"/><Relationship Id="rId41" Type="http://schemas.openxmlformats.org/officeDocument/2006/relationships/footer" Target="footer6.xml"/><Relationship Id="rId42" Type="http://schemas.openxmlformats.org/officeDocument/2006/relationships/image" Target="media/image22.jpg"/><Relationship Id="rId43" Type="http://schemas.openxmlformats.org/officeDocument/2006/relationships/image" Target="media/image23.jpg"/><Relationship Id="rId44" Type="http://schemas.openxmlformats.org/officeDocument/2006/relationships/image" Target="media/image24.jpg"/><Relationship Id="rId45" Type="http://schemas.openxmlformats.org/officeDocument/2006/relationships/image" Target="media/image25.jpg"/><Relationship Id="rId46" Type="http://schemas.openxmlformats.org/officeDocument/2006/relationships/image" Target="media/image26.jpg"/><Relationship Id="rId47" Type="http://schemas.openxmlformats.org/officeDocument/2006/relationships/image" Target="media/image27.jpg"/><Relationship Id="rId48" Type="http://schemas.openxmlformats.org/officeDocument/2006/relationships/image" Target="media/image28.jpg"/><Relationship Id="rId49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