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A9762F"/>
          <w:spacing w:val="60"/>
          <w:sz w:val="16"/>
          <w:szCs w:val="16"/>
        </w:rPr>
        <w:t xml:space="preserve">Выгрузка по проектам · Москва · 26 августа 2026</w:t>
      </w:r>
    </w:p>
    <w:p>
      <w:pPr>
        <w:spacing w:after="4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44"/>
          <w:szCs w:val="44"/>
        </w:rPr>
        <w:t xml:space="preserve">AURIX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A9762F"/>
          <w:sz w:val="24"/>
          <w:szCs w:val="24"/>
        </w:rPr>
        <w:t xml:space="preserve">«Арбат 2» и «Резиденция Омега» — два московских проекта в продаже</w:t>
      </w:r>
    </w:p>
    <w:p>
      <w:pPr>
        <w:spacing w:after="1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8"/>
          <w:szCs w:val="18"/>
        </w:rPr>
        <w:t xml:space="preserve">Параметры  ·  особенности  ·  расположение  ·  визуализации  ·  цены  ·  планировки</w:t>
      </w:r>
    </w:p>
    <w:p>
      <w:pPr>
        <w:pBdr>
          <w:bottom w:val="single" w:color="D9D4CB" w:sz="6" w:space="2"/>
        </w:pBdr>
        <w:spacing w:after="1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 выгрузке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cantSplit/>
        </w:trPr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Проекта в Москве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20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Лотов в продаже</w:t>
            </w:r>
          </w:p>
        </w:tc>
        <w:tc>
          <w:tcPr>
            <w:tcW w:type="dxa" w:w="2409"/>
            <w:tcBorders>
              <w:top w:val="single" w:color="A9762F" w:sz="18"/>
              <w:left w:val="single" w:color="FCFCFB" w:sz="26"/>
              <w:bottom w:val="none" w:color="auto" w:sz="0"/>
              <w:right w:val="single" w:color="FCFCFB" w:sz="26"/>
            </w:tcBorders>
            <w:shd w:fill="F5F2ED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27"/>
                <w:szCs w:val="27"/>
              </w:rPr>
              <w:t xml:space="preserve">4,1 млрд ₽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Сумма всех лотов</w:t>
            </w:r>
          </w:p>
        </w:tc>
        <w:tc>
          <w:tcPr>
            <w:tcW w:type="dxa" w:w="2411"/>
            <w:tcBorders>
              <w:top w:val="single" w:color="B3282D" w:sz="18"/>
              <w:left w:val="single" w:color="FCFCFB" w:sz="26"/>
              <w:bottom w:val="none" w:color="auto" w:sz="0"/>
              <w:right w:val="single" w:color="FCFCFB" w:sz="26"/>
            </w:tcBorders>
            <w:shd w:fill="F7EEEE" w:color="auto" w:val="clear"/>
            <w:tcMar>
              <w:top w:type="dxa" w:w="118"/>
              <w:left w:type="dxa" w:w="170"/>
              <w:bottom w:type="dxa" w:w="118"/>
              <w:right w:type="dxa" w:w="110"/>
            </w:tcMar>
            <w:vAlign w:val="center"/>
          </w:tcPr>
          <w:p>
            <w:pPr>
              <w:spacing w:after="40" w:line="240" w:lineRule="auto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B3282D"/>
                <w:sz w:val="27"/>
                <w:szCs w:val="27"/>
              </w:rPr>
              <w:t xml:space="preserve">26.08.2026</w:t>
            </w:r>
          </w:p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24"/>
                <w:sz w:val="13"/>
                <w:szCs w:val="13"/>
              </w:rPr>
              <w:t xml:space="preserve">Дата среза</w:t>
            </w:r>
          </w:p>
        </w:tc>
      </w:tr>
    </w:tbl>
    <w:p>
      <w:pPr>
        <w:spacing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Девелопер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AURIX Development · премиальный бренд Группы «Эталон»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Проектов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4 — два в Москве и два в Санкт-Петербурге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Проекты в справке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«Арбат 2» и «Резиденция Омега», оба в Москве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Лотов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 из 149 по всему портфелю бренда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Данные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Подбор на сайте застройщика, срез 26.08.2026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Офис продаж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Москва, Кутузовский проспект, 2/1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Данные взяты из подбора недвижимости на сайте застройщика — это единственное место, где AURIX публикует цены поквартирно. Всего в подборе 149 лотов по четырём проектам бренда, из них 20 приходится на два московских: 17 в «Арбате 2» и 3 в «Резиденции Омега». Цены — на 26.08.2026 и меняются; ссылка в таблице ведёт на карточку конкретного лота.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Оба проекта на карте Москвы</w:t>
      </w:r>
    </w:p>
    <w:p>
      <w:pPr>
        <w:spacing w:after="46"/>
        <w:jc w:val="center"/>
      </w:pPr>
      <w:r>
        <w:drawing>
          <wp:inline distT="0" distB="0" distL="0" distR="0">
            <wp:extent cx="6124575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Между домами 6,4 км. «Арбат 2» стоит на Новом Арбате, в двухстах метрах от Кремля по прямой; «Резиденция Омега» — в глубине Гагаринского района, рядом с Воробьёвыми горами и научным кластером вокруг МГУ.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Арбат 2</w:t>
      </w:r>
    </w:p>
    <w:p>
      <w:pPr>
        <w:spacing w:after="15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Deluxe-класс на Новом Арбате. Реконструкция «Дома связи» 1965 года; дом построен в 2025 году, продаются квартиры на двух верхних жилых этажах.</w:t>
      </w:r>
    </w:p>
    <w:p>
      <w:pPr>
        <w:spacing w:after="30"/>
        <w:jc w:val="center"/>
      </w:pPr>
      <w:r>
        <w:drawing>
          <wp:inline distT="0" distB="0" distL="0" distR="0">
            <wp:extent cx="612457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Фасад с Нового Арбата: зеркальные плоскости с наложением декоративных ламелей.</w:t>
      </w:r>
    </w:p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Тот же фасад вечером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Геометрия ламелей вблизи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Новый Арбат ночью</w:t>
            </w:r>
          </w:p>
        </w:tc>
      </w:tr>
    </w:tbl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Гостиная с видом на город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Камин в общей зоне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Спальня</w:t>
            </w:r>
          </w:p>
        </w:tc>
      </w:tr>
    </w:tbl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Лобби-бар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Фитнес-зал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Переговорная</w:t>
            </w:r>
          </w:p>
        </w:tc>
      </w:tr>
    </w:tbl>
    <w:p>
      <w:pPr>
        <w:spacing w:after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Визуализации — с сайта застройщика и лендинга проекта. Дом построен, но интерьеры показаны в проектных изображениях.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Арбат 2 — характеристики и особенности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Москва, улица Новый Арбат, 2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Deluxe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Готовность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2025 год — дом построен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Что было на месте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«Дом связи» 1965 года постройки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 в доме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23, из них 2 пентхауса с видом на Кремль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12 этажей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Высота потолков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до 3,5 метра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18 машино-мест, автоматизированный доступ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Отделка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Авторский дизайн-проект в каждой квартире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Лоты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17 квартир на 10-м и 11-м этажах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Архитектура.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Реконструкция «Дома связи» 1965 года. Фасады — зеркальные плоскости с наложением декоративных ламелей, геометрический рисунок.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Виды.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Боковой фасад выходит на Кремль, особняк Морозова и высотку на Котельнической. Окна на Новый Арбат — на МИД, Храм Христа Спасителя и дома-книжки.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Сервис.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Консьерж 24/7, горничная и прачечная, няня и репетиторы, VALET-парковка. Управляющая команда берёт на себя подбор жильцов и обслуживание — то есть дом рассчитан и на сдачу в аренду.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Общие зоны.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Панорамный ресторан на 12-м этаже, лобби-бар с панорамными окнами, фитнес-зал, два конференц-зала и четыре переговорные.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Приватность.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Доступ к этажам только для резидентов, через персональные лифты.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дом, тёмное — станция метро с расстоянием по прямой.</w:t>
      </w:r>
    </w:p>
    <w:p>
      <w:pPr>
        <w:spacing w:after="2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До «Арбатской» 174 метра. В пешей доступности Кремль, Александровский сад, Дом Пашкова, театр Вахтангова и Старый Арбат; офис продаж — на Кутузовском проспекте.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Арбат 2 — цены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Семнадцать лотов на 10-м и 11-м этажах, от однокомнатных 46,6 м² до четырёхкомнатной 168,7 м². Метр держится в узком коридоре 2,71–2,97 млн ₽, средневзвешенный — 2 822 тыс. ₽.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350"/>
        <w:gridCol w:w="2100"/>
        <w:gridCol w:w="1900"/>
        <w:gridCol w:w="1400"/>
        <w:gridCol w:w="1638"/>
      </w:tblGrid>
      <w:tr>
        <w:trPr>
          <w:tblHeader/>
        </w:trPr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13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Комнат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₽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</w:t>
            </w:r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46,6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127 236 390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2 730 395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ndktjdop6legvx1s_x50l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1012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46,6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132 377 254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2 840 714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7qgitgaqnvafm9g0043bx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1110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51,4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147 004 999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2 860 019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apx6rtkb4w9z4vx1iffg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1108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51,5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148 285 250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2 879 325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efi_szilth6whffjr_ab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1106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51,8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143 434 525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2 769 006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owj54jrx-ka59tpap7oh2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1008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52,9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150 127 853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2 837 956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dhqfdpj29hv4j99xd9y_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1104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53,1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144 837 506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2 727 637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wqt6rmxkkxe17iyleiowv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1004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53,1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145 569 749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2 741 427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_kjukbh0ufomyz1_c1x0y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1006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62,2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176 177 748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2 832 440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1athcrtq0h2h2zhewdv1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1002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71,3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198 610 009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2 785 554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-mrxaxpvhdalx_dp9-em6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1003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71,3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204 509 316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2 868 293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wq-lzufurblr4qkc282s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1103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71,7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206 052 127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2 873 809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if7xjdoluxpfltw_qpzq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1107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71,8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198 418 605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2 763 490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lfsiogxmckvty5q3kg-q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1007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72,1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200 838 452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2 785 554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7ay_o4rmycjt0vnko2jx-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1005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73,5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210 819 561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2 868 293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11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2msww-3ai06xoiwfzdsg4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1105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142,4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385 273 575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2 705 573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5ihm59y4fhwsqflcaux_g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1009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168,7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500 630 818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2 967 580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10 из 12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3bqlllhdcjuflyyrpwm2d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1011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Ссылка в последней колонке открывает карточку лота на сайте застройщика. Цены на 26.08.2026, публичной офертой не являются.</w:t>
      </w:r>
    </w:p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Разброс цены метра — всего 10 % между самым дешёвым и самым дорогим лотом.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От 2 706 тыс. ₽ до 2 968 тыс. ₽. Для готового дома это признак того, что прайс сформирован разом, а не по мере продаж: обычно к концу реализации разброс шире.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Восемь однокомнатных, семь двухкомнатных, одна трёхкомнатная и одна четырёхкомнатная.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Половина предложения — лоты до 55 м². В deluxe-сегменте это нетипично мелкий формат, и он согласуется с тем, что дом рассчитан в том числе на сдачу в аренду: управляющая команда берёт на себя подбор жильцов.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Сумма всех семнадцати лотов — 3,42 млрд ₽ за 1 212 м².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При 23 квартирах в доме это означает, что распродано около четверти, а основной объём предложения сосредоточен на двух верхних жилых этажах.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Одиннадцатый этаж дороже десятого на 2,2 % по метру: 2 863 тыс. ₽ против 2 800 тыс.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Надбавка за этаж есть, но она символическая. Крупные лоты тоже дороже мелких всего на 1,3 % по метру — то есть скидки за объём в этом прайсе нет, и цена почти линейна по площади.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Арбат 2 — планировки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Семнадцать лотов в порядке возрастания площади. Планировки — с карточек лотов, вариант с расстановкой мебели.</w:t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1012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46,6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127 236 390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2 730 395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1110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46,6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11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132 377 254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2 840 714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1108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51,4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11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147 004 999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2 860 019 ₽ за м²</w:t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1106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51,5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11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148 285 250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2 879 325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1008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51,8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143 434 525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2 769 006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1104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52,9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11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150 127 853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2 837 956 ₽ за м²</w:t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1004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53,1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144 837 506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2 727 637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1-комн.  № 1006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53,1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145 569 749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2 741 427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1002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62,2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176 177 748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2 832 440 ₽ за м²</w:t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1003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71,3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198 610 009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2 785 554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1103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71,3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11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204 509 316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2 868 293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1107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71,7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11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206 052 127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2 873 809 ₽ за м²</w:t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1007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71,8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198 418 605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2 763 490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1005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72,1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200 838 452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2 785 554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1105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73,5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11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210 819 561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2 868 293 ₽ за м²</w:t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4-комн.  № 1009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142,4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385 273 575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2 705 573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1011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168,7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10 из 12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500 630 818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2 967 580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Резиденция Омега</w:t>
      </w:r>
    </w:p>
    <w:p>
      <w:pPr>
        <w:spacing w:after="15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Премиальный клубный дом в Гагаринском районе на 59 квартир. Строится, сдача заявлена на 2030 год; в продаже три лота.</w:t>
      </w:r>
    </w:p>
    <w:p>
      <w:pPr>
        <w:spacing w:after="30"/>
        <w:jc w:val="center"/>
      </w:pPr>
      <w:r>
        <w:drawing>
          <wp:inline distT="0" distB="0" distL="0" distR="0">
            <wp:extent cx="6124575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Фасады построены на ритме, который авторы сравнивают с делениями циферблата.</w:t>
      </w:r>
    </w:p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Вид с МГУ на заднем плане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Дом в окружении квартала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Уличный ракурс</w:t>
            </w:r>
          </w:p>
        </w:tc>
      </w:tr>
    </w:tbl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Аркада и закрытый двор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Двор вечером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Верхние этажи с террасами</w:t>
            </w:r>
          </w:p>
        </w:tc>
      </w:tr>
    </w:tbl>
    <w:p>
      <w:pPr>
        <w:spacing w:after="32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Гостиная с видом на зелень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7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Фитнес-зал в гранд-лобби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70"/>
              <w:bottom w:type="dxa" w:w="0"/>
              <w:right w:type="dxa" w:w="0"/>
            </w:tcMar>
          </w:tcPr>
          <w:p>
            <w:pPr>
              <w:spacing w:after="50"/>
            </w:pPr>
            <w:r>
              <w:drawing>
                <wp:inline distT="0" distB="0" distL="0" distR="0">
                  <wp:extent cx="1933575" cy="1085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10" w:lineRule="auto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0788A"/>
                <w:sz w:val="14"/>
                <w:szCs w:val="14"/>
              </w:rPr>
              <w:t xml:space="preserve">Подземный паркинг</w:t>
            </w:r>
          </w:p>
        </w:tc>
      </w:tr>
    </w:tbl>
    <w:p>
      <w:pPr>
        <w:spacing w:after="28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Визуализации — с сайта застройщика и лендинга проекта. Дом не построен: итоговый облик может отличаться.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Резиденция Омега — характеристики и особенности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19"/>
        <w:gridCol w:w="1900"/>
        <w:gridCol w:w="2919"/>
      </w:tblGrid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Адрес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Москва, улица Фотиевой, 5 · Гагаринский район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Класс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Премиальный клубный дом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Срок сдачи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2030 год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Квартир в доме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59, из них 4 пентхауса от 218 м²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Этажность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9 этажей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Высота потолков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3,22 м типовые, до 4,1 м на втором этаже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Гранд-лобби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Двусветное, высота 8,45 метра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Паркинг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66 мест на двух уровнях, есть зарядки для электрокаров</w:t>
            </w:r>
          </w:p>
        </w:tc>
      </w:tr>
      <w:tr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17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Террасы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У пентхаусов и квартир 9-го этажа, от 22 до 89 м²</w:t>
            </w:r>
          </w:p>
        </w:tc>
        <w:tc>
          <w:tcPr>
            <w:tcW w:type="dxa" w:w="19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220"/>
              <w:bottom w:type="dxa" w:w="58"/>
              <w:right w:type="dxa" w:w="6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/>
                <w:color w:val="70788A"/>
                <w:spacing w:val="16"/>
                <w:sz w:val="14"/>
                <w:szCs w:val="14"/>
              </w:rPr>
              <w:t xml:space="preserve">Лоты в продаже</w:t>
            </w:r>
          </w:p>
        </w:tc>
        <w:tc>
          <w:tcPr>
            <w:tcW w:type="dxa" w:w="291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8F5" w:color="auto" w:val="clear"/>
            <w:tcMar>
              <w:top w:type="dxa" w:w="58"/>
              <w:left w:type="dxa" w:w="60"/>
              <w:bottom w:type="dxa" w:w="58"/>
              <w:right w:type="dxa" w:w="170"/>
            </w:tcMar>
            <w:vAlign w:val="center"/>
          </w:tcPr>
          <w:p>
            <w:pPr>
              <w:spacing w:after="0" w:line="220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7"/>
                <w:szCs w:val="17"/>
              </w:rPr>
              <w:t xml:space="preserve">3 квартиры на 4-м, 5-м и 6-м этажах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Архитектура.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Образ дома построен на символике буквы «омега» — последней в греческом алфавите. Фасады напоминают деления циферблата.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Расположение.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Глубина Гагаринского района, вокруг научно-исследовательские и образовательные институты: МГУ, президиум РАН, институты Стеклова и Лебедева. До Воробьёвых гор около двадцати минут пешком.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Двор.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Закрытый сад с многолетним озеленением, места для отдыха и огороженная детская площадка.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Общие зоны.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Консьерж 24/7, коворкинг с переговорной, фитнес-зал в гранд-лобби, массажный кабинет.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Квартиры.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Увеличенное остекление, выделенные зоны для работы, максимум мест для хранения. Коммерция на первых этажах — 590,7 м².</w:t>
      </w:r>
    </w:p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30"/>
        <w:jc w:val="center"/>
      </w:pPr>
      <w:r>
        <w:drawing>
          <wp:inline distT="0" distB="0" distL="0" distR="0">
            <wp:extent cx="6124575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ind w:right="1560"/>
      </w:pPr>
      <w:r>
        <w:rPr>
          <w:rFonts w:ascii="Arial" w:cs="Arial" w:eastAsia="Arial" w:hAnsi="Arial"/>
          <w:b w:val="false"/>
          <w:bCs w:val="false"/>
          <w:i/>
          <w:iCs/>
          <w:color w:val="70788A"/>
          <w:sz w:val="16"/>
          <w:szCs w:val="16"/>
        </w:rPr>
        <w:t xml:space="preserve">Красное — дом, тёмное — станция метро с расстоянием по прямой.</w:t>
      </w:r>
    </w:p>
    <w:p>
      <w:pPr>
        <w:spacing w:after="2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До «Воробьёвых гор» 1,19 км, до «Академической» 1,5 км, до «Ленинского проспекта» 1,76 км. Пешей доступности метро у дома нет — это сознательный выбор локации в глубине квартала, но фактор стоит учитывать.</w:t>
      </w:r>
    </w:p>
    <w:p>
      <w:pPr>
        <w:keepNext/>
        <w:keepLines/>
        <w:pageBreakBefore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Резиденция Омега — цены и планировки</w:t>
      </w:r>
    </w:p>
    <w:p>
      <w:pPr>
        <w:spacing w:after="170" w:line="258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Три лота на 4-м, 5-м и 6-м этажах: одна двухкомнатная и две трёхкомнатных. Метр 1,92–2,13 млн ₽ — заметно ниже, чем в «Арбате 2».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350"/>
        <w:gridCol w:w="2100"/>
        <w:gridCol w:w="1900"/>
        <w:gridCol w:w="1400"/>
        <w:gridCol w:w="1638"/>
      </w:tblGrid>
      <w:tr>
        <w:trPr>
          <w:tblHeader/>
        </w:trPr>
        <w:tc>
          <w:tcPr>
            <w:tcW w:type="dxa" w:w="12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Площадь,
м²</w:t>
            </w:r>
          </w:p>
        </w:tc>
        <w:tc>
          <w:tcPr>
            <w:tcW w:type="dxa" w:w="135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Комнат</w:t>
            </w:r>
          </w:p>
        </w:tc>
        <w:tc>
          <w:tcPr>
            <w:tcW w:type="dxa" w:w="2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Цена, ₽</w:t>
            </w:r>
          </w:p>
        </w:tc>
        <w:tc>
          <w:tcPr>
            <w:tcW w:type="dxa" w:w="19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Цена за м², ₽</w:t>
            </w:r>
          </w:p>
        </w:tc>
        <w:tc>
          <w:tcPr>
            <w:tcW w:type="dxa" w:w="14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Этаж</w:t>
            </w:r>
          </w:p>
        </w:tc>
        <w:tc>
          <w:tcPr>
            <w:tcW w:type="dxa" w:w="1638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Лот</w:t>
            </w:r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89,8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191 270 870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2 129 965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 из 9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y6r8imtfu90vyv0xw7azm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43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121,7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233 629 931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1 919 720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 из 9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ei7ssbq2sjjehselgqmjt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10</w:t>
              </w:r>
            </w:hyperlink>
          </w:p>
        </w:tc>
      </w:tr>
      <w:tr>
        <w:tc>
          <w:tcPr>
            <w:tcW w:type="dxa" w:w="12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134,1</w:t>
            </w:r>
          </w:p>
        </w:tc>
        <w:tc>
          <w:tcPr>
            <w:tcW w:type="dxa" w:w="135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3-комн.</w:t>
            </w:r>
          </w:p>
        </w:tc>
        <w:tc>
          <w:tcPr>
            <w:tcW w:type="dxa" w:w="2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257 434 461</w:t>
            </w:r>
          </w:p>
        </w:tc>
        <w:tc>
          <w:tcPr>
            <w:tcW w:type="dxa" w:w="19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1 919 720</w:t>
            </w:r>
          </w:p>
        </w:tc>
        <w:tc>
          <w:tcPr>
            <w:tcW w:type="dxa" w:w="14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 из 9</w:t>
            </w:r>
          </w:p>
        </w:tc>
        <w:tc>
          <w:tcPr>
            <w:tcW w:type="dxa" w:w="1638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hyperlink w:history="1" r:id="rIdvy1rtbqqd3sdphj-8jx0i">
              <w:r>
                <w:rPr>
                  <w:rFonts w:ascii="Arial" w:cs="Arial" w:eastAsia="Arial" w:hAnsi="Arial"/>
                  <w:b w:val="false"/>
                  <w:bCs w:val="false"/>
                  <w:i w:val="false"/>
                  <w:iCs w:val="false"/>
                  <w:color w:val="2C5FA8"/>
                  <w:sz w:val="17"/>
                  <w:szCs w:val="17"/>
                </w:rPr>
                <w:t xml:space="preserve">№ 17</w:t>
              </w:r>
            </w:hyperlink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Ссылка в последней колонке открывает карточку лота на сайте застройщика. Цены на 26.08.2026, публичной офертой не являются.</w:t>
      </w:r>
    </w:p>
    <w:p>
      <w:pPr>
        <w:spacing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tbl>
      <w:tblPr>
        <w:tblW w:type="dxa" w:w="95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3"/>
        <w:gridCol w:w="3173"/>
        <w:gridCol w:w="3173"/>
      </w:tblGrid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2-комн.  № 43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89,8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5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191 270 870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2 129 965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10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121,7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4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233 629 931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1 919 720 ₽ за м²</w:t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5F2ED" w:color="auto" w:val="clear"/>
            <w:tcMar>
              <w:top w:type="dxa" w:w="0"/>
              <w:left w:type="dxa" w:w="90"/>
              <w:bottom w:type="dxa" w:w="0"/>
              <w:right w:type="dxa" w:w="0"/>
            </w:tcMar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1895475" cy="1895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5"/>
                <w:szCs w:val="15"/>
              </w:rPr>
              <w:t xml:space="preserve">3-комн.  № 17</w:t>
            </w:r>
          </w:p>
          <w:p>
            <w:pPr>
              <w:spacing w:after="30"/>
              <w:jc w:val="center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F2A44"/>
                <w:sz w:val="30"/>
                <w:szCs w:val="30"/>
              </w:rPr>
              <w:t xml:space="preserve">134,1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6"/>
                <w:szCs w:val="16"/>
              </w:rPr>
              <w:t xml:space="preserve"> м²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0788A"/>
                <w:sz w:val="14"/>
                <w:szCs w:val="14"/>
              </w:rPr>
              <w:t xml:space="preserve">корпус 1  ·  этаж 6 из 9</w:t>
            </w:r>
          </w:p>
          <w:p>
            <w:pPr>
              <w:spacing w:after="16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A44"/>
                <w:sz w:val="19"/>
                <w:szCs w:val="19"/>
              </w:rPr>
              <w:t xml:space="preserve">257 434 461 ₽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9762F"/>
                <w:sz w:val="14"/>
                <w:szCs w:val="14"/>
              </w:rPr>
              <w:t xml:space="preserve">1 919 720 ₽ за м²</w:t>
            </w:r>
          </w:p>
        </w:tc>
      </w:tr>
      <w:tr>
        <w:trPr>
          <w:cantSplit/>
        </w:trPr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  <w:tc>
          <w:tcPr>
            <w:tcW w:type="dxa" w:w="317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0" w:line="200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9"/>
                <w:szCs w:val="19"/>
              </w:rPr>
              <w:t xml:space="preserve"/>
            </w:r>
          </w:p>
        </w:tc>
      </w:tr>
    </w:tbl>
    <w:p>
      <w:pPr>
        <w:spacing w:after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Три лота из 59 квартир — это витрина, а не полный прайс. Пентхаусы от 218 м² с террасами 22–89 м², о которых пишет застройщик, в открытую продажу пока не выведены.</w:t>
      </w:r>
    </w:p>
    <w:p>
      <w:pPr>
        <w:keepNext/>
        <w:keepLines/>
        <w:pBdr>
          <w:bottom w:val="single" w:color="A9762F" w:sz="10" w:space="8"/>
        </w:pBdr>
        <w:spacing w:after="160"/>
      </w:pPr>
      <w:r>
        <w:rPr>
          <w:rFonts w:ascii="Georgia" w:cs="Georgia" w:eastAsia="Georgia" w:hAnsi="Georgia"/>
          <w:b/>
          <w:bCs/>
          <w:i w:val="false"/>
          <w:iCs w:val="false"/>
          <w:color w:val="1F2A44"/>
          <w:sz w:val="36"/>
          <w:szCs w:val="36"/>
        </w:rPr>
        <w:t xml:space="preserve">Два проекта рядом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269"/>
        <w:gridCol w:w="3269"/>
      </w:tblGrid>
      <w:tr>
        <w:trPr>
          <w:tblHeader/>
        </w:trPr>
        <w:tc>
          <w:tcPr>
            <w:tcW w:type="dxa" w:w="3100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Параметр</w:t>
            </w:r>
          </w:p>
        </w:tc>
        <w:tc>
          <w:tcPr>
            <w:tcW w:type="dxa" w:w="3269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Арбат 2</w:t>
            </w:r>
          </w:p>
        </w:tc>
        <w:tc>
          <w:tcPr>
            <w:tcW w:type="dxa" w:w="3269"/>
            <w:tcBorders>
              <w:top w:val="single" w:color="1F2A44" w:sz="4"/>
              <w:left w:val="none" w:color="auto" w:sz="0"/>
              <w:bottom w:val="single" w:color="D9D4CB" w:sz="4"/>
              <w:right w:val="none" w:color="auto" w:sz="0"/>
            </w:tcBorders>
            <w:shd w:fill="1F2A44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Резиденция Омега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Адрес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Новый Арбат, 2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Фотиевой, 5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Класс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Deluxe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Премиум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Дом построен, 2025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Строится, сдача 2030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Квартир в доме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23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59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Этажей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Лотов в продаже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17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Площади в продаже, м²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46,6 – 168,7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89,8 – 134,1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Цены, млн ₽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127,2 – 500,6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191,3 – 257,4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Метр, ₽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2 705 573 – 2 967 580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1 919 720 – 2 129 965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Средневзвешенный метр, ₽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2 821 950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1 974 350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Паркинг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18 мест на 23 квартиры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66 мест на 59 квартир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Потолки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3,5 м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shd w:fill="FBFAF8" w:color="auto" w:val="clear"/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до 4,1 м</w:t>
            </w:r>
          </w:p>
        </w:tc>
      </w:tr>
      <w:tr>
        <w:tc>
          <w:tcPr>
            <w:tcW w:type="dxa" w:w="3100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A2E38"/>
                <w:sz w:val="17"/>
                <w:szCs w:val="17"/>
              </w:rPr>
              <w:t xml:space="preserve">Ближайшее метро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«Арбатская», 175 м</w:t>
            </w:r>
          </w:p>
        </w:tc>
        <w:tc>
          <w:tcPr>
            <w:tcW w:type="dxa" w:w="3269"/>
            <w:tcBorders>
              <w:top w:val="single" w:color="D9D4CB" w:sz="4"/>
              <w:left w:val="none" w:color="auto" w:sz="0"/>
              <w:bottom w:val="single" w:color="D9D4CB" w:sz="4"/>
              <w:right w:val="none" w:color="auto" w:sz="0"/>
            </w:tcBorders>
            <w:tcMar>
              <w:top w:type="dxa" w:w="52"/>
              <w:left w:type="dxa" w:w="100"/>
              <w:bottom w:type="dxa" w:w="52"/>
              <w:right w:type="dxa" w:w="10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2E38"/>
                <w:sz w:val="17"/>
                <w:szCs w:val="17"/>
              </w:rPr>
              <w:t xml:space="preserve">«Воробьёвы горы», 1,2 км</w:t>
            </w:r>
          </w:p>
        </w:tc>
      </w:tr>
    </w:tbl>
    <w:p>
      <w:pPr>
        <w:spacing w:after="3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Метр в «Арбате 2» дороже на 43 %: 2 822 тыс. ₽ против 1 974 тыс.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Разрыв объясняется двумя вещами сразу. «Арбат 2» построен и передаётся сейчас, а «Омега» сдаётся в 2030 году — четыре года ожидания стоят денег. И адрес: Новый Арбат против Гагаринского района, где метр по рынку в полтора раза дешевле.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Паркинг устроен противоположно.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«Арбате 2» 18 мест на 23 квартиры, в «Омеге» — 66 на 59. То есть в готовом доме в центре мест меньше, чем квартир, а в строящемся — больше одного на квартиру. Для покупателя на Новом Арбате это означает, что место в паркинге нужно закладывать в бюджет отдельно и заранее.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Форматы почти не пересекаются.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В «Арбате 2» продаются лоты от 46,6 до 168,7 м², половина — до 55 м². В «Омеге» открыты 89,8–134,1 м². Пересечение есть только в середине диапазона, и покупатель выбирает скорее между «маленькой квартирой в готовом доме на Новом Арбате» и «полноценной квартирой в строящемся доме у Воробьёвых гор».</w:t>
      </w:r>
    </w:p>
    <w:p>
      <w:pPr>
        <w:spacing w:after="58" w:line="252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>Доступность метро различается в семь раз. </w:t>
      </w:r>
      <w:r>
        <w:rPr>
          <w:rFonts w:ascii="Arial" w:cs="Arial" w:eastAsia="Arial" w:hAnsi="Arial"/>
          <w:b/>
          <w:bCs/>
          <w:i w:val="false"/>
          <w:iCs w:val="false"/>
          <w:color w:val="2A2E38"/>
          <w:sz w:val="19"/>
          <w:szCs w:val="19"/>
        </w:rPr>
        <w:t xml:space="preserve">174 метра до «Арбатской» против 1,19 км до «Воробьёвых гор». В премиальном сегменте это не главный критерий, но у «Омеги» это единственный заметный минус локации: во всём остальном — парки, МГУ, научный кластер и тишина квартала — она выигрывает.</w:t>
      </w:r>
    </w:p>
    <w:p>
      <w:pPr>
        <w:spacing w:after="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pBdr>
          <w:bottom w:val="single" w:color="D9D4CB" w:sz="6" w:space="2"/>
        </w:pBd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E38"/>
          <w:sz w:val="19"/>
          <w:szCs w:val="19"/>
        </w:rPr>
        <w:t xml:space="preserve"/>
      </w:r>
    </w:p>
    <w:p>
      <w:pPr>
        <w:spacing w:after="9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1F2A44"/>
          <w:spacing w:val="60"/>
          <w:sz w:val="16"/>
          <w:szCs w:val="16"/>
        </w:rPr>
        <w:t xml:space="preserve">Источники</w:t>
      </w:r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Параметры проектов, визуализации и координаты — страницы проектов на сайте застройщика — </w:t>
      </w:r>
      <w:hyperlink w:history="1" r:id="rIdjbkzhgxkar5wld1xvcugw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https://aurix-development.ru/projects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Поквартирные данные: площадь, комнатность, корпус, этаж, цена, цена за м² и ссылки — подбор недвижимости на сайте застройщика, срез 26.08.2026 — </w:t>
      </w:r>
      <w:hyperlink w:history="1" r:id="rId7ncmscin8nodovamdqeoe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https://aurix-development.ru/vybor-po-parametram/kvartiry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Планировки — карточки лотов на том же сайте; в справку взят вариант «с мебелью» — </w:t>
      </w:r>
      <w:hyperlink w:history="1" r:id="rIdetwp3wufswxxoxgw2q8nb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https://aurix-development.ru/vybor-po-parametram/kvartiry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Часть визуализаций — лендинги arbat2.ru и omega-residence.com. В подвале обоих указано, что официальными сайтами застройщика они не являются; числовые данные оттуда не брались — </w:t>
      </w:r>
      <w:hyperlink w:history="1" r:id="rIdouopz3rcoe6yzjcyqoh2f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https://omega-residence.com/</w:t>
        </w:r>
      </w:hyperlink>
    </w:p>
    <w:p>
      <w:pPr>
        <w:spacing w:after="32" w:line="206" w:lineRule="auto"/>
        <w:ind w:left="170" w:right="1560" w:hanging="170"/>
      </w:pPr>
      <w:r>
        <w:rPr>
          <w:rFonts w:ascii="Arial" w:cs="Arial" w:eastAsia="Arial" w:hAnsi="Arial"/>
          <w:b/>
          <w:bCs/>
          <w:i w:val="false"/>
          <w:iCs w:val="false"/>
          <w:color w:val="A9762F"/>
          <w:sz w:val="19"/>
          <w:szCs w:val="19"/>
        </w:rPr>
        <w:t xml:space="preserve">—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6"/>
          <w:szCs w:val="16"/>
        </w:rPr>
        <w:t xml:space="preserve">Координаты станций метро и расстояния по прямой — OpenStreetMap. Картографическая основа — Яндекс Карты — </w:t>
      </w:r>
      <w:hyperlink w:history="1" r:id="rId6vn2zqxzxgbihfvz8n4rn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C5FA8"/>
            <w:sz w:val="16"/>
            <w:szCs w:val="16"/>
          </w:rPr>
          <w:t xml:space="preserve">https://yandex.ru/maps/</w:t>
        </w:r>
      </w:hyperlink>
    </w:p>
    <w:p>
      <w:pPr>
        <w:spacing w:after="60" w:line="230" w:lineRule="auto"/>
        <w:ind w:right="15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0788A"/>
          <w:sz w:val="15"/>
          <w:szCs w:val="15"/>
        </w:rPr>
        <w:t xml:space="preserve">Выгрузка сделана 26.08.2026 по открытым данным сайта застройщика. Цены и состав предложения меняются; документ носит справочный характер и не является офертой.</w:t>
      </w:r>
    </w:p>
    <w:sectPr>
      <w:footerReference w:type="default" r:id="rId7"/>
      <w:pgSz w:w="11906" w:h="16838" w:orient="portrait"/>
      <w:pgMar w:top="850" w:right="1133" w:bottom="850" w:left="1133" w:header="510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4CB" w:sz="4" w:space="6"/>
      </w:pBdr>
      <w:tabs>
        <w:tab w:val="right" w:pos="9638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70788A"/>
        <w:sz w:val="14"/>
        <w:szCs w:val="14"/>
      </w:rPr>
      <w:t xml:space="preserve">AURIX · «Арбат 2» и «Резиденция Омега» · срез 26.08.2026</w:t>
    </w:r>
    <w:r>
      <w:rPr>
        <w:rFonts w:ascii="Arial" w:cs="Arial" w:eastAsia="Arial" w:hAnsi="Arial"/>
        <w:b w:val="false"/>
        <w:bCs w:val="false"/>
        <w:i w:val="false"/>
        <w:iCs w:val="false"/>
        <w:color w:val="2A2E38"/>
        <w:sz w:val="19"/>
        <w:szCs w:val="19"/>
      </w:rPr>
      <w:t xml:space="preserve">	</w:t>
    </w:r>
    <w:r>
      <w:rPr>
        <w:rFonts w:ascii="Arial" w:cs="Arial" w:eastAsia="Arial" w:hAnsi="Arial"/>
        <w:color w:val="7078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A2E38"/>
        <w:sz w:val="19"/>
        <w:szCs w:val="19"/>
      </w:rPr>
    </w:rPrDefault>
    <w:pPrDefault>
      <w:pPr>
        <w:spacing w:line="25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ndktjdop6legvx1s_x50l" Type="http://schemas.openxmlformats.org/officeDocument/2006/relationships/hyperlink" Target="https://aurix-development.ru/vybor-po-parametram/kvartiry/arbat-2-kvartira-1012-2822" TargetMode="External"/><Relationship Id="rId7qgitgaqnvafm9g0043bx" Type="http://schemas.openxmlformats.org/officeDocument/2006/relationships/hyperlink" Target="https://aurix-development.ru/vybor-po-parametram/kvartiry/arbat-2-kvartira-1110-2823" TargetMode="External"/><Relationship Id="rIdapx6rtkb4w9z4vx1iffgs" Type="http://schemas.openxmlformats.org/officeDocument/2006/relationships/hyperlink" Target="https://aurix-development.ru/vybor-po-parametram/kvartiry/arbat-2-kvartira-1108-2828" TargetMode="External"/><Relationship Id="rIdvefi_szilth6whffjr_ab" Type="http://schemas.openxmlformats.org/officeDocument/2006/relationships/hyperlink" Target="https://aurix-development.ru/vybor-po-parametram/kvartiry/arbat-2-kvartira-1106-2829" TargetMode="External"/><Relationship Id="rIdowj54jrx-ka59tpap7oh2" Type="http://schemas.openxmlformats.org/officeDocument/2006/relationships/hyperlink" Target="https://aurix-development.ru/vybor-po-parametram/kvartiry/arbat-2-kvartira-1008-2825" TargetMode="External"/><Relationship Id="rIddhqfdpj29hv4j99xd9y_m" Type="http://schemas.openxmlformats.org/officeDocument/2006/relationships/hyperlink" Target="https://aurix-development.ru/vybor-po-parametram/kvartiry/arbat-2-kvartira-1104-2830" TargetMode="External"/><Relationship Id="rIdwqt6rmxkkxe17iyleiowv" Type="http://schemas.openxmlformats.org/officeDocument/2006/relationships/hyperlink" Target="https://aurix-development.ru/vybor-po-parametram/kvartiry/arbat-2-kvartira-1004-2826" TargetMode="External"/><Relationship Id="rId_kjukbh0ufomyz1_c1x0y" Type="http://schemas.openxmlformats.org/officeDocument/2006/relationships/hyperlink" Target="https://aurix-development.ru/vybor-po-parametram/kvartiry/arbat-2-kvartira-1006-2827" TargetMode="External"/><Relationship Id="rId1athcrtq0h2h2zhewdv1d" Type="http://schemas.openxmlformats.org/officeDocument/2006/relationships/hyperlink" Target="https://aurix-development.ru/vybor-po-parametram/kvartiry/arbat-2-kvartira-1002-2831" TargetMode="External"/><Relationship Id="rId-mrxaxpvhdalx_dp9-em6" Type="http://schemas.openxmlformats.org/officeDocument/2006/relationships/hyperlink" Target="https://aurix-development.ru/vybor-po-parametram/kvartiry/arbat-2-kvartira-1003-2833" TargetMode="External"/><Relationship Id="rIdiwq-lzufurblr4qkc282s" Type="http://schemas.openxmlformats.org/officeDocument/2006/relationships/hyperlink" Target="https://aurix-development.ru/vybor-po-parametram/kvartiry/arbat-2-kvartira-1103-2836" TargetMode="External"/><Relationship Id="rIdif7xjdoluxpfltw_qpzqg" Type="http://schemas.openxmlformats.org/officeDocument/2006/relationships/hyperlink" Target="https://aurix-development.ru/vybor-po-parametram/kvartiry/arbat-2-kvartira-1107-2837" TargetMode="External"/><Relationship Id="rIdlfsiogxmckvty5q3kg-qi" Type="http://schemas.openxmlformats.org/officeDocument/2006/relationships/hyperlink" Target="https://aurix-development.ru/vybor-po-parametram/kvartiry/arbat-2-kvartira-1007-2832" TargetMode="External"/><Relationship Id="rId7ay_o4rmycjt0vnko2jx-" Type="http://schemas.openxmlformats.org/officeDocument/2006/relationships/hyperlink" Target="https://aurix-development.ru/vybor-po-parametram/kvartiry/arbat-2-kvartira-1005-2834" TargetMode="External"/><Relationship Id="rId2msww-3ai06xoiwfzdsg4" Type="http://schemas.openxmlformats.org/officeDocument/2006/relationships/hyperlink" Target="https://aurix-development.ru/vybor-po-parametram/kvartiry/arbat-2-kvartira-1105-2838" TargetMode="External"/><Relationship Id="rId5ihm59y4fhwsqflcaux_g" Type="http://schemas.openxmlformats.org/officeDocument/2006/relationships/hyperlink" Target="https://aurix-development.ru/vybor-po-parametram/kvartiry/arbat-2-kvartira-1009-2839" TargetMode="External"/><Relationship Id="rId3bqlllhdcjuflyyrpwm2d" Type="http://schemas.openxmlformats.org/officeDocument/2006/relationships/hyperlink" Target="https://aurix-development.ru/vybor-po-parametram/kvartiry/arbat-2-kvartira-1011-2840" TargetMode="External"/><Relationship Id="rIdy6r8imtfu90vyv0xw7azm" Type="http://schemas.openxmlformats.org/officeDocument/2006/relationships/hyperlink" Target="https://aurix-development.ru/vybor-po-parametram/kvartiry/omega-residence-kvartira-43-2960" TargetMode="External"/><Relationship Id="rIdei7ssbq2sjjehselgqmjt" Type="http://schemas.openxmlformats.org/officeDocument/2006/relationships/hyperlink" Target="https://aurix-development.ru/vybor-po-parametram/kvartiry/omega-residence-kvartira-10-2961" TargetMode="External"/><Relationship Id="rIdvy1rtbqqd3sdphj-8jx0i" Type="http://schemas.openxmlformats.org/officeDocument/2006/relationships/hyperlink" Target="https://aurix-development.ru/vybor-po-parametram/kvartiry/omega-residence-kvartira-17-3136" TargetMode="External"/><Relationship Id="rIdjbkzhgxkar5wld1xvcugw" Type="http://schemas.openxmlformats.org/officeDocument/2006/relationships/hyperlink" Target="https://aurix-development.ru/projects" TargetMode="External"/><Relationship Id="rId7ncmscin8nodovamdqeoe" Type="http://schemas.openxmlformats.org/officeDocument/2006/relationships/hyperlink" Target="https://aurix-development.ru/vybor-po-parametram/kvartiry" TargetMode="External"/><Relationship Id="rIdetwp3wufswxxoxgw2q8nb" Type="http://schemas.openxmlformats.org/officeDocument/2006/relationships/hyperlink" Target="https://aurix-development.ru/vybor-po-parametram/kvartiry" TargetMode="External"/><Relationship Id="rIdouopz3rcoe6yzjcyqoh2f" Type="http://schemas.openxmlformats.org/officeDocument/2006/relationships/hyperlink" Target="https://omega-residence.com/" TargetMode="External"/><Relationship Id="rId6vn2zqxzxgbihfvz8n4rn" Type="http://schemas.openxmlformats.org/officeDocument/2006/relationships/hyperlink" Target="https://yandex.ru/maps/" TargetMode="External"/><Relationship Id="rId8" Type="http://schemas.openxmlformats.org/officeDocument/2006/relationships/image" Target="media/7ec3a7122b456798ede4cbe8115fededf95a1347.jpg"/><Relationship Id="rId9" Type="http://schemas.openxmlformats.org/officeDocument/2006/relationships/image" Target="media/3c4becae406d38b5d76389451442e597c8daf60c.jpg"/><Relationship Id="rId10" Type="http://schemas.openxmlformats.org/officeDocument/2006/relationships/image" Target="media/62f18c96a221b88e0dada6b4ecbf213e385f976d.jpg"/><Relationship Id="rId11" Type="http://schemas.openxmlformats.org/officeDocument/2006/relationships/image" Target="media/1e70ad737a237764c3c7a67761efec79d6841c18.jpg"/><Relationship Id="rId12" Type="http://schemas.openxmlformats.org/officeDocument/2006/relationships/image" Target="media/18487169785a797c699bda9b200b8b8c351668e1.jpg"/><Relationship Id="rId13" Type="http://schemas.openxmlformats.org/officeDocument/2006/relationships/image" Target="media/da3c63043f1912e42ae3cf565a9679f9dc7897cf.jpg"/><Relationship Id="rId14" Type="http://schemas.openxmlformats.org/officeDocument/2006/relationships/image" Target="media/08c6f97d8e4d6b664b8ebb2552c818e3dd71df02.jpg"/><Relationship Id="rId15" Type="http://schemas.openxmlformats.org/officeDocument/2006/relationships/image" Target="media/a35ee578987f85f96e659bc2fd40e6ad02b96e5e.jpg"/><Relationship Id="rId16" Type="http://schemas.openxmlformats.org/officeDocument/2006/relationships/image" Target="media/4d5e9a1135c85e95c8e9feb57fe34328ec873d4f.jpg"/><Relationship Id="rId17" Type="http://schemas.openxmlformats.org/officeDocument/2006/relationships/image" Target="media/681e04e9bc298ea3838639119f7ee56832d118bd.jpg"/><Relationship Id="rId18" Type="http://schemas.openxmlformats.org/officeDocument/2006/relationships/image" Target="media/64f80273a7137e7250aa6eb048186431342f43db.jpg"/><Relationship Id="rId19" Type="http://schemas.openxmlformats.org/officeDocument/2006/relationships/image" Target="media/7f7eaad400a9b0b905a7e0161634eb6d4062ba51.jpg"/><Relationship Id="rId20" Type="http://schemas.openxmlformats.org/officeDocument/2006/relationships/image" Target="media/46b14d410b0641a6e4f02d5cf2e12fa94da188c7.png"/><Relationship Id="rId21" Type="http://schemas.openxmlformats.org/officeDocument/2006/relationships/image" Target="media/d52e967ebf64a5ba67fdf4d783b0218f102fd960.png"/><Relationship Id="rId22" Type="http://schemas.openxmlformats.org/officeDocument/2006/relationships/image" Target="media/445138cc6fc4d3fe54269320c009554cdcbb8597.png"/><Relationship Id="rId23" Type="http://schemas.openxmlformats.org/officeDocument/2006/relationships/image" Target="media/a8a082327ed063437dd6e3d5c50e547c2ba5c7bc.png"/><Relationship Id="rId24" Type="http://schemas.openxmlformats.org/officeDocument/2006/relationships/image" Target="media/09134b5c1e7cbb380854b8769dab8f255b4c7932.png"/><Relationship Id="rId25" Type="http://schemas.openxmlformats.org/officeDocument/2006/relationships/image" Target="media/fb67bd0c45fc8fdad3ea813ab60701176621b072.png"/><Relationship Id="rId26" Type="http://schemas.openxmlformats.org/officeDocument/2006/relationships/image" Target="media/219dd51e930a8f4925a5967f32d2a7af1839e59c.png"/><Relationship Id="rId27" Type="http://schemas.openxmlformats.org/officeDocument/2006/relationships/image" Target="media/06d11493987fc11b7088f792a16eb60dc3efede7.png"/><Relationship Id="rId28" Type="http://schemas.openxmlformats.org/officeDocument/2006/relationships/image" Target="media/cb0fb72f98ae307bfe5fde791f6c18cb921db833.png"/><Relationship Id="rId29" Type="http://schemas.openxmlformats.org/officeDocument/2006/relationships/image" Target="media/859dcbbcbdc9a0edb5a2b7dbb10eb3d3e3855920.png"/><Relationship Id="rId30" Type="http://schemas.openxmlformats.org/officeDocument/2006/relationships/image" Target="media/8064e61042764a4c705163b945f5b4a9fa28b58b.png"/><Relationship Id="rId31" Type="http://schemas.openxmlformats.org/officeDocument/2006/relationships/image" Target="media/5385c8f72117727d2e89edfedfd52b65b9d3bb05.png"/><Relationship Id="rId32" Type="http://schemas.openxmlformats.org/officeDocument/2006/relationships/image" Target="media/5e2c0d14896e019ed07aa5883cd4dd514422114a.png"/><Relationship Id="rId33" Type="http://schemas.openxmlformats.org/officeDocument/2006/relationships/image" Target="media/2411f1ecb2d7c24c48f714f0f3c1e9847c8c29d1.png"/><Relationship Id="rId34" Type="http://schemas.openxmlformats.org/officeDocument/2006/relationships/image" Target="media/eaff69442721a96dbe5018ff0ef01c1e5e3795d0.png"/><Relationship Id="rId35" Type="http://schemas.openxmlformats.org/officeDocument/2006/relationships/image" Target="media/0e766d0f0dc059954beed000bad945f298575538.png"/><Relationship Id="rId36" Type="http://schemas.openxmlformats.org/officeDocument/2006/relationships/image" Target="media/da215d040cf6cbef2c7fb02d7ca480b686cc2673.png"/><Relationship Id="rId37" Type="http://schemas.openxmlformats.org/officeDocument/2006/relationships/image" Target="media/e7130346d31f6912b1559ebd0c2e6c3458a8aeba.jpg"/><Relationship Id="rId38" Type="http://schemas.openxmlformats.org/officeDocument/2006/relationships/image" Target="media/595629becc5422ca572a082cff2b3529ee086c2a.jpg"/><Relationship Id="rId39" Type="http://schemas.openxmlformats.org/officeDocument/2006/relationships/image" Target="media/d1c08e27cdfaf2c2697a0f222202e68bed482bab.jpg"/><Relationship Id="rId40" Type="http://schemas.openxmlformats.org/officeDocument/2006/relationships/image" Target="media/129fb736cac217115aff918552bacb6dbe5fce68.jpg"/><Relationship Id="rId41" Type="http://schemas.openxmlformats.org/officeDocument/2006/relationships/image" Target="media/6a01e74758f16d86015bb6a22da70e25beaf845d.jpg"/><Relationship Id="rId42" Type="http://schemas.openxmlformats.org/officeDocument/2006/relationships/image" Target="media/57fe3a3d8ea03f4d02814140b7654f7a46e86628.jpg"/><Relationship Id="rId43" Type="http://schemas.openxmlformats.org/officeDocument/2006/relationships/image" Target="media/5c7861dd898e1583ebf3c1147e43e2af82b08cd5.jpg"/><Relationship Id="rId44" Type="http://schemas.openxmlformats.org/officeDocument/2006/relationships/image" Target="media/5f3e295ecb7995b8d7999722086c24576147c9e8.jpg"/><Relationship Id="rId45" Type="http://schemas.openxmlformats.org/officeDocument/2006/relationships/image" Target="media/1567882ee2c796558f842c42bb12a1025c76a75e.jpg"/><Relationship Id="rId46" Type="http://schemas.openxmlformats.org/officeDocument/2006/relationships/image" Target="media/18610f92c966b87f74891a5b91057b9b8c39690a.jpg"/><Relationship Id="rId47" Type="http://schemas.openxmlformats.org/officeDocument/2006/relationships/image" Target="media/c2934c8e3a08d4a3caacd3da55c124d5c511fdb5.jpg"/><Relationship Id="rId48" Type="http://schemas.openxmlformats.org/officeDocument/2006/relationships/image" Target="media/885dc5138b6c19f15edbe6e201627250444d7ad5.png"/><Relationship Id="rId49" Type="http://schemas.openxmlformats.org/officeDocument/2006/relationships/image" Target="media/f950739d99bc7064b15d8474326eb749b9e5fafb.png"/><Relationship Id="rId50" Type="http://schemas.openxmlformats.org/officeDocument/2006/relationships/image" Target="media/ec94efd515e24aaa775ff5192383afda55070c81.png"/><Relationship Id="rId7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AURIX — «Арбат 2» и «Резиденция Омега»</dc:title>
  <dc:creator>Информационная справка</dc:creator>
  <dc:description>Выгрузка по двум московским проектам AURIX: параметры, особенности, визуализации, карты, цены и планировки</dc:description>
  <cp:lastModifiedBy>Un-named</cp:lastModifiedBy>
  <cp:revision>1</cp:revision>
  <dcterms:created xsi:type="dcterms:W3CDTF">2026-08-28T07:56:50.672Z</dcterms:created>
  <dcterms:modified xsi:type="dcterms:W3CDTF">2026-08-28T07:56:50.673Z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