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Bdr>
          <w:bottom w:val="single" w:sz="16" w:space="1" w:color="C9A961"/>
        </w:pBdr>
        <w:spacing w:before="0" w:after="28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/>
          <w:i w:val="0"/>
          <w:color w:val="1A3A5C"/>
          <w:spacing w:val="70"/>
          <w:sz w:val="44"/>
        </w:rPr>
        <w:t>ОБЪЕКТЫ НЕДВИЖИМОСТИ</w:t>
      </w:r>
    </w:p>
    <w:p>
      <w:pPr>
        <w:spacing w:before="0" w:after="280"/>
        <w:jc w:val="center"/>
      </w:pPr>
      <w:r>
        <w:rPr>
          <w:rFonts w:ascii="Calibri" w:hAnsi="Calibri" w:cs="Calibri" w:eastAsia="Calibri"/>
          <w:b w:val="0"/>
          <w:i/>
          <w:color w:val="5A6E80"/>
          <w:sz w:val="28"/>
        </w:rPr>
        <w:t>Нидерланды — склады и производство до € 2 млн</w:t>
      </w:r>
    </w:p>
    <w:p>
      <w:pPr>
        <w:pBdr>
          <w:bottom w:val="single" w:sz="12" w:space="1" w:color="C9A961"/>
        </w:pBdr>
        <w:spacing w:before="0" w:after="440" w:line="240" w:lineRule="auto"/>
      </w:pPr>
    </w:p>
    <w:p>
      <w:pPr>
        <w:spacing w:before="0" w:after="200"/>
        <w:jc w:val="center"/>
      </w:pPr>
      <w:r>
        <w:rPr>
          <w:rFonts w:ascii="Calibri" w:hAnsi="Calibri" w:cs="Calibri" w:eastAsia="Calibri"/>
          <w:b w:val="0"/>
          <w:i w:val="0"/>
          <w:color w:val="5A6E80"/>
          <w:sz w:val="22"/>
        </w:rPr>
        <w:t>Отбор: подтверждённый арендный доход, прямой выезд на трассу A-уровня, крупный город рядом. В подборку входят: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1.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Nieuwe Hemweg 8,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Amsterdam — € 1.900.000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2.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Overvliet 40,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Utrecht — € 305.000</w:t>
      </w:r>
    </w:p>
    <w:p>
      <w:pPr>
        <w:spacing w:before="0" w:after="120"/>
        <w:jc w:val="center"/>
      </w:pPr>
      <w:r>
        <w:rPr>
          <w:rFonts w:ascii="Calibri" w:hAnsi="Calibri" w:cs="Calibri" w:eastAsia="Calibri"/>
          <w:b/>
          <w:i w:val="0"/>
          <w:color w:val="C9A961"/>
          <w:sz w:val="24"/>
        </w:rPr>
        <w:t xml:space="preserve">3. </w:t>
      </w:r>
      <w:r>
        <w:rPr>
          <w:rFonts w:ascii="Calibri" w:hAnsi="Calibri" w:cs="Calibri" w:eastAsia="Calibri"/>
          <w:b/>
          <w:i w:val="0"/>
          <w:color w:val="1A3A5C"/>
          <w:sz w:val="24"/>
        </w:rPr>
        <w:t xml:space="preserve">Nijverheidscentrum 26, </w:t>
      </w:r>
      <w:r>
        <w:rPr>
          <w:rFonts w:ascii="Calibri" w:hAnsi="Calibri" w:cs="Calibri" w:eastAsia="Calibri"/>
          <w:b w:val="0"/>
          <w:i w:val="0"/>
          <w:color w:val="2C2C2C"/>
          <w:sz w:val="24"/>
        </w:rPr>
        <w:t>Zevenhuizen — € 1.500.000</w:t>
      </w:r>
    </w:p>
    <w:p>
      <w:pPr>
        <w:spacing w:before="0" w:after="0"/>
      </w:pPr>
    </w:p>
    <w:p>
      <w:pPr>
        <w:spacing w:before="360" w:after="0"/>
        <w:jc w:val="center"/>
      </w:pPr>
      <w:r>
        <w:rPr>
          <w:rFonts w:ascii="Calibri" w:hAnsi="Calibri" w:cs="Calibri" w:eastAsia="Calibri"/>
          <w:b w:val="0"/>
          <w:i/>
          <w:color w:val="5A6E80"/>
          <w:sz w:val="18"/>
        </w:rPr>
        <w:t>Данные по объектам приведены по публикациям funda in business по состоянию на 21.08.2026</w:t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Nieuwe Hemweg 8, Amsterdam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1013 BG • Западный портовый район Амстердама • 1 км до кольцевой A10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€ 1.900.000 k.k.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€ 135.744 в год без эксплуатационных платежей и НДС (≈ € 201,69/м² в год)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7,1 % годовых от запрашиваемой цены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826 м² BVO — производственный корпус с офисной частью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€ 2.300/м² застройки; ≈ € 1.064/м² участка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1.785 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сдан полностью, одновременно площадка под редевелопмент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1971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не предоставлен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право застройки (erfpacht); условия и размер канона в листинге не раскрыты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8 арендаторов, все договоры срочного (временного) характера; сдано 826 м² — 100 %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8 открытых мест на территории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план «Petroleumhaven», зона «Bedrijf-3»: высота до 30 м, застройка до 75 % участка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Ограничение по акту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склад, шоурум и презентационные площади; офис — не более 30 % площади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 (in overleg)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https://www.fundainbusiness.nl/en/belegging/amsterdam/object-43104766-nieuwe-hemweg-8/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Амстердам — Westelijk Havengebied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Западный портовый район (Westelijk Havengebied) — крупнейшая производственно-логистическая территория Амстердама и вторая по грузообороту портовая зона Нидерландов после Роттердама. Здесь сосредоточены терминалы, склады, энергетические и производственные предприятия, а вдоль Nieuwe Hemweg — компактные корпуса малого и среднего бизнеса. Это единственная часть Амстердама, где сохраняется существенный объём собственно промышленных функций: жилая застройка сюда не допускается, а спрос на площади формируют порт, город и логистика.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стоит в начале Nieuwe Hemweg, на границе портовой зоны и городской застройки. Съезд на кольцевую A10 — примерно в километре, то есть две-три минуты на автомобиле; далее через A10 открываются A4 (Схипхол, Гаага), A8 и A5. Центр Амстердама — около 4 км, железнодорожный вокзал Amsterdam Centraal — в пределах десяти минут. Автобусные остановки — в десяти минутах ходьбы.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Производственный корпус 1971 года постройки с поддерживающей офисной частью: около 826 м² общей площади на участке 1.785 м² в западном портовом районе Амстердама. Здание одноэтажное, вытянутое вдоль улицы, разделено на самостоятельные блоки с отдельными входами; на территории — восемь открытых парковочных мест и озеленённая внешняя зона.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сдан целиком и приносит € 135.744 арендного дохода в год без эксплуатационных платежей и НДС, что при цене € 1.900.000 k.k. соответствует валовой доходности около 7,1 %. Арендаторов восемь, и все договоры носят срочный, временный характер — это ключевая особенность объекта. С одной стороны, такая структура даёт заметно более высокую ставку на квадратный метр, чем классическая долгосрочная аренда склада; с другой — поток нельзя считать защищённым, а WALT в привычном понимании у объекта отсутствует.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Вторая составляющая цены — сам участок. Действующий план «Petroleumhaven» разрешает застройку до 75 % участка при высоте до 30 метров: на 1.785 м² это до ≈ 1.339 м² пятна и многоэтажный объём вместо нынешнего одноэтажного здания. Покупатель приобретает работающий арендный поток на участке, потенциал которого сегодня использован в малой доле.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Производственный корпус с поддерживающей офисной частью: ≈ 826 м² BVO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Здание разделено на самостоятельные блоки с отдельными входами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Восемь открытых парковочных мест на территории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Озеленённая внешняя зона и внутренний двор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1.785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Соотношение застройки к участку: ≈ 46 % при разрешённых 75 %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1971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 не предоставлен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Свободная высота, несущая способность пола, число и размеры ворот в листинге не указаны — уточняются при осмотре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Здание функционально приспособлено под мелкое производство, мастерские и шоурумы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Состояние кровли и инженерных систем в листинге не описано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Для объекта 1971 года постройки обследование на асбест целесообразно провести до сделки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Арендаторов: 8, заполняемость 100 % (сдано 826 м² из 826 м²)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Валовой арендный доход: € 135.744 в год без эксплуатационных платежей и НДС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Средняя ставка: ≈ € 201,69/м² в год — заметно выше типичной ставки складской аренды в регионе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к запрашиваемой цене: ≈ 7,1 %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Все договоры аренды — срочного (временного) характера; сроки окончания в листинге не раскрыты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Разбивка дохода по арендаторам, условия индексации и обеспечения запрашиваются у брокера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Отсутствие долгосрочных договоров — главный риск объекта и одновременно условие его гибкости при редевелопменте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1.785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Amsterdam, секция AI, номер 535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Земля в праве застройки (erfpacht); срок, канон и условия пересмотра в листинге не раскрыты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План застройки: «Petroleumhaven», зона «Bedrijf-3»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Максимальная высота застройки: 30 м; максимальный процент застройки участка: 75 %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Акт передачи ограничивает использование: склад, шоурум и презентационные площади, офис — не более 30 %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Западный портовый район Амстердама (Westelijk Havengebied), бизнес- и портовая зона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Съезд на кольцевую A10 — около 1 км, две-три минуты на автомобиле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Через A10 — выходы на A4, A5 и A8; аэропорт Схипхол примерно в 20 минутах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Центр Амстердама — около 4 км; вокзал Amsterdam Centraal — в пределах 10 минут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Автобусные остановки — в 10 минутах ходьбы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Жилая застройка в зоне не допускается — конкуренция за площадки ограничена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Единственный объект подборки в черте крупного города — амстердамская локация с ограниченным предложением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Двойной сценарий: действующий арендный поток и площадка под редевелопмент до 30 м высоты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Главный риск: все восемь договоров аренды временные, долгосрочной защиты дохода нет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существенный пункт due diligence — условия права застройки: срок, канон и порядок пересмотра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 отсутствует; здание 1971 года требует технического обследования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FRIS Bedrijfsmakelaars, тел. 020-3017720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2413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euwe-hemweg-8-amsterdam-google-1200x48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241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8c0e5b7bfbd63f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2b2c67d4d63d7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bdc33af8634cf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90ca89db95456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a3343884fc502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5990bdebf8b2bc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5f9e97328cd21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40c18ae5eb3f5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ef2a6453fd0746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ce5281e0299804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ba04edee58b78b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Overvliet 40, Utrecht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3545 NH • Бизнес-парк Oudenrijn • у развязки Oudenrijn (A2/A12)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€ 305.000 k.k. (сделка облагается НДС)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€ 21.000 в год сверх эксплуатационных платежей и НДС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6,9 % годовых от запрашиваемой цены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168 м²: 84 м² производственного помещения и 84 м² офиса на втором этаже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€ 1.815/м²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2023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производственный юнит в новом корпусе, сдан целиком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не требуется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Свободная высота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4,7 м в производственной части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Ворота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секционные с электроприводом, ≈ 4,0 × 4,0 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Нагрузка на пол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1.000 кг/м² на первом этаже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собственность; объект входит в ассоциацию собственников (VvE Overvliet)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VOF Next Level Customz; договор с 01-05-2026 на 3 года, уведомление за 12 месяцев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 открытых места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план «Strijkviertelpark» (28-05-2020), зона «Gemengd», деятельность до категории 2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по согласованию; задаток 10 % банковской гарантией в течение 14 дней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https://www.fundainbusiness.nl/en/belegging/utrecht/object-44483888-overvliet-40/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Утрехт — бизнес-парк Oudenrijn у развязки A2/A12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Утрехт — четвёртый по величине город Нидерландов (около 375.000 жителей) и географический центр страны. Через него проходят обе главные транспортные оси: A2 (Амстердам — Эйндховен) и A12 (Гаага — немецкая граница), а их пересечение — развязка Oudenrijn — исторически самый нагруженный автодорожный узел Нидерландов. Логистика и обслуживающий бизнес здесь опираются не на порт, как в Роттердаме, и не на аэропорт, как у Схипхола, а именно на положение в центре национальной сети.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стоит на бизнес-парке Oudenrijn в западной части Утрехта, в шаговой доступности от самой развязки; съезды — у Де Мейрна. Территория застроена смешанно: рядом Kemp Groep, Schadenet Rosenboom, Van der Tol Kranen, Oudenrijn Meubel и VELUX. Общественный транспорт — несколько автобусных маршрутов до Utrecht CS и Utrecht Leidsche Rijn Centrum.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Производственный юнит площадью около 168 м² в новом корпусе 2023 года постройки на бизнес-парке Oudenrijn: 84 м² производственного помещения на первом этаже и 84 м² офисной площади на втором. Это самый маленький и самый новый объект подборки — и одновременно объект с самым коротким плечом до трассы A-уровня.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Юнит сдан целиком. Арендатор — VOF Next Level Customz; договор начинается 1 мая 2026 года, заключён на три года с уведомлением о расторжении за двенадцать месяцев. Годовая аренда — € 21.000 сверх эксплуатационных платежей и НДС, что при цене € 305.000 k.k. даёт валовую доходность около 6,9 %. Двенадцатимесячный срок уведомления при трёхлетнем договоре — необычно длинный и работает в пользу собственника: арендатор не может выйти внезапно.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Техника здесь на уровне современных требований: свободная высота 4,7 м, ворота с электроприводом 4 × 4 м, нагрузка на пол 1.000 кг/м², кондиционирование на втором этаже, отдельный санузел на каждом уровне, съёмные перегородки на первом. Существенная особенность структуры собственности — участок 2.587 м² принадлежит не объекту, а ассоциации собственников: покупатель обязан вступить в VvE Overvliet и принять её обязательства.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Первый этаж: ≈ 84 м² производственного помещения с секционными воротами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этаж: ≈ 84 м² офисной площади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площадь: ≈ 168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Два открытых парковочных места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Участок 2.587 м² относится к общей территории VvE, а не к отдельному юниту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Обмер выполнен ориентировочно, без сертификации по NEN 2580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2023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Свободная высота производственной части: ≈ 4,7 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Секционные ворота с электроприводом: ≈ 4,0 × 4,0 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Несущая способность пола первого этажа: 1.000 кг/м²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Электрощит с индивидуальными счётчиками, розетки 230 В по периметру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Кондиционирование с функцией обогрева на втором этаже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Санузел на каждом уровне, пантри с бойлером, точка подключения вывески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Съёмные перегородки на первом этаже — планировку можно менять под арендатора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 не требуется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Один арендатор: VOF Next Level Customz; заполняемость 100 %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Годовой арендный доход: € 21.000 сверх эксплуатационных платежей и НДС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к запрашиваемой цене: ≈ 6,9 %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 начинается 01-05-2026, заключён на 3 года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Срок уведомления о расторжении — 12 месяцев: необычно длинный для трёхлетнего договора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Ставка ≈ € 125/м² в год — по нижней границе для нового юнита такого класса в Утрехте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Условия индексации и обеспечения по договору в листинге не раскрыты — запрашиваются у брокера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Сделка облагается НДС; задаток 10 % банковской гарантией в течение 14 дней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Utrecht, секция T, номер 2288 A4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Право: собственность (eigendom)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Покупатель обязан вступить в «Vereniging van Eigenaars Overvliet» и принять её обязательства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территория VvE: 2.587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План застройки: «Strijkviertelpark», утверждён 28-05-2020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Назначение: «Gemengd» с функцией деятельности до категории 2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Допустимые функции по листингу: производственное помещение, туризм и дневная рекреация, спортивное учреждение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Бизнес-парк Oudenrijn, западная часть Утрехта; въезд со Strijkviertel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Развязка Oudenrijn — пересечение A2 и A12 — в непосредственной близости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Прямой выезд на трассы через съезды у Де Мейрна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Автобусные маршруты до Utrecht CS и Utrecht Leidsche Rijn Centrum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Соседи по парку: Kemp Groep, Schadenet Rosenboom, Van der Tol Kranen, Oudenrijn Meubel, VELUX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Амстердам, Роттердам и Гаага достижимы по A2 и A12 без промежуточных дорог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Самая сильная транспортная позиция подборки: объект стоит у главного автодорожного узла страны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Новое здание 2023 года — минимальные капитальные затраты на горизонте ближайших лет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Низкий порог входа: € 305.000 при полностью сданном состоянии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 аренды вступает в силу 01-05-2026 — покупатель принимает объект уже с потоком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Ограничение: земля не принадлежит объекту напрямую, обязательное членство в VvE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Небольшая площадь означает зависимость всего дохода от одного арендатора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по согласованию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Brecheisen Bedrijfsmakelaars, тел. 030-2331116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24134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liet-40-utrecht-google-1200x48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241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035ed1cf29cf22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69c360f462eb36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2ab1cc3dfbbc0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b1a709ce0922ed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568000" cy="4176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74aa5fc01ff1e9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68000" cy="4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pBdr>
          <w:bottom w:val="single" w:sz="16" w:space="1" w:color="C9A961"/>
        </w:pBdr>
        <w:spacing w:before="0" w:after="200" w:line="240" w:lineRule="auto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A3A5C"/>
          <w:sz w:val="32"/>
        </w:rPr>
        <w:t>Nijverheidscentrum 26, Zevenhuizen</w:t>
      </w:r>
    </w:p>
    <w:p>
      <w:pPr>
        <w:spacing w:before="0" w:after="240"/>
      </w:pPr>
      <w:r>
        <w:rPr>
          <w:rFonts w:ascii="Calibri" w:hAnsi="Calibri" w:cs="Calibri" w:eastAsia="Calibri"/>
          <w:b w:val="0"/>
          <w:i/>
          <w:color w:val="5A6E80"/>
          <w:sz w:val="20"/>
        </w:rPr>
        <w:t>Муниципалитет Zuidplas • Промзона Nijverheidscentrum • N219 к трассам A12 и A20</w:t>
      </w:r>
    </w:p>
    <w:tbl>
      <w:tblPr>
        <w:tblW w:type="auto" w:w="0"/>
        <w:jc w:val="left"/>
        <w:tblBorders>
          <w:top w:val="single" w:sz="2" w:space="0" w:color="D8D8D8"/>
          <w:start w:val="none" w:sz="0" w:space="0" w:color="auto"/>
          <w:bottom w:val="single" w:sz="2" w:space="0" w:color="D8D8D8"/>
          <w:end w:val="none" w:sz="0" w:space="0" w:color="auto"/>
          <w:insideH w:val="single" w:sz="2" w:space="0" w:color="D8D8D8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4779"/>
        <w:gridCol w:w="4779"/>
      </w:tblGrid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€ 1.500.000 k.k. (НДС не применяется)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 от аренды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€ 94.414 в год — объект сдан целиком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Доходность (BAR)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6,3 % годовых от запрашиваемой цены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Общая площадь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1.135 м²: 607 м² на первом этаже и 528 м² на втором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Цена за м²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€ 1.322/м²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Площадь участка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1.430 м² (собственная земля)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Тип объекта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инвестиционный: отдельно стоящее производственное здание, два арендатора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Год постройки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1991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Энергетический класс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A+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Право на землю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собственная земля (eigen grond)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Арендаторы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2: S-Products B.V. (≈ 700 м²) и офисный арендатор (≈ 430 м²)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Парковка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≈ 24 открытых места на собственной территории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Назначение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Bedrijventerrein с функцией «bedrijf tot en met categorie 3.1»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Передача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объект доступен сразу; договор по стандартной форме NVM, обеспечение 10 %</w:t>
            </w:r>
          </w:p>
        </w:tc>
      </w:tr>
      <w:tr>
        <w:tc>
          <w:tcPr>
            <w:tcW w:type="dxa" w:w="2600"/>
            <w:shd w:val="clear" w:color="auto" w:fill="FAFAFA"/>
            <w:tcMar>
              <w:top w:w="100" w:type="dxa"/>
              <w:start w:w="16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/>
                <w:i w:val="0"/>
                <w:color w:val="1A3A5C"/>
                <w:sz w:val="19"/>
              </w:rPr>
              <w:t>Ссылка</w:t>
            </w:r>
          </w:p>
        </w:tc>
        <w:tc>
          <w:tcPr>
            <w:tcW w:type="dxa" w:w="6428"/>
            <w:tcMar>
              <w:top w:w="100" w:type="dxa"/>
              <w:start w:w="10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19"/>
              </w:rPr>
              <w:t>https://www.fundainbusiness.nl/en/belegging/zevenhuizen-zh/object-43728053-nijverheidscentrum-26/</w:t>
            </w:r>
          </w:p>
        </w:tc>
      </w:tr>
    </w:tbl>
    <w:p>
      <w:pPr>
        <w:spacing w:before="0" w:after="0"/>
      </w:pP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 ГОРОДЕ И РАЙОНЕ</w:t>
      </w:r>
    </w:p>
    <w:tbl>
      <w:tblPr>
        <w:tblW w:type="auto" w:w="0"/>
        <w:tblBorders>
          <w:top w:val="single" w:sz="4" w:space="0" w:color="C9A961"/>
          <w:start w:val="single" w:sz="4" w:space="0" w:color="C9A961"/>
          <w:bottom w:val="single" w:sz="4" w:space="0" w:color="C9A961"/>
          <w:end w:val="single" w:sz="4" w:space="0" w:color="C9A961"/>
          <w:insideH w:val="none" w:sz="0" w:space="0" w:color="auto"/>
          <w:insideV w:val="none" w:sz="0" w:space="0" w:color="auto"/>
        </w:tblBorders>
        <w:tblLayout w:type="fixed"/>
        <w:tblLook w:firstColumn="1" w:firstRow="1" w:lastColumn="0" w:lastRow="0" w:noHBand="0" w:noVBand="1" w:val="04A0"/>
      </w:tblPr>
      <w:tblGrid>
        <w:gridCol w:w="9558"/>
      </w:tblGrid>
      <w:tr>
        <w:tc>
          <w:tcPr>
            <w:tcW w:type="dxa" w:w="9038"/>
            <w:shd w:val="clear" w:color="auto" w:fill="F5F1E8"/>
            <w:tcMar>
              <w:top w:w="200" w:type="dxa"/>
              <w:start w:w="240" w:type="dxa"/>
              <w:bottom w:w="200" w:type="dxa"/>
              <w:end w:w="240" w:type="dxa"/>
            </w:tcMar>
          </w:tcPr>
          <w:p>
            <w:pPr>
              <w:spacing w:after="120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2"/>
              </w:rPr>
              <w:t xml:space="preserve">📍  </w:t>
            </w:r>
            <w:r>
              <w:rPr>
                <w:rFonts w:ascii="Calibri" w:hAnsi="Calibri" w:cs="Calibri" w:eastAsia="Calibri"/>
                <w:b/>
                <w:i w:val="0"/>
                <w:color w:val="1A3A5C"/>
                <w:sz w:val="22"/>
              </w:rPr>
              <w:t>Zevenhuizen — промзона Nijverheidscentrum между A12 и A20</w:t>
            </w:r>
          </w:p>
          <w:p>
            <w:pPr>
              <w:spacing w:after="12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Зевенхёйзен (Zevenhuizen) — населённый пункт в муниципалитете Зёйдплас, в польдерной зоне между Роттердамом, Зутермером и Гаудой. Это тыловая производственная территория роттердамской агломерации: земля и ставки здесь ниже, чем в самом Роттердаме и в Спаансе Полдер, при том что и порт, и Гауда, и Зутермер находятся в пределах двадцати минут.</w:t>
            </w:r>
          </w:p>
          <w:p>
            <w:pPr>
              <w:spacing w:after="0"/>
              <w:jc w:val="both"/>
            </w:pPr>
            <w:r>
              <w:rPr>
                <w:rFonts w:ascii="Calibri" w:hAnsi="Calibri" w:cs="Calibri" w:eastAsia="Calibri"/>
                <w:b w:val="0"/>
                <w:i w:val="0"/>
                <w:color w:val="2C2C2C"/>
                <w:sz w:val="20"/>
              </w:rPr>
              <w:t>Объект расположен на промышленной территории Nijverheidscentrum. В непосредственной близости — провинциальная дорога N219, которая связывает две федеральные трассы: A12 (Гаага — Утрехт) на севере и A20 (Роттердам — Гауда) на юге. Формально выезд на трассу A-уровня здесь не прямой, а через короткий участок N219 — это единственный объект подборки, где связь с автомагистралью имеет промежуточное звено; расстояние до обеих трасс при этом невелико.</w:t>
            </w:r>
          </w:p>
        </w:tc>
      </w:tr>
    </w:tbl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ОПИСАНИЕ ОБЪЕКТА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Отдельно стоящее производственное здание около 1991 года постройки общей площадью примерно 1.135 м² на собственном участке 1.430 м², с прилегающей территорией и собственной парковкой примерно на 24 машины. На первом этаже (≈ 607 м²) размещены входная группа, офис, столовая, производственное помещение, склад и экспедиция; на втором (≈ 528 м²) — офисы и техническое помещение.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сдан целиком двум арендаторам и приносит € 94.414 в год, что при цене € 1.500.000 k.k. соответствует валовой доходности около 6,3 %. Основной арендатор — S-Products B.V.: компания занимает здание с 1990 года, то есть практически с постройки, по договору с трёхлетними автоматическими продлениями; она арендует первый этаж и офис-переговорную на втором, около 700 м², за € 57.000 в год. Второй арендатор занял около 430 м² офисных площадей на втором этаже с 1 марта 2026 года по договору на пять лет с пятилетними продлениями за € 37.414 в год.</w:t>
      </w:r>
    </w:p>
    <w:p>
      <w:pPr>
        <w:spacing w:before="0" w:after="120"/>
        <w:jc w:val="both"/>
      </w:pPr>
      <w:r>
        <w:rPr>
          <w:rFonts w:ascii="Calibri" w:hAnsi="Calibri" w:cs="Calibri" w:eastAsia="Calibri"/>
          <w:b w:val="0"/>
          <w:i w:val="0"/>
          <w:color w:val="2C2C2C"/>
          <w:sz w:val="20"/>
        </w:rPr>
        <w:t>Два обстоятельства требуют внимания. Во-первых, ставка S-Products указана «включая фиксированные расходы» (inclusief vaste kosten) — то есть чистая арендная составляющая ниже номинала, и реальная доходность зависит от того, какая часть эксплуатационных затрат покрывается этой суммой. Во-вторых, арендатор с договором 1990 года на трёхлетних продлениях — это одновременно исключительная стабильность и вероятность того, что ставка отстала от рынка. Оба вопроса решаются запросом договоров до сделки.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СОСТАВ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Первый этаж, ≈ 607 м²: входная группа, офис, столовая, производственное помещение, склад, экспедиция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этаж, ≈ 528 м²: офисы и техническое помещение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Общая площадь: ≈ 1.135 м²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Участок: 1.430 м², собственная земля, с прилегающей территорией и парковкой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Парковка: ≈ 24 открытых места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Отдельно стоящее здание — без общих стен и без ассоциации собственников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ТЕХНИЧЕСКИЕ ХАРАКТЕРИСТИКИ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Год постройки: ≈ 1991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сертификат: класс A+ — лучший показатель подборки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Здание разделено на производственно-складскую и офисную функции с самостоятельными входами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Свободная высота, размеры ворот и несущая способность пола в листинге не указаны — уточняются при осмотре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Состояние кровли и инженерных систем в листинге не описано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Объект передаётся в состоянии «as is — where is»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АРЕНДА И ДОХОДНОСТЬ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Арендаторов: 2, заполняемость 100 % (сдано 1.135 м² из 1.135 м²)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Совокупный валовой доход: € 94.414 в год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Валовая начальная доходность к запрашиваемой цене: ≈ 6,3 %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S-Products B.V.: с 1990 года, ≈ 700 м², € 57.000 в год включая фиксированные расходы, срок 3 года с продлением каждые 3 года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Второй арендатор: с 01-03-2026, ≈ 430 м² офисов на втором этаже, € 37.414 в год, срок 5 лет с продлением каждые 5 лет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Ставка S-Products указана «включая фиксированные расходы» — чистая аренда ниже номинала, разбивку следует запросить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Договор с 1990 года на трёхлетних продлениях: высокая стабильность, но ставка может отставать от рынка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Продажа не облагается НДС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УЧАСТОК, КАДАСТР И НАЗНАЧЕНИЕ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Площадь участка: 1.430 м², собственная земля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Кадастровые данные: муниципалитет Zevenhuizen, секция E, номера 720 и 728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Назначение: Bedrijventerrein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Функциональное указание: деятельность до категории 3.1 включительно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Соотношение застройки к участку высокое — резерва под расширение практически нет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Парковка и манёвровая площадка входят в состав участка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РАСПОЛОЖЕНИЕ И ДОСТУПНОСТЬ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Промышленная территория Nijverheidscentrum, Зевенхёйзен, муниципалитет Зёйдплас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Провинциальная дорога N219 — в короткой доступности от объекта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N219 выходит на федеральные трассы A12 (Гаага — Утрехт) и A20 (Роттердам — Гауда)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Роттердам — около 20 минут на автомобиле; Гауда и Зутермер — ближе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Выезд на автомагистраль не прямой: короткий участок N219 между объектом и трассой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Земля и арендные ставки заметно ниже, чем на роттердамских бизнес-парках</w:t>
      </w:r>
    </w:p>
    <w:p>
      <w:pPr>
        <w:keepNext w:val="1"/>
        <w:pBdr>
          <w:bottom w:val="single" w:sz="8" w:space="4" w:color="1A3A5C"/>
        </w:pBdr>
        <w:spacing w:before="320" w:after="160"/>
      </w:pPr>
      <w:r>
        <w:rPr>
          <w:rFonts w:ascii="Calibri" w:hAnsi="Calibri" w:cs="Calibri" w:eastAsia="Calibri"/>
          <w:b/>
          <w:i w:val="0"/>
          <w:color w:val="1A3A5C"/>
          <w:spacing w:val="24"/>
          <w:sz w:val="22"/>
        </w:rPr>
        <w:t>ОСОБЕННОСТИ И СТАТУС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Крупнейший по площади объект подборки при цене в пределах бюджета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Энергетический класс A+ для здания 1991 года — модернизация уже проведена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Собственная земля, отдельно стоящее здание, 24 парковочных места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Арендатор с 1990 года — редкая для рынка длительность отношений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Два пункта для проверки: состав «фиксированных расходов» в ставке S-Products и соответствие ставки рынку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Технические параметры производственной части листинг не раскрывает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Передача: объект доступен сразу; договор по стандартной форме NVM, обеспечение 10 % от цены</w:t>
      </w:r>
    </w:p>
    <w:p>
      <w:pPr>
        <w:tabs>
          <w:tab w:val="left" w:pos="480"/>
        </w:tabs>
        <w:spacing w:before="0" w:after="60"/>
        <w:ind w:left="480" w:hanging="240"/>
      </w:pPr>
      <w:r>
        <w:rPr>
          <w:rFonts w:ascii="Calibri" w:hAnsi="Calibri" w:cs="Calibri" w:eastAsia="Calibri"/>
          <w:b w:val="0"/>
          <w:i w:val="0"/>
          <w:color w:val="C9A961"/>
          <w:sz w:val="22"/>
        </w:rPr>
        <w:t>•</w:t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ab/>
      </w:r>
      <w:r>
        <w:rPr>
          <w:rFonts w:ascii="Calibri" w:hAnsi="Calibri" w:cs="Calibri" w:eastAsia="Calibri"/>
          <w:b w:val="0"/>
          <w:i w:val="0"/>
          <w:color w:val="2C2C2C"/>
          <w:sz w:val="20"/>
        </w:rPr>
        <w:t>Брокер: Van 't Hof Bedrijfsmakelaars &amp; Taxateurs, тел. 088-8520133</w:t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24134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jverheidscentrum-26-zevenhuizen-google-1200x48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241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042e619073ec75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a75c53f58f9da8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a06ad18b084ca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dc5d20e4e4a689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68d2b4773edc39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d8f45fb4f98830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cb3dcea019b64d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01e070d480a4e0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0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6033600" cy="4022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67f19e90583bb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3600" cy="4022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1077" w:right="1174" w:bottom="1134" w:left="11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Calibri" w:hAnsi="Calibri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pn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pn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