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Электричество дефицитнее денег: с 1 июля сеть на юге страны закрыта для новых подключений. Объект с готовой мощностью дорожает, без неё — теряет в цене.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есть, денег нет — но сделка недели переоценивает весь сектор. Аренда складов за год выросла на +10,5%, вложения в покупку упали на 60%. При этом Prologis (крупнейший владелец складов в мире) предложил купить британскую Segro на четверть дороже рыночной цены (~14,6 млрд €) — рынок ждёт развязки 22 июля.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Жильё и налоги: цены растут медленнее (+4,4% за год), крупные инвесторы из аренды не бегут. Но готовится налог box 3 на реальный доход — это давление на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— электричество стало дефицитнее денег: с 1 июля электросеть провинции Брабант закрыта даже для нового жилья, в очереди на подключение больше 9 000 компаний. В логистике спрос на аренду растёт (+10,5% за год), но покупать склады почти перестали (−60%). Жильё дорожает медленнее и без обвала, а магазинов становится меньше — пустых уже 7,0%.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Разберём по порядку — это, возможно, главная новость недели для складов и промзон. В Нидерландах электросеть переполнена: солнечные панели, электромобили и заводы, отказавшиеся от газа, нагружают её быстрее, чем сети успевают расширять. Из-за этого во многих районах подключить новый объект к электричеству уже нельзя — надо вставать в очередь. Это и называют netcongestie, «перегрузка сети». С 1 июля в провинции Брабант (юг страны, крупный логистический регион) сеть закрылась почти полностью, причём впервые — даже для нового жилья и мелких потребителей, а не только для заводов и складов, как раньше. Enexis — компания, которая управляет там электросетями, — прямо говорит: свободной мощности нет. По всей стране в очереди у неё уже больше 9 000 компаний.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Склад или завод без электричества не работает — там нужны погрузчики, холод, зарядки, освещение. Если объект нельзя подключить, он почти бесполезен, поэтому его цена теперь зависит не только от площади и места, но и от того, есть ли уже готовое подключение. Простыми словами: киловатт стал дефицитнее денег. Объект с готовой мощностью дорожает — за него конкурируют, — а пустой участок без подключения на юге теряет часть ценности: построить можно, а запитать — годами нельзя.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Разберём эту новость по порядку — это, возможно, главное событие недели для всей европейской логистики, и оно напрямую касается складов в Нидерландах. Prologis — крупнейший в мире владелец складов — сделал предложение о покупке британской компании Segro, у которой тоже много складов в Европе. Предложение полностью в акциях (то есть Prologis предлагает не деньги, а свои акции в обмен): по оценке рынка это примерно 12,6 млрд фунтов (около 14,6 млрд €), с наценкой ~25% к тому, сколько акции Segro стоили до этого на бирже. Совет директоров Segro предложение отклонил, назвав его заниженным. По английским правилам поглощений у Prologis есть срок — до 22 июля она обязана либо официально подтвердить твёрдое предложение (и, вероятно, поднять цену), либо отступить.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Крупнейший игрок мира вслух оценил европейские склады на четверть дороже биржевой цены — а Segro именно такого масштаба, как крупные владельцы складов в Нидерландах (CTP, WDP). Когда происходит такая громкая сделка, рынок использует её цену как ориентир и для похожих, соседних портфелей. Простыми словами: раз кто-то готов заплатить на четверть больше рыночной цены за европейские склады, это довод в пользу того, что склады в целом недооценены. 22 июля станет ясно, останется ли это разовым эпизодом или подтвердится более высокой ценой.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Reuters / Bloomberg; Prologis (PR Newswire)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Здесь два числа, которые на первый взгляд противоречат друг другу, — и в этом вся суть. Первое: аренда складов (сколько площадей арендаторы сняли за квартал) за первые три месяца 2026 года выросла на +10,5% к тому же периоду год назад — до примерно 833 000 м². То есть склады бизнесу нужны, спрос живой. Второе: вложения в ПОКУПКУ складов за тот же период рухнули на −60% — до примерно 265 млн €. То есть инвесторы склады почти перестали покупать. Причина проста: покупкам мешают дорогие кредиты, подорожавшая стройка и та самая нехватка электромощности — покупатель не хочет переплачивать, а продавец не готов сильно сбрасывать цену.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Это классическая ситуация «бизнес здоров, но сделок нет»: рынок аренды в порядке, а купля-продажа замерла из-за цены денег, а не из-за слабого спроса. Простыми словами: раз спрос на аренду держится, а цены на склады уже не падают, дно по цене, скорее всего, близко. Но настоящие скидки появятся не потому, что склады стали не нужны, а если кому-то из владельцев с большими долгами придётся срочно продавать при перекредитовании. Пока это лишь возможный сценарий.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аренда складов +10,5% за год; вложения в покупку −60% за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14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Тут интересное расхождение между биржей и оценщиками — разберём медленно. CTP и WDP — две крупные компании, которым принадлежат десятки складов по всей Европе. Их акции торгуются на бирже, поэтому по цене акций видно, как рынок оценивает склады прямо сейчас. И вот что странно: акции CTP на бирже стоят примерно на 21,7% дешевле, чем сами склады этой компании оценены в её же отчётности. Как будто биржа говорит: «на бумаге эти склады стоят 100, но я готова платить только 78». При этом аналитики банков, наоборот, советуют эти акции покупать и ждут, что они подорожают примерно на 30%.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Биржа переоценивает склады каждый день и обычно реагирует раньше официальных оценщиков недвижимости. Раз она оценивает публичные склады дешевле их «бумажной» цены, есть риск, что и оценки соседних частных складов немного завышены и позже их поправят вниз. Простыми словами: два свидетеля — биржа и аналитики — говорят разное. Это повод не паниковать, но и не считать текущие оценки складов железобетонными.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акции CTP на ~21,7% дешевле «бумажной» цены складов; аналитики ждут роста ~+30%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</w:t>
            </w:r>
            <w:hyperlink r:id="rId15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растёт, а покупать почти перестали — дно по цене близко.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Самый дефицитный ресурс в логистике теперь не деньги, а электрическая мощность. Спрос на аренду жив, цены на лучшие склады почти два года стоят на месте, а сделок мало — но из-за дорогих денег и перегрузки сети, а не из-за слабого спроса.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полугодовой отчёт CTP: он задаст ценовой ориентир для всего сектора складов. И 22 июля — дедлайн Prologis по Segro: подтвердит предложение или откажется.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Объясним по порядку — тема налоговая, звучит сложно, а смысл простой. Когда компания покупает недвижимость на кредит, она платит банку проценты. Раньше эти проценты целиком уменьшали её налог на прибыль — то есть кредит был выгоден. С 2019 года действует правило (пришло из ЕС), которое разрешает списывать из налога только часть процентов. Из-за этого налог у таких компаний стал выше, а покупать недвижимость на заёмные деньги — менее выгодно; называется это earningsstripping. Что случилось на неделе: государство собиралось сделать правило ещё строже для компаний, которые держат недвижимость, но пока притормозило — ждёт общего решения ЕС. А крупнейшая ассоциация риелторов NVM Business 29 июня, наоборот, потребовала правило смягчить.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Почти вся коммерческая недвижимость покупается частично на кредит. Если проценты по нему нельзя полностью вычесть из налога, вкладываться в торговую недвижимость и стройку становится менее выгодно — и инвестиции тормозятся. Простыми словами: то, что ужесточение притормозили, — это передышка для владельцев, но не отмена. Правила ещё могут поменяться, поэтому строить планы в расчёте на дешёвый кредит рискованно.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Locatus — компания, которая пересчитывает все магазины в Нидерландах, — подвела итог 2025 года. Доля пустующих торговых помещений выросла с 6,7% в начале года до 7,0% к концу. Скачок небольшой, но важен не он, а тренд: число магазинов сокращается уже десятый год подряд — примерно с 207 000 до 205 000 за год. Причём закрываются именно магазины (одежда, товары, электроника — часть покупок ушла в интернет), а кафе, рестораны и парикмахерские, наоборот, держатся: туда за услугой или впечатлением нужно прийти лично.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Раньше пустые витрины часто переделывали в жильё, и это скрывало проблему; теперь этот запас исчерпан, и пустых магазинов становится заметно больше. Простыми словами: слабые магазины в центрах городов постепенно закрываются и отпускают арендаторов. Часть из них переезжает в удобные торговые центры на окраинах — куда можно приехать на машине и припарковаться. Поэтому окраинные форматы чувствуют себя лучше, чем классические торговые улицы в центре.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пустых магазинов 7,0% (было 6,7%); магазинов всё меньше десятый год подряд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18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Торговая недвижимость не в кризисе, но идёт тихая сортировка: деньги уходят от «квадратных метров» к стабильному доходу и хорошему месту. Главный риск — налоговое давление на владельцев с большими долгами.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Это, пожалуй, главная налоговая история для тех, кто сдаёт жильё. Сейчас в Нидерландах частник платит налог на недвижимость (не для собственного проживания) по «придуманной» доходности: государство само прикидывает, сколько ты в среднем мог бы заработать, и берёт налог с этой воображаемой суммы — независимо от того, сколько ты заработал на самом деле. Этот налог называется box 3. Готовится переход на честную схему: платить будут с РЕАЛЬНОГО дохода — с фактической арендной платы каждый год плюс с подорожания квартиры при её продаже. Планово — с 2028 года. 30 июня верхняя палата парламента отложила окончательное решение (ждёт доработку закона), а голосование по спорным пунктам назначили на 7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Налог с реального дохода для многих арендодателей окажется выше сегодняшнего — особенно у тех, кто зарабатывает на аренде немного. Чистая прибыль от сдачи жилья (особенно через компанию BV) снизится. Простыми словами: часть мелких частных инвесторов посчитает, что сдавать стало невыгодно, и начнёт продавать квартиры — вероятно, к 2027–28 годам. Для рынка это будущий приток жилья в продажу.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Чтобы понять новость, нужен контекст. В Нидерландах много лет действует так называемый «азотный замок»: стройку нельзя начать, пока не докажешь, что она не превысит нормы по выбросам азота рядом с охраняемой природой. Из-за этого зависли тысячи проектов жилья. 26 июня правительство представило пакет мер на ~20 млрд €, чтобы этот замок приоткрыть. Главное для стройки: проекты с очень маленькими выбросами азота освободят от лишних природоохранных разрешений. По оценкам, из-за азота под угрозой сейчас около 244 000 домов.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пакет заработает, значительная часть застрявшей жилищной стройки снова станет возможной — а нехватка жилья в стране огромная. Простыми словами: новость хорошая, но не сегодняшняя. Закон уйдёт в парламент только в октябре, реальный эффект ждут к концу 2027 года, и по дороге возможны судебные споры. Так что закладывать это в планы стоит как сценарий, а не как свершившийся факт.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Vesteda — крупнейший в Нидерландах фонд арендного жилья: это когда много инвесторов (например, пенсионные фонды) вместе владеют десятками тысяч квартир и получают доход от аренды; у Vesteda около 28 000 квартир. Инвесторы такого фонда могут попросить вернуть им деньги — «выйти» из фонда. В марте заявок на выход набралось аж на 4,1 млрд €, и рынок испугался: если инвесторы массово побегут, фонду придётся распродавать квартиры, и цены на арендное жильё могут обвалиться. Но в итоге, 26 июня, оказалось, что реально забрали лишь 765 млн € — в пять раз меньше, чем боялись.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Массовое бегство крупных инвесторов из арендного жилья — один из главных страхов этого рынка. Он не подтвердился. Простыми словами: крупные деньги остаются в арендном жилье, а не бегут. Значит, распродажи квартир и обвала цен на арендные портфели ждать не стоит — по крайней мере, пока.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Ещё один сигнал о том, куда идут крупные деньги. Bouwinvest — крупная нидерландская управляющая компания, которая вкладывает деньги пенсионных фондов в недвижимость, — увеличил свой фонд жилья для пожилых людей (это специальные дома с уходом и поддержкой). В фонд вошли два новых крупных пенсионных фонда, включая PME, — для него это вообще первое вложение в такую недвижимость. Число инвесторов фонда выросло с 4 до 6, а вложенные деньги — со 130 до 263,5 млн €.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Население Нидерландов стареет, а подходящего жилья с уходом для пожилых не хватает. То, что крупные пенсионные фонды продолжают вкладывать сюда деньги именно сейчас, когда к обычной аренде инвесторы стали куда осторожнее, — знак, что этот узкий сегмент жилья они считают надёжным и перспективным независимо от общего охлаждения рынка.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 / Bouwinvest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Свежие данные статистического бюро CBS: в мае жильё стоило на +4,4% дороже, чем год назад, средняя цена сделки — 487 383 €. Рост продолжается, но замедляется, и сделок стало меньше — на −2,5% за год. Отдельно важен прогноз: крупные банки (Rabobank, ABN AMRO) и центральный банк ожидают, что бурный рост цен последних лет выдыхается — дальше цены будут прибавлять лишь примерно 2,8–4% в год, а не рывками, как раньше.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Цены не падают по простой причине: жилья в стране остро не хватает, а желающих купить по-прежнему больше, чем предложения. Простыми словами: рынок переходит в состояние «дорого, но уже без разгона». Заработать на быстром подорожании становится сложнее, поэтому для инвестора важнее стабильный доход от аренды, а не рост цены. А продавать теперь приходится дольше — покупателей с деньгами стало меньше.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за год; средняя цена €487 383; прогноз — замедление до +2,8–4% в год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23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0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0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Крупные деньги остаются — обвала цен на арендные портфели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Жильё входит в фазу «дорого, но без разгона»: крупные инвесторы не бегут, а цены растут медленнее. Главная развилка — налог box 3: если его примут, частники со слабой доходностью получат стимул выходить к 2027–28 годам.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box 3, ключевая дата для частных арендодателей.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Три сюжета недели сходятся в одну ось — «дорогая мощность»: физическую (сеть Брабанта закрылась), регуляторную (стройку обещают разблокировать, но к концу 2027) и финансовую (кредиты пока дешёвые, но ставки развернулись вверх). Ближайшие развязки: 7 июля — голосование по налогу box 3, 22 июля — дедлайн Prologis по предложению за Segro, 30 июля — отчёт CTP, который задаст ценовой ориентир для складов.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Новые правила подключения к сети (сеть Брабанта закрывается для мелких потребителей) и большинство норм закона о жилстрое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Новые подключения на юге уходят в очередь на годы; объекты с готовой мощностью дорожают.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налогу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примут — частники со слабой доходностью получат стимул выходить из аренды к 2027–28 годам.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2026-07-22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⏳  Дедлайн Prologis по Segro: подтвердить твёрдое предложение или отступить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Подтвердит и поднимет цену — новый более высокий ценовой ориентир для складов в Европе; откажется — эпизод останется разовым.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Полугодовой отчёт CTP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Задаст ценовой ориентир для всего сектора складов.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уходит в парламент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пройдёт — разрешения на ~244 000 домов начнут разблокироваться к концу 2027 года.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 (перегрузка сети)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электросети не хватает мощности на всех,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т.ч. недвижимость не для собственного проживания). Обсуждается переход на налог с реального дохода от аренды и подорожания при продаже, старт планово с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ЕС (с 2019), которое разрешает вычитать из налога только часть процентов по кредиту. Делает заёмные деньги для недвижимости дороже.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нидерландская частная компания (аналог ООО). Через неё часто держат недвижимость, и на неё распространяются корпоративные налоги.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сделки)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логистика NL, I кв. 2026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доходности логистики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пустующие магазины 2025  </w:t>
      </w:r>
      <w:hyperlink r:id="rId18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box 3  </w:t>
      </w:r>
      <w:hyperlink r:id="rId19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https://www.eerstekamer.nl/nieuws/20260630/senaat_houdt_stemming_box_3_wet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Business — Nieuws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оценки CTP/WDP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— прогноз рынка жилья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обзор логистики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Reuters / Bloomberg / US News — Prologis-Segro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https://www.usnews.com/news/top-news/articles/2026-06-24/u-s-based-prologis-takes-16-6-billion-bid-for-uk-landlord-segro-public-after-rejection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Bouwinvest Senior Living Fund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https://vastgoedjournaal.nl/news/73539/twee-pensioenfondsen-stappen-in-ouderenfonds-bouwinvest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usnews.com/news/top-news/articles/2026-06-24/u-s-based-prologis-takes-16-6-billion-bid-for-uk-landlord-segro-public-after-rejection" TargetMode="External"/><Relationship Id="rId14" Type="http://schemas.openxmlformats.org/officeDocument/2006/relationships/hyperlink" Target="https://www.cushmanwakefield.com/en/netherlands/news/2026/05/dutch-logistics-real-estate-market-remains-resilient" TargetMode="External"/><Relationship Id="rId15" Type="http://schemas.openxmlformats.org/officeDocument/2006/relationships/hyperlink" Target="https://www.investing.com/equities/ctp-nv-consensus-estimates" TargetMode="External"/><Relationship Id="rId16" Type="http://schemas.openxmlformats.org/officeDocument/2006/relationships/image" Target="media/image2.png"/><Relationship Id="rId17" Type="http://schemas.openxmlformats.org/officeDocument/2006/relationships/hyperlink" Target="https://www.nvm.nl/nieuws/" TargetMode="External"/><Relationship Id="rId18" Type="http://schemas.openxmlformats.org/officeDocument/2006/relationships/hyperlink" Target="https://locatus.com/blog/nederlandse-winkelleegstand-2025/" TargetMode="External"/><Relationship Id="rId19" Type="http://schemas.openxmlformats.org/officeDocument/2006/relationships/hyperlink" Target="https://www.eerstekamer.nl/nieuws/20260630/senaat_houdt_stemming_box_3_wet" TargetMode="External"/><Relationship Id="rId20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21" Type="http://schemas.openxmlformats.org/officeDocument/2006/relationships/hyperlink" Target="https://news.vesteda.com/vesteda-redemption-volume-set-at--765-million-and-fund-terms-amended/" TargetMode="External"/><Relationship Id="rId22" Type="http://schemas.openxmlformats.org/officeDocument/2006/relationships/hyperlink" Target="https://vastgoedjournaal.nl/news/73539/twee-pensioenfondsen-stappen-in-ouderenfonds-bouwinvest" TargetMode="External"/><Relationship Id="rId23" Type="http://schemas.openxmlformats.org/officeDocument/2006/relationships/hyperlink" Target="https://www.cbs.nl/nl-nl/nieuws/2026/26/koopwoningen-in-mei-ruim-4-procent-duurder-dan-jaar-eerder" TargetMode="External"/><Relationship Id="rId24" Type="http://schemas.openxmlformats.org/officeDocument/2006/relationships/image" Target="media/image3.png"/><Relationship Id="rId25" Type="http://schemas.openxmlformats.org/officeDocument/2006/relationships/hyperlink" Target="https://www.cbre.nl/insights/reports/grotere-regionale-verschillen-sturen-rendementen-in-logistiek-vastgoed" TargetMode="External"/><Relationship Id="rId26" Type="http://schemas.openxmlformats.org/officeDocument/2006/relationships/hyperlink" Target="https://www.rabobank.nl/kennis/d011529617-kwartaalbericht-woningmarkt-einde-van-de-prijsrally-huizenmarkt-koelt-af" TargetMode="External"/><Relationship Id="rId27" Type="http://schemas.openxmlformats.org/officeDocument/2006/relationships/hyperlink" Target="https://www.vastgoedmarkt.nl/198511/wat-je-nu-moet-weten-over-logistie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