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Кутузовский XII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95 м² с дизайнерским ремонтом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Дорогомилово, Кутузовский проспект, 12  ·  м. «Киевская»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162,5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95,0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1 710 526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 / 11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«Кутузовский XII»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Кутузовский пр-т, 12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«Киевская»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2020 г.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Рынок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Вторичный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«Бадаевский» и «Веспер Кутузовский» строятся на соседних участках — тот же адрес, Кутузовский проспект, 12.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проектов, между которыми выбирает покупатель с бюджетом «Кутузовского XII»: три стройки на соседних участках и две готовые башни у Москва-Сити.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950"/>
        <w:gridCol w:w="1500"/>
        <w:gridCol w:w="1650"/>
        <w:gridCol w:w="800"/>
        <w:gridCol w:w="1100"/>
        <w:gridCol w:w="1200"/>
        <w:gridCol w:w="1088"/>
      </w:tblGrid>
      <w:tr>
        <w:trPr>
          <w:tblHeader/>
        </w:trPr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6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0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2020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46–425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47–620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1 397 656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 кв. 2026 — IV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47–212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68–682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1 951 219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 кв. 2028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48–462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85–1 667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1 723 998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 кв. 2027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32–348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42–498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1 049 519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 в 2023</w:t>
            </w:r>
          </w:p>
        </w:tc>
        <w:tc>
          <w:tcPr>
            <w:tcW w:type="dxa" w:w="1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32 % лотов с ремонтом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124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28–694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44–1 734</w:t>
            </w:r>
          </w:p>
        </w:tc>
        <w:tc>
          <w:tcPr>
            <w:tcW w:type="dxa" w:w="10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1 365 400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Застройщики: «Кутузовский XII», «Бадаевский» и Capital Towers — Capital Group, «Веспер Кутузовский» — Vesper, «Дом Дау» — «Сумма Элементов». Наш дом сдан в 2020 году и продаётся только на вторичном рынке. Средняя цена — средневзвешенная по площади, по всей экспозиции проекта на 30.07.2026.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строек на Кутузовском проспекте наш дом — единственный готовый.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сдаётся в 2026–2027 годах, «Дом Дау» — в 2027-м, «Веспер Кутузовский» — в 2028-м. Вся эта первичка идёт без отделки: 144 лота «Бадаевского», 88 «Веспера», 284 из 286 в «Доме Дау».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«въехать сейчас» — это не только наш дом.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Рядом готовый и заселённый Москва-Сити: квартиры Capital Towers (сдан в 2023-м), апартаменты Neva Towers (2019–2020) и вторичка башен «Город Столиц», «ОКО», «Империя», «Федерация». Только в этих двух выгрузках 255 лотов против 12 в нашем доме, и 111 из них — с готовым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классу наш дом в одной группе с премиум-соседями.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«Кутузовский XII», «Дом Дау» и Capital Towers — премиум, выше по классу только «Бадаевский» и «Веспер Кутузовский» (элит). Но по цене метра наш лот (1 710 526 ₽/м²) уже обогнал оба премиум-проекта и подошёл вплотную к элитным стройкам.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Объём предложения работает против продавца.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соседних проектах на Кутузовском проспекте одновременно экспонируется 642 лота против 12 в нашем доме: покупателю есть из чего выбирать, и он сравнивает.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162,5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нашего лота, пересчитанный по средней цене метра каждого проекта.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116,3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Кутузовский XII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83,3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Бадаевский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94,3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Веспер</w:t>
            </w:r>
          </w:p>
        </w:tc>
        <w:tc>
          <w:tcPr>
            <w:tcW w:type="dxa" w:w="1927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154,8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Дом Дау</w:t>
            </w:r>
          </w:p>
        </w:tc>
        <w:tc>
          <w:tcPr>
            <w:tcW w:type="dxa" w:w="1930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119,0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Capital Towers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У «Бадаевского», «Веспера» и «Дома Дау» это цена без отделки — на ремонт нужно добавить ещё примерно 250 тыс. ₽/м². С учётом отделки бюджет даёт там 74, 82 и 125 м² соответственно.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Циан по ЖК «Кутузовский XII» на 30.07.2026 — 12 квартир. Наш лот выделен в таблице; ссылка ведёт на объявление.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30"/>
        <w:gridCol w:w="900"/>
        <w:gridCol w:w="1330"/>
        <w:gridCol w:w="1450"/>
        <w:gridCol w:w="1670"/>
        <w:gridCol w:w="1458"/>
      </w:tblGrid>
      <w:tr>
        <w:trPr>
          <w:tblHeader/>
        </w:trPr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67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sfy6mjmjolfziykvmbv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yzjziqtkg6rl8ktnd9z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pphuwdoqrxy4qxc1ukd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1 627 409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v4hovyxmotlk1o9mlk4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своб. пл.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1 458 824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qctu-aj6tsclkascgjl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1 455 399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xyk0gg1j4ftzmmepc3h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9dxoz4ghho9fztw2sbz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1 200 253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rib5mafmtqsgahmnn68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54,5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1 174 569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nxw37fc1vtlc0uv2hhw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1 130 435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fwpmntpj7vjqubw9vxb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296,0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11/11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1 013 514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gdyywvjgxizqbydchir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7/12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47,0</w:t>
            </w:r>
          </w:p>
        </w:tc>
        <w:tc>
          <w:tcPr>
            <w:tcW w:type="dxa" w:w="14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984 277</w:t>
            </w:r>
          </w:p>
        </w:tc>
        <w:tc>
          <w:tcPr>
            <w:tcW w:type="dxa" w:w="16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</w:t>
            </w:r>
          </w:p>
        </w:tc>
        <w:tc>
          <w:tcPr>
            <w:tcW w:type="dxa" w:w="14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sk1sey6arjodk6ty4gu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Выгрузка Циан содержит 14 объявлений, но три из них — это одна и та же квартира 158,3 м², выставленная разными агентствами; дубли схлопнуты. Средняя цена по дому (средневзвешенная по площади) — 1 397 656 ₽/м². Лоты с дизайнерским ремонтом идут по 1 547 366 ₽/м², без отделки — по 1 300 009 ₽/м²: премия за ремонт внутри дома составляет +19 %.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второй по цене за метр из двенадцати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самый дорогой среди всех трёхкомнатных. Дороже только лот 200 м² на том же шестом этаже — 1 800 000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выше средней по дому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+22 %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и выше средней по лотам с дизайнерским ремонтом на +11 %. То есть лот стоит в верхней части собственного дома, а не в середине.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находится в том же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Квартира той же площади — 95,0 м² — с таким же дизайнерским ремонтом продаётся на втором этаже за 133,0 млн ₽ (1 400 000 ₽/м²). Разница — 29,5 млн ₽, или −18 %.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Сколько из этой разницы объясняется этажом, разобрано в разделе «Почему квартира не продаётся».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Ещё один близкий аналог — 93,1 м² на втором этаже за 158,0 млн ₽ (1 697 100 ₽/м²). По удельной цене он практически равен нашему лоту, но дешевле по бюджету на 4,5 млн 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85–115 м² в проектах вокруг Кутузовского проспекта и Москва-Сити. Где отделки нет, к цене добавлена отделка по 250 тыс. ₽/м² — ориентир для этого сегмента.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700"/>
        <w:gridCol w:w="1200"/>
        <w:gridCol w:w="1360"/>
        <w:gridCol w:w="1400"/>
        <w:gridCol w:w="1440"/>
        <w:gridCol w:w="1478"/>
      </w:tblGrid>
      <w:tr>
        <w:trPr>
          <w:tblHeader/>
        </w:trPr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Кутузовский XII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93,1–95,0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133,0–162,5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1 601 907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88,4–112,7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126,9–277,8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1 607 089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1 857 089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90,4–111,9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134,4–191,4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1 538 394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1 788 394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85,2–115,0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91,5–190,0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1 305 681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1 342 051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96,5–113,7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81,1–124,0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1 021 252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 без отделки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1 271 252</w:t>
            </w:r>
          </w:p>
        </w:tc>
      </w:tr>
      <w:tr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Апартаменты Москва-Сити*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85,5–114,0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46,0–119,0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688 748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с ремонтом</w:t>
            </w:r>
          </w:p>
        </w:tc>
        <w:tc>
          <w:tcPr>
            <w:tcW w:type="dxa" w:w="1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729 752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Апартаменты Москва-Сити (башни «Город Столиц», «ОКО», «Империя», «Федерация», Neva Towers) приведены справочно и в сравнение не входят: это апартаменты, а не квартиры — другой юридический статус, другой набор прав и другая цена. Из 131 лота выгрузки 120 описаны продавцами как апартаменты.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85–115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третий по цене метра из шести оснований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Дороже только две элитные стройки на соседних участках: «Бадаевский» — 1 857 089 ₽/м² (+8 %) и «Веспер Кутузовский» — 1 788 394 ₽/м² (+5 %). Обе сдаются в 2026–2028 годах.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Относительно сопоставимых лотов в собственном доме лот дороже на 7 %, относительно Capital Towers — на 27 %, относительно «Дома Дау» с добавленной отделкой — на 35 %.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нашего лота — только то, во что нельзя заехать.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«Бадаевский» и «Веспер» — первичка без отделки с ключами через 1,5–2,5 года. Среди готового жилья локации наш лот — самый дорогой метр.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Какой ремонт продаётся в локации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лоты с ремонтом в Capital Towers и Москва-Сити — устоявшаяся вторичка тех же лет, что и наш дом. Первая карточка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ЖК «Кутузовский XII» — наш лот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95,0 м², эт. 6/11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1 710 526 ₽/м²</w:t>
            </w:r>
          </w:p>
          <w:p>
            <w:pPr>
              <w:spacing w:after="0" w:line="216" w:lineRule="auto"/>
            </w:pPr>
            <w:hyperlink w:history="1" r:id="rIdlm44foscg3jc-skx4wai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102,7 м², эт. 54/61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162,2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1 579 200 ₽/м²</w:t>
            </w:r>
          </w:p>
          <w:p>
            <w:pPr>
              <w:spacing w:after="0" w:line="216" w:lineRule="auto"/>
            </w:pPr>
            <w:hyperlink w:history="1" r:id="rIdsvesi1xcmwrh2lxmuis1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103,9 м², эт. 35/61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170,0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1 636 189 ₽/м²</w:t>
            </w:r>
          </w:p>
          <w:p>
            <w:pPr>
              <w:spacing w:after="0" w:line="216" w:lineRule="auto"/>
            </w:pPr>
            <w:hyperlink w:history="1" r:id="rIdb7jn9vha0o7tfhs7dwr7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Capital Towers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109,3 м², эт. 30/67 · евроремонт,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131,2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1 200 000 ₽/м²</w:t>
            </w:r>
          </w:p>
          <w:p>
            <w:pPr>
              <w:spacing w:after="0" w:line="216" w:lineRule="auto"/>
            </w:pPr>
            <w:hyperlink w:history="1" r:id="rIdtgp7lr_rwkl6hathqp3m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110,0 м², эт. 53/78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149,0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1 354 545 ₽/м²</w:t>
            </w:r>
          </w:p>
          <w:p>
            <w:pPr>
              <w:spacing w:after="0" w:line="216" w:lineRule="auto"/>
            </w:pPr>
            <w:hyperlink w:history="1" r:id="rIdzeesmh2weireoktkss-j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Neva Towers*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120,0 м², эт. 33/78 · дизайнерский · апартаменты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135,0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1 125 000 ₽/м²</w:t>
            </w:r>
          </w:p>
          <w:p>
            <w:pPr>
              <w:spacing w:after="0" w:line="216" w:lineRule="auto"/>
            </w:pPr>
            <w:hyperlink w:history="1" r:id="rIdnbsj31q8xisomlmsxva4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апартаменты: другой юридический статус, цена не сопоставима напрямую и в расчёт средних не входит. Фотографии — Яндекс Недвижимость, 30.07.2026; цена нашего лота — Циан.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Практическая проверка цены: одиннадцать реальных лотов в бюджете 131–170 млн ₽ из проектов, которые участвуют в этой аналитике. Первая строка — наш лот.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1820"/>
        <w:gridCol w:w="1420"/>
        <w:gridCol w:w="1180"/>
        <w:gridCol w:w="1250"/>
        <w:gridCol w:w="1888"/>
      </w:tblGrid>
      <w:tr>
        <w:trPr>
          <w:tblHeader/>
        </w:trPr>
        <w:tc>
          <w:tcPr>
            <w:tcW w:type="dxa" w:w="2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8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8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6/11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gtnjuvtasbc3cghyiv0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103,9 м², эт. 35/61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1 636 189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gd5cdpuerbmbjjyrsqq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«Бадаевский»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119,3 м², эт. 11/18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168,7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1 414 313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6sa-e8-1iinzmcfejsb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«Дом Дау»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158,7 м², эт. 66/87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1 022 100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b5mqcvoutorcgcytgpw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102,7 м², эт. 54/61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1 579 200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i5i2vwywnsjcor_lcjf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93,1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1 697 100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bimnctlyzhf6xb7sn2x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130,0 м², эт. 23/70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upn55ejdcu6wh1txn36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 м², эт. 53/78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149,0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1 354 545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zwa1o2ctebrgi_vrcq2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Neva Towers*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 м², эт. 33/78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1 125 000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bw3095tdjksgbsrpy6r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 м², эт. 2/11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133,0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hwnepi1rrjnz2paiivh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Capital Towers</w:t>
            </w:r>
          </w:p>
        </w:tc>
        <w:tc>
          <w:tcPr>
            <w:tcW w:type="dxa" w:w="18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109,3 м², эт. 30/67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131,2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1 200 000</w:t>
            </w:r>
          </w:p>
        </w:tc>
        <w:tc>
          <w:tcPr>
            <w:tcW w:type="dxa" w:w="18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xyz6t73jq3lwp_abcdn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Neva Towers — апартаменты, приведены справочно. Циан и Яндекс Недвижимость, 30.07.2026; ссылка ведёт на объявление. Шесть лотов с фотографиями ремонта показаны на предыдущей странице.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показывает эта таблица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самый дорогой метр в списке.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Ближайший по бюджету аналог — Capital Towers, 102,7 м² за 162,2 млн ₽: та же сумма, тот же готовый дизайнерский ремонт с мебелью, метр на 8 % дешевле, дом 2023 года и вид на Москва-Сити.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Девять из одиннадцати лотов продаются с готовым ремонтом, и семь из них дешевле нашего по бюджету. Покупателю не нужно ждать стройку и делать ремонт, чтобы найти альтернативу.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лота без отделки — «Бадаевский» и «Дом Дау» — по бюджету близки, но требуют ещё 30–40 млн ₽ на ремонт и 1,5–2,5 года ожидания. Как альтернативу «заехать сейчас» их рассматривать нельзя.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Почему квартира не продаётся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самой квартире по данным выгрузки изъянов нет: дом премиум-класса, свежий дизайнерский ремонт, средний этаж, ликвидная площадь. Причины — в цене, и их четыре.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1. В цене надбавка за этаж, которую рынок не платит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том же доме продаётся квартира-близнец.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 же 95,0 м², тот же дизайнерский ремонт, тот же корпус — второй этаж, 133,0 млн ₽. В выгрузке эти два лота отличаются только этажом и ценой.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Сколько стоят четыре этажа, можно измерить. У соседей — «Веспера Кутузовского» и «Бадаевского» — 232 лота от застройщика, все без отделки, дома до 19 этажей: цена метра растёт на 2,1–3,1 % за этаж. Это чистый замер: один продавец, один прайс, никакой разницы в ремонте.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Четыре этажа стоят +8,7…+12,8 %.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 133,0 млн ₽ это добавляет 11,5–17,0 млн ₽ и даёт 144,5–150,0 млн ₽. Просят 162,5 млн ₽ — то есть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12,5–18,0 млн ₽ сверх того, что рынок платит за этаж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</w:t>
      </w:r>
    </w:p>
    <w:p>
      <w:pPr>
        <w:spacing w:after="50"/>
        <w:jc w:val="center"/>
      </w:pPr>
      <w:r>
        <w:drawing>
          <wp:inline distT="0" distB="0" distL="0" distR="0">
            <wp:extent cx="6124575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Разница между лотами — только этаж; красная линия показывает, во сколько её оценивает продавец.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560"/>
        <w:gridCol w:w="780"/>
        <w:gridCol w:w="900"/>
        <w:gridCol w:w="1300"/>
        <w:gridCol w:w="119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База замера</w:t>
            </w:r>
          </w:p>
        </w:tc>
        <w:tc>
          <w:tcPr>
            <w:tcW w:type="dxa" w:w="35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Этажи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 этаж</w:t>
            </w:r>
          </w:p>
        </w:tc>
        <w:tc>
          <w:tcPr>
            <w:tcW w:type="dxa" w:w="11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R²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Веспер Кутузовский</w:t>
            </w:r>
          </w:p>
        </w:tc>
        <w:tc>
          <w:tcPr>
            <w:tcW w:type="dxa" w:w="3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 · Кутузовский пр-т, 12с5 · 7–19 эт.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1–18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+2,10 %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Бадаевский</w:t>
            </w:r>
          </w:p>
        </w:tc>
        <w:tc>
          <w:tcPr>
            <w:tcW w:type="dxa" w:w="3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 · Украинский б-р, 2 · 18 эт.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10–17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+3,06 %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0,36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Малоэтажные вместе</w:t>
            </w:r>
          </w:p>
        </w:tc>
        <w:tc>
          <w:tcPr>
            <w:tcW w:type="dxa" w:w="3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оба проекта, дома до 19 этажей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1–18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+2,28 %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0,33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Дау</w:t>
            </w:r>
          </w:p>
        </w:tc>
        <w:tc>
          <w:tcPr>
            <w:tcW w:type="dxa" w:w="3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 · башня 85–91 эт.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5–81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+0,15 %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0,16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Апартаменты Сити</w:t>
            </w:r>
          </w:p>
        </w:tc>
        <w:tc>
          <w:tcPr>
            <w:tcW w:type="dxa" w:w="3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апартаменты · башни 60–97 эт.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11–84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+0,88 %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0,34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Регрессия ln(цена за м²) по этажу с поправкой на площадь. Для замера годятся только малоэтажные проекты: в 85-этажной башне прирост на этаж структурно другой — 0,15 % у «Дома Дау» против 2,3 % у соседей по Кутузовскому проспекту. Этаж объясняет треть разброса цены метра (R² = 0,33–0,40); остальное — планировка, вид и сторона света, но по этим параметрам оба лота в выгрузке описаны одинаково.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2. Лот конкурирует сам с собой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доме одновременно экспонируются три трёхкомнатные квартиры около 95 м² с дизайнерским ремонтом: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162,5, 158,0 и 133,0 млн ₽. Наш лот — самый дорогой из трёх.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Покупатель, который уже выбрал «Кутузовский XII», сравнивает не дома, а эти три квартиры между собой. При сопоставимом продукте он берёт дешёвую — и наш лот в этом сравнении проигрывает первым.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3. За те же деньги локация даёт больше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Towers, 102,7 м² за 162,2 млн ₽ — ровно наш бюджет.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7,7 м² больше, дизайнерский ремонт с мебелью, 54-й этаж, панорама Москва-Сити, дом 2023 года. Метр там стоит 1 579 200 ₽ против наших 1 710 526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Towers, 130,0 м² с дизайнерским ремонтом — 156,0 млн ₽: плюс 35 м² и на 6,5 млн ₽ дешевле.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Всего в Москва-Сити и Capital Towers 255 готовых лотов, 111 из них с ремонтом. Это не отложенный спрос и не стройка — это то, что покупатель может купить сегодня вместо нашей квартиры.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4. Цена метра ушла в чужой класс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1 710 526 ₽/м² — выше средней цены метра обоих премиум-проектов локации: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Capital Towers (1 365 400 ₽/м²) и «Дома Дау» (1 049 519 ₽/м²), — и практически вровень с элитным «Веспером Кутузовским» (1 723 998 ₽/м²).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 этом шестой этаж из одиннадцати — середина дома, а не верх. Ценой лот встал в один ряд с элитными стройками и верхними этажами башен, характеристиками — нет.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auto" w:sz="0"/>
              <w:left w:val="single" w:color="A9762F" w:sz="24"/>
              <w:bottom w:val="none" w:color="auto" w:sz="0"/>
              <w:right w:val="none" w:color="auto" w:sz="0"/>
            </w:tcBorders>
            <w:shd w:fill="F5F2ED" w:color="auto" w:val="clear"/>
            <w:tcMar>
              <w:top w:type="dxa" w:w="170"/>
              <w:left w:type="dxa" w:w="240"/>
              <w:bottom w:type="dxa" w:w="170"/>
              <w:right w:type="dxa" w:w="240"/>
            </w:tcMar>
          </w:tcPr>
          <w:p>
            <w:pPr>
              <w:spacing w:after="9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3"/>
                <w:szCs w:val="23"/>
              </w:rPr>
              <w:t xml:space="preserve">Что с этим делать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Лот переоценён на 12,5–18,0 млн ₽ относительно собственного дома. Это не оценка на глаз: столько остаётся, если из разницы с квартирой-близнецом вычесть рыночную надбавку за четыре этажа.</w:t>
            </w:r>
          </w:p>
          <w:p>
            <w:pPr>
              <w:spacing w:after="8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Ориентир для сделки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9"/>
                <w:szCs w:val="19"/>
              </w:rPr>
              <w:t xml:space="preserve">145–152 млн ₽ (1,53–1,60 млн ₽/м²).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 Нижняя граница — паритет с близнецом на втором этаже с поправкой на этаж. Верхняя — уровень, на котором лот становится заметно дешевле Capital Towers за те же 162 млн ₽ и дешевле соседней квартиры за 158,0 млн ₽.</w:t>
            </w:r>
          </w:p>
          <w:p>
            <w:pPr>
              <w:spacing w:after="0" w:line="252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Если цена остаётся 162,5 млн ₽, сделка упирается в один сценарий: покупатель, которому нужен именно этот дом, именно этот этаж и именно этот ремонт и который не рассматривает Москва-Сити. Такой покупатель существует, но ждать его придётся долго.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«Кутузовский XII» (ID 44404), 14 объявлений = 12 лотов, 30.07.2026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30.07.2026, лотов после схлопывания дублей: «Дом Дау» 286, «Бадаевский» 144, Capital Towers 124, «Веспер Кутузовский» 88, Москва-Сити 131</w:t>
      </w:r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etiaebwqd6ie9tggfnyn3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https://www.cian.ru/sale/flat/331300080/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 ремонта и цены лотов Capital Towers, Neva Towers — Яндекс Недвижимость — </w:t>
      </w:r>
      <w:hyperlink w:history="1" r:id="rIda6kwhqayizo8-st0_ppae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70" w:line="23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4mq3evmfujbeuhfrvrote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«Кутузовский XII» · 3-комн. 95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sfy6mjmjolfziykvmbvd" Type="http://schemas.openxmlformats.org/officeDocument/2006/relationships/hyperlink" Target="https://www.cian.ru/sale/flat/326057106/" TargetMode="External"/><Relationship Id="rIdwyzjziqtkg6rl8ktnd9zl" Type="http://schemas.openxmlformats.org/officeDocument/2006/relationships/hyperlink" Target="https://www.cian.ru/sale/flat/331300080/" TargetMode="External"/><Relationship Id="rIddpphuwdoqrxy4qxc1ukdr" Type="http://schemas.openxmlformats.org/officeDocument/2006/relationships/hyperlink" Target="https://www.cian.ru/sale/flat/329819607/" TargetMode="External"/><Relationship Id="rIdxv4hovyxmotlk1o9mlk4q" Type="http://schemas.openxmlformats.org/officeDocument/2006/relationships/hyperlink" Target="https://www.cian.ru/sale/flat/311987249/" TargetMode="External"/><Relationship Id="rIdhqctu-aj6tsclkascgjl_" Type="http://schemas.openxmlformats.org/officeDocument/2006/relationships/hyperlink" Target="https://www.cian.ru/sale/flat/324563722/" TargetMode="External"/><Relationship Id="rId8xyk0gg1j4ftzmmepc3hy" Type="http://schemas.openxmlformats.org/officeDocument/2006/relationships/hyperlink" Target="https://www.cian.ru/sale/flat/324561779/" TargetMode="External"/><Relationship Id="rIdt9dxoz4ghho9fztw2sbzl" Type="http://schemas.openxmlformats.org/officeDocument/2006/relationships/hyperlink" Target="https://www.cian.ru/sale/flat/332125658/" TargetMode="External"/><Relationship Id="rIdprib5mafmtqsgahmnn68x" Type="http://schemas.openxmlformats.org/officeDocument/2006/relationships/hyperlink" Target="https://www.cian.ru/sale/flat/330005368/" TargetMode="External"/><Relationship Id="rIdsnxw37fc1vtlc0uv2hhwy" Type="http://schemas.openxmlformats.org/officeDocument/2006/relationships/hyperlink" Target="https://www.cian.ru/sale/flat/326295861/" TargetMode="External"/><Relationship Id="rIdhfwpmntpj7vjqubw9vxb7" Type="http://schemas.openxmlformats.org/officeDocument/2006/relationships/hyperlink" Target="https://www.cian.ru/sale/flat/331945945/" TargetMode="External"/><Relationship Id="rIdhgdyywvjgxizqbydchir2" Type="http://schemas.openxmlformats.org/officeDocument/2006/relationships/hyperlink" Target="https://www.cian.ru/sale/flat/324516404/" TargetMode="External"/><Relationship Id="rId_sk1sey6arjodk6ty4gua" Type="http://schemas.openxmlformats.org/officeDocument/2006/relationships/hyperlink" Target="https://www.cian.ru/sale/flat/331215495/" TargetMode="External"/><Relationship Id="rIdlm44foscg3jc-skx4waiy" Type="http://schemas.openxmlformats.org/officeDocument/2006/relationships/hyperlink" Target="https://www.cian.ru/sale/flat/331300080/" TargetMode="External"/><Relationship Id="rIdsvesi1xcmwrh2lxmuis17" Type="http://schemas.openxmlformats.org/officeDocument/2006/relationships/hyperlink" Target="https://realty.yandex.ru/offer/3939877470324445913/" TargetMode="External"/><Relationship Id="rIdb7jn9vha0o7tfhs7dwr7i" Type="http://schemas.openxmlformats.org/officeDocument/2006/relationships/hyperlink" Target="https://realty.yandex.ru/offer/4936239574886085398/" TargetMode="External"/><Relationship Id="rIdtgp7lr_rwkl6hathqp3m9" Type="http://schemas.openxmlformats.org/officeDocument/2006/relationships/hyperlink" Target="https://realty.yandex.ru/offer/1873461760120024627/" TargetMode="External"/><Relationship Id="rIdzeesmh2weireoktkss-jk" Type="http://schemas.openxmlformats.org/officeDocument/2006/relationships/hyperlink" Target="https://realty.yandex.ru/offer/2167091926898988289/" TargetMode="External"/><Relationship Id="rIdnbsj31q8xisomlmsxva4_" Type="http://schemas.openxmlformats.org/officeDocument/2006/relationships/hyperlink" Target="https://realty.yandex.ru/offer/7312081600090073089/" TargetMode="External"/><Relationship Id="rIdpgtnjuvtasbc3cghyiv0x" Type="http://schemas.openxmlformats.org/officeDocument/2006/relationships/hyperlink" Target="https://www.cian.ru/sale/flat/331300080/" TargetMode="External"/><Relationship Id="rId0gd5cdpuerbmbjjyrsqqd" Type="http://schemas.openxmlformats.org/officeDocument/2006/relationships/hyperlink" Target="https://realty.yandex.ru/offer/4936239574886085398/" TargetMode="External"/><Relationship Id="rId_6sa-e8-1iinzmcfejsbg" Type="http://schemas.openxmlformats.org/officeDocument/2006/relationships/hyperlink" Target="https://www.cian.ru/sale/flat/332316179/" TargetMode="External"/><Relationship Id="rIdob5mqcvoutorcgcytgpws" Type="http://schemas.openxmlformats.org/officeDocument/2006/relationships/hyperlink" Target="https://www.cian.ru/sale/flat/324172645/" TargetMode="External"/><Relationship Id="rIdli5i2vwywnsjcor_lcjfi" Type="http://schemas.openxmlformats.org/officeDocument/2006/relationships/hyperlink" Target="https://realty.yandex.ru/offer/3939877470324445913/" TargetMode="External"/><Relationship Id="rIdrbimnctlyzhf6xb7sn2xw" Type="http://schemas.openxmlformats.org/officeDocument/2006/relationships/hyperlink" Target="https://www.cian.ru/sale/flat/329819607/" TargetMode="External"/><Relationship Id="rId7upn55ejdcu6wh1txn36k" Type="http://schemas.openxmlformats.org/officeDocument/2006/relationships/hyperlink" Target="https://www.cian.ru/sale/flat/331630611/" TargetMode="External"/><Relationship Id="rIdkzwa1o2ctebrgi_vrcq24" Type="http://schemas.openxmlformats.org/officeDocument/2006/relationships/hyperlink" Target="https://realty.yandex.ru/offer/2167091926898988289/" TargetMode="External"/><Relationship Id="rIdrbw3095tdjksgbsrpy6rs" Type="http://schemas.openxmlformats.org/officeDocument/2006/relationships/hyperlink" Target="https://realty.yandex.ru/offer/7312081600090073089/" TargetMode="External"/><Relationship Id="rIdphwnepi1rrjnz2paiivhc" Type="http://schemas.openxmlformats.org/officeDocument/2006/relationships/hyperlink" Target="https://www.cian.ru/sale/flat/332125658/" TargetMode="External"/><Relationship Id="rIdvxyz6t73jq3lwp_abcdn3" Type="http://schemas.openxmlformats.org/officeDocument/2006/relationships/hyperlink" Target="https://realty.yandex.ru/offer/1873461760120024627/" TargetMode="External"/><Relationship Id="rIdetiaebwqd6ie9tggfnyn3" Type="http://schemas.openxmlformats.org/officeDocument/2006/relationships/hyperlink" Target="https://www.cian.ru/sale/flat/331300080/" TargetMode="External"/><Relationship Id="rIda6kwhqayizo8-st0_ppae" Type="http://schemas.openxmlformats.org/officeDocument/2006/relationships/hyperlink" Target="https://realty.yandex.ru/" TargetMode="External"/><Relationship Id="rId4mq3evmfujbeuhfrvrote" Type="http://schemas.openxmlformats.org/officeDocument/2006/relationships/hyperlink" Target="https://yandex.ru/maps/" TargetMode="External"/><Relationship Id="rId8" Type="http://schemas.openxmlformats.org/officeDocument/2006/relationships/image" Target="media/7b955d98a08e57871331c8e6e3147c351609aad7.jpg"/><Relationship Id="rId9" Type="http://schemas.openxmlformats.org/officeDocument/2006/relationships/image" Target="media/ba0563d8436cdae2ef0f33db37c220beb90c8f1d.jpg"/><Relationship Id="rId10" Type="http://schemas.openxmlformats.org/officeDocument/2006/relationships/image" Target="media/15a71dfd79878ed9501f4166e682ed512c220ceb.jpg"/><Relationship Id="rId11" Type="http://schemas.openxmlformats.org/officeDocument/2006/relationships/image" Target="media/8c32711bbf17784d4de31f6f7b45440f536f627b.jpg"/><Relationship Id="rId12" Type="http://schemas.openxmlformats.org/officeDocument/2006/relationships/image" Target="media/250d95d511d958f7f2b4d661cca8e0308ec7a1ca.jpg"/><Relationship Id="rId13" Type="http://schemas.openxmlformats.org/officeDocument/2006/relationships/image" Target="media/e46f27c0d4ac8c9c048e84278b913cba4b7fa121.jpg"/><Relationship Id="rId14" Type="http://schemas.openxmlformats.org/officeDocument/2006/relationships/image" Target="media/44bf94d39762311ac679ed225ccd34dc1c6bd458.jpg"/><Relationship Id="rId15" Type="http://schemas.openxmlformats.org/officeDocument/2006/relationships/image" Target="media/7f5c0b21f8b28b6677a7d663b95fc50820664358.jpg"/><Relationship Id="rId16" Type="http://schemas.openxmlformats.org/officeDocument/2006/relationships/image" Target="media/a23b0723903a80c275772321f28aa9672ff56631.jp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«Кутузовский XII», 3-комн. 95 м² — аналитика по лоту</dc:title>
  <dc:creator>Аналитика по лоту</dc:creator>
  <dc:description>Ценовая аналитика по квартире 95 м² с премиум-отделкой в ЖК «Кутузовский XII»</dc:description>
  <cp:lastModifiedBy>Un-named</cp:lastModifiedBy>
  <cp:revision>1</cp:revision>
  <dcterms:created xsi:type="dcterms:W3CDTF">2026-07-30T09:58:16.153Z</dcterms:created>
  <dcterms:modified xsi:type="dcterms:W3CDTF">2026-07-30T09:58:16.154Z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