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GRONINGEN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Neutronstraat 7, Groningen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Семь производственных помещений в бывшей типографии 1975 года постройки: 750 м², все семь сданы, участок почти полгектара.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€ 1.500.000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750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сдано целиком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€ 2.000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цифра не объявлена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ОБЪЕКТ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Neutronstraat 7, Groningen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Прошлое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типография Lijnco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семь помещений в комплексе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4.710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сертификата нет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семь, сдано всё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Сумма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объявлении не названа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сроки не раскрыты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запросить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сумму и копии договоров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В СДЕЛКУ ВХОДИТ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Помещения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семь, вместе 750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десять мест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Контейнеры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четыре утеплённых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Мастерская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 контейнера соединены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 в торце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Антресоли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помещениях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Хунсдип, западное кольцо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Гронинген-Централ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2,4 км,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Порт Эмсхавен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чуть больше получаса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Hoogveste B.V., 0184-210000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https://www.fundainbusiness.nl/belegging/groningen/object-43330020-neutronstraat-7-7/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29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1078d563a99b89-170-2.600-178877997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Neutronstraat 7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сделку входит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вся задняя часть первого этажа комплекса «Блок 7»: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семь производственных помещений общей площадью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750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десять парковочных мест и четыре утеплённых контейнера, из которых два соединены между собой и работают как большая мастерская. Участок под комплексом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4.710 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построено в 1975 году как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типография Lijnco,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сделано соответственно: несущие конструкции рассчитаны на печатные машины, полы под нагрузку, потолки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высокие. Внутри помещения переделаны под нынешних арендаторов — белые стены, антресольные площадки с металлическими лестницами, подъёмные ворота в торце.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Сдано всё: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семь арендаторов на 750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Годовую сумму аренды объявление не называет, поэтому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цифру и сроки семи договоров нужно запрашивать у брокера отдельно. Это первое, что стоит сделать: при цене € 1.500.000 именно от этой суммы зависит вся оценка.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Семь помещений, семь арендаторов, 750 м² сдано целиком. Годовую сумму аренды объявление не называет.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70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772eaa414a0b01-170-1.428-178877997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Хунсдип на западном кольце Гронингена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Гронинген — главный город севера страны: 240 тысяч жителей, университет с сорока тысячами студентов и вся деловая жизнь провинции. Производственные зоны выстроены вдоль кольцевой дороги, и Хунсдип — западная из них, на канале того же названия. Здесь стоят оптовые базы, мастерские, автосервис и мелкое производство.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сорока километрах к северу, в порту Эмсхавен, работают два больших центра хранения и обработки данных — Google и QTS. Порт живёт вахтой: подрядчики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монтажники сетей держат базы в Гронингене, потому что в самом Эмсхавене ни жилья, ни контор нет.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Дорога от объекта до порта занимает чуть больше получаса.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Позиция у зоны городская.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Гронингена 2,4 км и четыре минуты,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кольцевая дорога рядом. Комплекс, в котором стоит объект, уже занят семью арендаторами: спрос на помещения по 100 м² внутри города держится за счёт мелких фирм, которым нужен склад с отгрузкой в пешей доступности от центра.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tronstraat-7-groningen-google-1400x951-c53.211_6.564-170-1.473-178877999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Кольцо Гронингена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рядом с зоной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Гронинген-Централ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2,4 км,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Порт Эмсхавен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чуть больше получаса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Хунсдип: опт, склад, сервис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десять мест в сделке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4.710 м²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11f88b8d4ce57d-170-1.472-178877997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75af34d98e4d9a-82-1.221-178877997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20fc1d2514dc87-82-1.221-178877997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dffdfe4a436236-52-1.212-178877997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fc3fbdbd54cca-52-1.212-178877997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410151aa02ddee-52-1.212-178877997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cb9bff80402814-82-1.631-178877997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6689bddd76d25a-82-1.631-178877997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ab4c2f45d3021e-170-1.933-178877997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7ddaa8e2d9cc32-170-1.933-178877997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20f452a291faf2-170-1.933-1788779976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59206ef048b41-170-1.933-1788779976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c321aa74dda3bb-82-1.631-1788779977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033eb63aafb454-82-1.631-1788779977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0" name="Picture 20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32"/>
          <w:footerReference w:type="default" r:id="rId33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NIEUW-VENNEP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Boekweitstraat 82, Nieuw-Vennep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Складское здание 2004 года постройки в четверти часа от аэропорта Схипхол: 626 м² в двух уровнях, энергетическая метка A.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€ 847.000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626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два уровня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€ 1.353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аренда не объявлена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Boekweitstraat 82, Nieuw-Vennep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Склад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418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354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Спорзихт, Ньив-Веннеп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12,7 км, четырнадцать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30,1 км, тридцать одна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десять минут пешком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Свободная 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3,1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бетонный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силовая линия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Ярусов стеллажа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 мест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ставка не объявлена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Schenk Makelaars, 023-5572288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https://www.fundainbusiness.nl/bedrijfshal/nieuw-vennep/object-89460128-boekweitstraat-82/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62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cba666c90fc44-170-2.559-178877998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Boekweitstraat 82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2004 года постройки на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354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метраж разложен по двум уровням: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418 м² склада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внизу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208 м² конторы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наверху, вместе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626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Вход через подъёмные ворота, внутри бетонный пол, силовая линия, санузел и кухня. Свободная высота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3,1 метра.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Склад обжит и работает: на снимках стеллажи с товаром вдоль всей длины, ряды поддонов, грузовой подъёмник в клетке и рабочие столы на антресоли. Конторская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часть отделана заново — окна во всю стену, переговорная, кухня. К зданию идут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восемь парковочных мест,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что для такого метража много.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Энергетическая метка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малообслуживаемое. Дохода объект не даёт: ставку аренды объявление не называет, поэтому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Ограничение у здания одно и техническое: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высота 3,1 метра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 паллетный стеллаж в два яруса, не больше.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Четырнадцать минут до аэропорта, метка A и восемь парковочных мест. Высоты при этом только 3,1 метра.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7144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dfd35ca20bac4a-170-1.317-1788779979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1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Производственная зона Спорзихт в Ньив-Веннепе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Ньив-Веннеп — южная часть общины Харлеммермер, той же, к которой относится аэропорт Схипхол. Городок на тридцать тысяч жителей вырос вдоль железной дороги Амстердам — Лейден, и производственные зоны здесь заложены рядом со станцией. Спорзихт — одна из них: корпуса в один-два этажа, широкие проезды, оптовые базы и подрядчики, работающие на аэропорт и на теплицы Харлеммермера.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Место держит два направления сразу.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аэропорта Схипхол 12,7 км и четырнадцать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Амстердама — 30,1 км и тридцать одна минута, до Гааги 37,8 км. Выезд идёт через Spoorlaan на Хофддорп и дальше на магистраль A4.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Ставки здесь заметно ниже, чем в самой зоне аэропорта.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Метр стоит € 1.353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против двух с лишним тысяч в Схипхол-Рейке в десяти километрах. Фирмы, которым нужен склад рядом с грузовым терминалом, но без адреса у полосы, садятся именно сюда.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ekweitstraat-82-nieuw-vennep-google-1400x951-c52.379_4.900-170-1.473-178878000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A4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через Spoorlaan и Хофддорп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12,7 км, четырнадцать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30,1 км, тридцать одна минута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37,8 км, тридцать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десять минут пешком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Спорзихт: склад и подрядчики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49d8c902b16f03-170-1.472-1788779978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b83380762e2478-82-1.221-1788779980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ced845755b4b51-82-1.221-1788779981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e11f81671c7757-52-1.212-1788779981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c3d569eb5ff8d1-52-1.212-1788779981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5d69e1c4e092f0-52-1.212-1788779982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78fb89925df09e-82-1.631-1788779982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da9a6dba98e9ce-82-1.631-178877998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6ab1119e0fefe5-170-1.933-1788779983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23880446064967-170-1.933-1788779984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46cdababe8381-170-1.933-1788779984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4bc6087d185ad-170-1.933-1788779984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51ebc4e0946a4b-82-1.631-1788779985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ebb63c3699dc52-82-1.631-1788779985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35"/>
          <w:footerReference w:type="default" r:id="rId36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38" name="Picture 38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4"/>
          <w:footerReference w:type="default" r:id="rId55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PIJNACKER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Ambachtshof 23, Pijnacker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Двойное производственное помещение 1998 года постройки между Гаагой и Роттердамом: 185 м² в двух уровнях, энергетическая метка A+, закрытая территория.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€ 335.000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185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два уровня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€ 1.811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аренда не объявлена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Ambachtshof 23, Pijnacker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1998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A+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двойное помещение в комплексе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Уровней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 полных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Бузем, Пейнакер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12,3 км, двадцать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13,4 км, девятнадцать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N470, дальше A13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ОСНАЩЕНИЕ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электрические подъёмные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Дверь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отдельная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Вторые 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заложены, восстанавливаются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Территория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закрытая, с воротами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 места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Наверху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светлые комнаты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ставка не объявлена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сразу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Flaton Makelaars, 015-3612691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https://www.fundainbusiness.nl/bedrijfshal/pijnacker/object-44431578-ambachtshof-23/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6571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b5c92962e1ea88-170-2.942-1788779987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5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Ambachtshof 23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Двойное помещение на 185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комплексе «Амбахтсхоф»: два полных уровня, участок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200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Вход через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электрические подъёмные ворота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отдельную дверь. Вторые ворота заложены изнутри стенкой — при желании их восстанавливают, снимая перегородку, и помещение получает два независимых въезда.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1998 года постройки, энергетическая метка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A+,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что для этого возраста редкость.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Внутри чисто: белые стены, бетонный пол, наверху светлые комнаты под контору или мастерскую. Комплекс стоит 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закрытой территории с воротами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для склада с инструментом и материалами это существенно.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Дохода объект не даёт: ставку аренды объявление не называет, поэтому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Помещение передаётся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сразу,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 нему идут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четыре парковочных места.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Двадцать минут до Гааги и девятнадцать до Роттердама. Метка A+ на здании 1998 года.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7144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9afa1295254062-170-1.317-1788779986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1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Де Бузем между Гаагой и Роттердамом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Пейнакер входит в общину Пейнакер-Нотдорп и лежит ровно между двумя городами: с севера Гаага, с юга Роттердам, с запада теплицы Вестланда, с востока Зутермер. Городок на пятьдесят тысяч жителей вырос как жилой, но производственные зоны здесь заложены вместе с кварталами.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Де Бузем — центральная из них.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вокзала Гааги 12,3 км и двадцать минут, до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Роттердам-Централ 13,4 км и девятнадцать.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Ни одна другая точка между двумя городами не даёт такого равного плеча. Рядом проходит N470, дальше магистраль A13, а метро и автобус — в пределах километра.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Из-за такого положения зона держит подрядчиков, которые работают на обе агломерации сразу: монтаж, отделка, сервис, мелкая логистика. Помещений по 150–250 м² здесь мало, и в открытую продажу они попадают редко.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bachtshof-23-pijnacker-google-1400x951-c51.925_4.469-170-1.473-1788780009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N470 и A13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рядом с зоной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12,3 км, двадцать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13,4 км, девятнадцать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Транспорт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автобус и метро в километре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Бузем: склад и подрядчики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Территория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закрытая, с воротами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0918e084b06f84-170-1.472-1788779986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ed271803548b2f-82-1.221-178877998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4376ea8e783523-82-1.221-178877998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f16e46a1ef3320-52-1.212-1788779988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8307906ae1512e-52-1.212-178877998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ed309d1e08e15c-52-1.212-1788779989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7709c469f3d9c6-82-1.631-1788779989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b4268cf4d03ba5-82-1.631-1788779990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1f899b824daf5a-170-1.933-178877999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d6dec173661790-170-1.933-178877999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57"/>
      <w:footerReference w:type="default" r:id="rId58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02.09.2026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02.09.2026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02.09.2026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header" Target="header3.xml"/><Relationship Id="rId33" Type="http://schemas.openxmlformats.org/officeDocument/2006/relationships/footer" Target="footer3.xml"/><Relationship Id="rId34" Type="http://schemas.openxmlformats.org/officeDocument/2006/relationships/image" Target="media/image20.jpg"/><Relationship Id="rId35" Type="http://schemas.openxmlformats.org/officeDocument/2006/relationships/header" Target="header4.xml"/><Relationship Id="rId36" Type="http://schemas.openxmlformats.org/officeDocument/2006/relationships/footer" Target="footer4.xml"/><Relationship Id="rId37" Type="http://schemas.openxmlformats.org/officeDocument/2006/relationships/image" Target="media/image21.jpg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jpg"/><Relationship Id="rId45" Type="http://schemas.openxmlformats.org/officeDocument/2006/relationships/image" Target="media/image29.jpg"/><Relationship Id="rId46" Type="http://schemas.openxmlformats.org/officeDocument/2006/relationships/image" Target="media/image30.jpg"/><Relationship Id="rId47" Type="http://schemas.openxmlformats.org/officeDocument/2006/relationships/image" Target="media/image31.jpg"/><Relationship Id="rId48" Type="http://schemas.openxmlformats.org/officeDocument/2006/relationships/image" Target="media/image32.jpg"/><Relationship Id="rId49" Type="http://schemas.openxmlformats.org/officeDocument/2006/relationships/image" Target="media/image33.jpg"/><Relationship Id="rId50" Type="http://schemas.openxmlformats.org/officeDocument/2006/relationships/image" Target="media/image34.jpg"/><Relationship Id="rId51" Type="http://schemas.openxmlformats.org/officeDocument/2006/relationships/image" Target="media/image35.jpg"/><Relationship Id="rId52" Type="http://schemas.openxmlformats.org/officeDocument/2006/relationships/image" Target="media/image36.jpg"/><Relationship Id="rId53" Type="http://schemas.openxmlformats.org/officeDocument/2006/relationships/image" Target="media/image37.jpg"/><Relationship Id="rId54" Type="http://schemas.openxmlformats.org/officeDocument/2006/relationships/header" Target="header5.xml"/><Relationship Id="rId55" Type="http://schemas.openxmlformats.org/officeDocument/2006/relationships/footer" Target="footer5.xml"/><Relationship Id="rId56" Type="http://schemas.openxmlformats.org/officeDocument/2006/relationships/image" Target="media/image38.jpg"/><Relationship Id="rId57" Type="http://schemas.openxmlformats.org/officeDocument/2006/relationships/header" Target="header6.xml"/><Relationship Id="rId58" Type="http://schemas.openxmlformats.org/officeDocument/2006/relationships/footer" Target="footer6.xml"/><Relationship Id="rId59" Type="http://schemas.openxmlformats.org/officeDocument/2006/relationships/image" Target="media/image39.jpg"/><Relationship Id="rId60" Type="http://schemas.openxmlformats.org/officeDocument/2006/relationships/image" Target="media/image40.jpg"/><Relationship Id="rId61" Type="http://schemas.openxmlformats.org/officeDocument/2006/relationships/image" Target="media/image41.jpg"/><Relationship Id="rId62" Type="http://schemas.openxmlformats.org/officeDocument/2006/relationships/image" Target="media/image42.jpg"/><Relationship Id="rId63" Type="http://schemas.openxmlformats.org/officeDocument/2006/relationships/image" Target="media/image43.jpg"/><Relationship Id="rId64" Type="http://schemas.openxmlformats.org/officeDocument/2006/relationships/image" Target="media/image44.jpg"/><Relationship Id="rId65" Type="http://schemas.openxmlformats.org/officeDocument/2006/relationships/image" Target="media/image45.jpg"/><Relationship Id="rId66" Type="http://schemas.openxmlformats.org/officeDocument/2006/relationships/image" Target="media/image46.jpg"/><Relationship Id="rId67" Type="http://schemas.openxmlformats.org/officeDocument/2006/relationships/image" Target="media/image47.jpg"/><Relationship Id="rId68" Type="http://schemas.openxmlformats.org/officeDocument/2006/relationships/image" Target="media/image48.jpg"/><Relationship Id="rId69" Type="http://schemas.openxmlformats.org/officeDocument/2006/relationships/image" Target="media/image49.jpg"/><Relationship Id="rId70" Type="http://schemas.openxmlformats.org/officeDocument/2006/relationships/image" Target="media/image50.jpg"/><Relationship Id="rId71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