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900"/>
      </w:pPr>
    </w:p>
    <w:p>
      <w:pPr>
        <w:spacing w:after="60"/>
      </w:pPr>
      <w:r>
        <w:rPr>
          <w:rFonts w:ascii="Calibri" w:cs="Calibri" w:eastAsia="Calibri" w:hAnsi="Calibri"/>
          <w:b/>
          <w:bCs/>
          <w:color w:val="E22028"/>
          <w:spacing w:val="60"/>
          <w:sz w:val="20"/>
          <w:szCs w:val="20"/>
        </w:rPr>
        <w:t xml:space="preserve">ИНФОРМАЦИОННАЯ СПРАВКА</w:t>
      </w:r>
    </w:p>
    <w:p>
      <w:pPr>
        <w:pBdr>
          <w:bottom w:val="single" w:color="E22028" w:sz="14" w:space="10"/>
        </w:pBdr>
        <w:spacing w:after="140"/>
      </w:pPr>
      <w:r>
        <w:rPr>
          <w:rFonts w:ascii="Georgia" w:cs="Georgia" w:eastAsia="Georgia" w:hAnsi="Georgia"/>
          <w:b/>
          <w:bCs/>
          <w:color w:val="111827"/>
          <w:sz w:val="52"/>
          <w:szCs w:val="52"/>
        </w:rPr>
        <w:t xml:space="preserve">Площадки будущих ЖК в Москве</w:t>
      </w:r>
    </w:p>
    <w:p>
      <w:pPr>
        <w:spacing w:after="60" w:before="220"/>
      </w:pPr>
      <w:r>
        <w:rPr>
          <w:rFonts w:ascii="Calibri" w:cs="Calibri" w:eastAsia="Calibri" w:hAnsi="Calibri"/>
          <w:color w:val="374151"/>
          <w:sz w:val="24"/>
          <w:szCs w:val="24"/>
        </w:rPr>
        <w:t xml:space="preserve">Сет из 15 площадок · 14 карточек объектов</w:t>
      </w:r>
    </w:p>
    <w:p>
      <w:pPr>
        <w:spacing w:after="90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Расположение · характеристики и застройщик · рендеры · старт продаж и цены · последние новости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11827"/>
          <w:sz w:val="20"/>
          <w:szCs w:val="20"/>
        </w:rPr>
        <w:t xml:space="preserve">Подготовлено 28 июля 2026 г.</w:t>
      </w:r>
    </w:p>
    <w:p>
      <w:r>
        <w:rPr>
          <w:rFonts w:ascii="Calibri" w:cs="Calibri" w:eastAsia="Calibri" w:hAnsi="Calibri"/>
          <w:color w:val="6B7280"/>
          <w:sz w:val="17"/>
          <w:szCs w:val="17"/>
        </w:rPr>
        <w:t xml:space="preserve">Картография: © Яндекс, © Яндекс.Карты · геокодирование: OpenStreetMap / Nominatim</w:t>
      </w:r>
    </w:p>
    <w:p>
      <w:r>
        <w:br w:type="page"/>
      </w:r>
    </w:p>
    <w:p>
      <w:pPr>
        <w:pStyle w:val="Heading1"/>
        <w:pBdr>
          <w:bottom w:val="single" w:color="E22028" w:sz="10" w:space="6"/>
        </w:pBdr>
        <w:spacing w:after="200"/>
      </w:pPr>
      <w:r>
        <w:rPr>
          <w:rFonts w:ascii="Georgia" w:cs="Georgia" w:eastAsia="Georgia" w:hAnsi="Georgia"/>
          <w:b/>
          <w:bCs/>
          <w:color w:val="111827"/>
          <w:sz w:val="30"/>
          <w:szCs w:val="30"/>
        </w:rPr>
        <w:t xml:space="preserve">Содержание</w:t>
      </w:r>
    </w:p>
    <w:sdt>
      <w:sdtPr>
        <w:alias w:val="Содержание"/>
      </w:sdtPr>
      <w:sdtContent>
        <w:p>
          <w:r>
            <w:fldChar w:fldCharType="begin" w:dirty="true"/>
            <w:instrText xml:space="preserve">TOC \h \o "1-1"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E22028" w:sz="10" w:space="6"/>
        </w:pBdr>
        <w:spacing w:after="60" w:before="320"/>
      </w:pPr>
      <w:r>
        <w:rPr>
          <w:rFonts w:ascii="Georgia" w:cs="Georgia" w:eastAsia="Georgia" w:hAnsi="Georgia"/>
          <w:b/>
          <w:bCs/>
          <w:color w:val="111827"/>
          <w:sz w:val="30"/>
          <w:szCs w:val="30"/>
        </w:rPr>
        <w:t xml:space="preserve">Как читать справку</w:t>
      </w:r>
    </w:p>
    <w:p>
      <w:pPr>
        <w:spacing w:after="100" w:line="264"/>
      </w:pPr>
      <w:r>
        <w:rPr>
          <w:rFonts w:ascii="Calibri" w:cs="Calibri" w:eastAsia="Calibri" w:hAnsi="Calibri"/>
          <w:b/>
          <w:bCs/>
          <w:color w:val="111827"/>
          <w:sz w:val="21"/>
          <w:szCs w:val="21"/>
        </w:rPr>
        <w:t xml:space="preserve">Степень подтверждённости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проставлена у каждой площадки — это принципиально, потому что глубина публичной информации по сету различается на порядок:</w:t>
      </w:r>
    </w:p>
    <w:tbl>
      <w:tblPr>
        <w:tblW w:type="dxa" w:w="9638"/>
        <w:tblBorders>
          <w:top w:val="single" w:color="D1D5DB" w:sz="2"/>
          <w:left w:val="single" w:color="D1D5DB" w:sz="2"/>
          <w:bottom w:val="single" w:color="D1D5DB" w:sz="2"/>
          <w:right w:val="single" w:color="D1D5DB" w:sz="2"/>
          <w:insideH w:val="single" w:color="D1D5DB" w:sz="2"/>
          <w:insideV w:val="single" w:color="D1D5DB" w:sz="2"/>
        </w:tblBorders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shd w:fill="11182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Метка</w:t>
            </w:r>
          </w:p>
        </w:tc>
        <w:tc>
          <w:tcPr>
            <w:tcW w:type="dxa" w:w="4819"/>
            <w:shd w:fill="11182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Что это значит</w:t>
            </w:r>
          </w:p>
        </w:tc>
      </w:tr>
      <w:tr>
        <w:trPr>
          <w:tblHeader w:val="false"/>
        </w:trPr>
        <w:tc>
          <w:tcPr>
            <w:tcW w:type="dxa" w:w="4819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1"/>
                <w:szCs w:val="21"/>
              </w:rPr>
              <w:t xml:space="preserve">Подтверждено</w:t>
            </w:r>
          </w:p>
        </w:tc>
        <w:tc>
          <w:tcPr>
            <w:tcW w:type="dxa" w:w="4819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Девелопер и параметры названы в официальных сообщениях мэрии/девелопера или в профильных СМИ</w:t>
            </w:r>
          </w:p>
        </w:tc>
      </w:tr>
      <w:tr>
        <w:trPr>
          <w:tblHeader w:val="false"/>
        </w:trPr>
        <w:tc>
          <w:tcPr>
            <w:tcW w:type="dxa" w:w="4819"/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1"/>
                <w:szCs w:val="21"/>
              </w:rPr>
              <w:t xml:space="preserve">Частично</w:t>
            </w:r>
          </w:p>
        </w:tc>
        <w:tc>
          <w:tcPr>
            <w:tcW w:type="dxa" w:w="4819"/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Девелопер известен, проектные параметры не раскрыты либо расходятся в источниках</w:t>
            </w:r>
          </w:p>
        </w:tc>
      </w:tr>
      <w:tr>
        <w:trPr>
          <w:tblHeader w:val="false"/>
        </w:trPr>
        <w:tc>
          <w:tcPr>
            <w:tcW w:type="dxa" w:w="4819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1"/>
                <w:szCs w:val="21"/>
              </w:rPr>
              <w:t xml:space="preserve">Проект публично не раскрыт</w:t>
            </w:r>
          </w:p>
        </w:tc>
        <w:tc>
          <w:tcPr>
            <w:tcW w:type="dxa" w:w="4819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По самому земельному участку открытых данных о проекте нет; даны локация, текущее использование и градостроительный контекст</w:t>
            </w:r>
          </w:p>
        </w:tc>
      </w:tr>
    </w:tbl>
    <w:p>
      <w:pPr>
        <w:spacing w:after="160"/>
      </w:pPr>
    </w:p>
    <w:p>
      <w:pPr>
        <w:spacing w:after="100" w:line="264"/>
      </w:pPr>
      <w:r>
        <w:rPr>
          <w:rFonts w:ascii="Calibri" w:cs="Calibri" w:eastAsia="Calibri" w:hAnsi="Calibri"/>
          <w:b/>
          <w:bCs/>
          <w:color w:val="111827"/>
          <w:sz w:val="21"/>
          <w:szCs w:val="21"/>
        </w:rPr>
        <w:t xml:space="preserve">Про рендеры.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Визуализации приводятся </w:t>
      </w:r>
      <w:r>
        <w:rPr>
          <w:rFonts w:ascii="Calibri" w:cs="Calibri" w:eastAsia="Calibri" w:hAnsi="Calibri"/>
          <w:b/>
          <w:bCs/>
          <w:color w:val="111827"/>
          <w:sz w:val="21"/>
          <w:szCs w:val="21"/>
        </w:rPr>
        <w:t xml:space="preserve">ссылками на первоисточники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— я не генерирую изображения проектов. Где публичных рендеров нет, так и написано.</w:t>
      </w:r>
    </w:p>
    <w:p>
      <w:pPr>
        <w:spacing w:after="100" w:line="264"/>
      </w:pPr>
      <w:r>
        <w:rPr>
          <w:rFonts w:ascii="Calibri" w:cs="Calibri" w:eastAsia="Calibri" w:hAnsi="Calibri"/>
          <w:b/>
          <w:bCs/>
          <w:color w:val="111827"/>
          <w:sz w:val="21"/>
          <w:szCs w:val="21"/>
        </w:rPr>
        <w:t xml:space="preserve">Про карты.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Карты собраны из тайлов Яндекс.Карт (схема + спутник, © Яндекс). У каждой площадки — схема и спутниковый снимок, а также ссылка на интерактивную карту.</w:t>
      </w:r>
    </w:p>
    <w:p>
      <w:pPr>
        <w:pStyle w:val="Heading1"/>
        <w:pBdr>
          <w:bottom w:val="single" w:color="E22028" w:sz="10" w:space="6"/>
        </w:pBdr>
        <w:spacing w:after="60" w:before="320"/>
      </w:pPr>
      <w:r>
        <w:rPr>
          <w:rFonts w:ascii="Georgia" w:cs="Georgia" w:eastAsia="Georgia" w:hAnsi="Georgia"/>
          <w:b/>
          <w:bCs/>
          <w:color w:val="111827"/>
          <w:sz w:val="30"/>
          <w:szCs w:val="30"/>
        </w:rPr>
        <w:t xml:space="preserve">Сводная таблица</w:t>
      </w:r>
    </w:p>
    <w:tbl>
      <w:tblPr>
        <w:tblW w:type="dxa" w:w="9638"/>
        <w:tblBorders>
          <w:top w:val="single" w:color="D1D5DB" w:sz="2"/>
          <w:left w:val="single" w:color="D1D5DB" w:sz="2"/>
          <w:bottom w:val="single" w:color="D1D5DB" w:sz="2"/>
          <w:right w:val="single" w:color="D1D5DB" w:sz="2"/>
          <w:insideH w:val="single" w:color="D1D5DB" w:sz="2"/>
          <w:insideV w:val="single" w:color="D1D5DB" w:sz="2"/>
        </w:tblBorders>
      </w:tblPr>
      <w:tblGrid>
        <w:gridCol w:w="503"/>
        <w:gridCol w:w="1827"/>
        <w:gridCol w:w="1827"/>
        <w:gridCol w:w="1827"/>
        <w:gridCol w:w="1827"/>
        <w:gridCol w:w="1827"/>
      </w:tblGrid>
      <w:tr>
        <w:trPr>
          <w:tblHeader/>
        </w:trPr>
        <w:tc>
          <w:tcPr>
            <w:tcW w:type="dxa" w:w="503"/>
            <w:shd w:fill="11182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1827"/>
            <w:shd w:fill="11182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Площадка</w:t>
            </w:r>
          </w:p>
        </w:tc>
        <w:tc>
          <w:tcPr>
            <w:tcW w:type="dxa" w:w="1827"/>
            <w:shd w:fill="11182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Округ / район</w:t>
            </w:r>
          </w:p>
        </w:tc>
        <w:tc>
          <w:tcPr>
            <w:tcW w:type="dxa" w:w="1827"/>
            <w:shd w:fill="11182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Застройщик / собственник</w:t>
            </w:r>
          </w:p>
        </w:tc>
        <w:tc>
          <w:tcPr>
            <w:tcW w:type="dxa" w:w="1827"/>
            <w:shd w:fill="11182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Статус</w:t>
            </w:r>
          </w:p>
        </w:tc>
        <w:tc>
          <w:tcPr>
            <w:tcW w:type="dxa" w:w="1827"/>
            <w:shd w:fill="11182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Класс</w:t>
            </w:r>
          </w:p>
        </w:tc>
      </w:tr>
      <w:tr>
        <w:trPr>
          <w:tblHeader w:val="false"/>
        </w:trPr>
        <w:tc>
          <w:tcPr>
            <w:tcW w:type="dxa" w:w="503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1</w:t>
            </w:r>
          </w:p>
        </w:tc>
        <w:tc>
          <w:tcPr>
            <w:tcW w:type="dxa" w:w="1827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Берсеневская, 6 + Болотная, 15</w:t>
            </w:r>
          </w:p>
        </w:tc>
        <w:tc>
          <w:tcPr>
            <w:tcW w:type="dxa" w:w="1827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ЦАО, Якиманка</w:t>
            </w:r>
          </w:p>
        </w:tc>
        <w:tc>
          <w:tcPr>
            <w:tcW w:type="dxa" w:w="1827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1"/>
                <w:szCs w:val="21"/>
              </w:rPr>
              <w:t xml:space="preserve">Гута-Девелопмент</w:t>
            </w:r>
          </w:p>
        </w:tc>
        <w:tc>
          <w:tcPr>
            <w:tcW w:type="dxa" w:w="1827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Концепция согласована, 1-я очередь вводится</w:t>
            </w:r>
          </w:p>
        </w:tc>
        <w:tc>
          <w:tcPr>
            <w:tcW w:type="dxa" w:w="1827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Элит / делюкс</w:t>
            </w:r>
          </w:p>
        </w:tc>
      </w:tr>
      <w:tr>
        <w:trPr>
          <w:tblHeader w:val="false"/>
        </w:trPr>
        <w:tc>
          <w:tcPr>
            <w:tcW w:type="dxa" w:w="503"/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2</w:t>
            </w:r>
          </w:p>
        </w:tc>
        <w:tc>
          <w:tcPr>
            <w:tcW w:type="dxa" w:w="1827"/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Пятницкий пер., 2</w:t>
            </w:r>
          </w:p>
        </w:tc>
        <w:tc>
          <w:tcPr>
            <w:tcW w:type="dxa" w:w="1827"/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ЦАО, Замоскворечье</w:t>
            </w:r>
          </w:p>
        </w:tc>
        <w:tc>
          <w:tcPr>
            <w:tcW w:type="dxa" w:w="1827"/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1"/>
                <w:szCs w:val="21"/>
              </w:rPr>
              <w:t xml:space="preserve">Capital Group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(ООО «Персеяпрофи»)</w:t>
            </w:r>
          </w:p>
        </w:tc>
        <w:tc>
          <w:tcPr>
            <w:tcW w:type="dxa" w:w="1827"/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Проработка проекта</w:t>
            </w:r>
          </w:p>
        </w:tc>
        <w:tc>
          <w:tcPr>
            <w:tcW w:type="dxa" w:w="1827"/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Премиум / элит</w:t>
            </w:r>
          </w:p>
        </w:tc>
      </w:tr>
      <w:tr>
        <w:trPr>
          <w:tblHeader w:val="false"/>
        </w:trPr>
        <w:tc>
          <w:tcPr>
            <w:tcW w:type="dxa" w:w="503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3</w:t>
            </w:r>
          </w:p>
        </w:tc>
        <w:tc>
          <w:tcPr>
            <w:tcW w:type="dxa" w:w="1827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ТПУ «Новорижская»</w:t>
            </w:r>
          </w:p>
        </w:tc>
        <w:tc>
          <w:tcPr>
            <w:tcW w:type="dxa" w:w="1827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ЗАО, анклав Кунцево</w:t>
            </w:r>
          </w:p>
        </w:tc>
        <w:tc>
          <w:tcPr>
            <w:tcW w:type="dxa" w:w="1827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1"/>
                <w:szCs w:val="21"/>
              </w:rPr>
              <w:t xml:space="preserve">Ингеоком</w:t>
            </w:r>
          </w:p>
        </w:tc>
        <w:tc>
          <w:tcPr>
            <w:tcW w:type="dxa" w:w="1827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ППТ утверждён 17.07.2026</w:t>
            </w:r>
          </w:p>
        </w:tc>
        <w:tc>
          <w:tcPr>
            <w:tcW w:type="dxa" w:w="1827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Бизнес (ожид.)</w:t>
            </w:r>
          </w:p>
        </w:tc>
      </w:tr>
      <w:tr>
        <w:trPr>
          <w:tblHeader w:val="false"/>
        </w:trPr>
        <w:tc>
          <w:tcPr>
            <w:tcW w:type="dxa" w:w="503"/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4</w:t>
            </w:r>
          </w:p>
        </w:tc>
        <w:tc>
          <w:tcPr>
            <w:tcW w:type="dxa" w:w="1827"/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5-й Донской, 21Б</w:t>
            </w:r>
          </w:p>
        </w:tc>
        <w:tc>
          <w:tcPr>
            <w:tcW w:type="dxa" w:w="1827"/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ЮАО, Донской</w:t>
            </w:r>
          </w:p>
        </w:tc>
        <w:tc>
          <w:tcPr>
            <w:tcW w:type="dxa" w:w="1827"/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СЗ «5 Донской» / </w:t>
            </w:r>
            <w:r>
              <w:rPr>
                <w:rFonts w:ascii="Calibri" w:cs="Calibri" w:eastAsia="Calibri" w:hAnsi="Calibri"/>
                <w:b/>
                <w:bCs/>
                <w:color w:val="111827"/>
                <w:sz w:val="21"/>
                <w:szCs w:val="21"/>
              </w:rPr>
              <w:t xml:space="preserve">«Союз»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(М. Блажко), GORN</w:t>
            </w:r>
          </w:p>
        </w:tc>
        <w:tc>
          <w:tcPr>
            <w:tcW w:type="dxa" w:w="1827"/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ППТ 9,3 га, 1-я башня вводится</w:t>
            </w:r>
          </w:p>
        </w:tc>
        <w:tc>
          <w:tcPr>
            <w:tcW w:type="dxa" w:w="1827"/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Премиум</w:t>
            </w:r>
          </w:p>
        </w:tc>
      </w:tr>
      <w:tr>
        <w:trPr>
          <w:tblHeader w:val="false"/>
        </w:trPr>
        <w:tc>
          <w:tcPr>
            <w:tcW w:type="dxa" w:w="503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5</w:t>
            </w:r>
          </w:p>
        </w:tc>
        <w:tc>
          <w:tcPr>
            <w:tcW w:type="dxa" w:w="1827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«Сити-2» (кв. 804 «Камушки»)</w:t>
            </w:r>
          </w:p>
        </w:tc>
        <w:tc>
          <w:tcPr>
            <w:tcW w:type="dxa" w:w="1827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ЦАО, Пресненский</w:t>
            </w:r>
          </w:p>
        </w:tc>
        <w:tc>
          <w:tcPr>
            <w:tcW w:type="dxa" w:w="1827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1"/>
                <w:szCs w:val="21"/>
              </w:rPr>
              <w:t xml:space="preserve">Capital Group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+ Москва (СП 40/60)</w:t>
            </w:r>
          </w:p>
        </w:tc>
        <w:tc>
          <w:tcPr>
            <w:tcW w:type="dxa" w:w="1827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Расселение, проект в работе</w:t>
            </w:r>
          </w:p>
        </w:tc>
        <w:tc>
          <w:tcPr>
            <w:tcW w:type="dxa" w:w="1827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Премиум / элит</w:t>
            </w:r>
          </w:p>
        </w:tc>
      </w:tr>
      <w:tr>
        <w:trPr>
          <w:tblHeader w:val="false"/>
        </w:trPr>
        <w:tc>
          <w:tcPr>
            <w:tcW w:type="dxa" w:w="503"/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6</w:t>
            </w:r>
          </w:p>
        </w:tc>
        <w:tc>
          <w:tcPr>
            <w:tcW w:type="dxa" w:w="1827"/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Курсовой, 15</w:t>
            </w:r>
          </w:p>
        </w:tc>
        <w:tc>
          <w:tcPr>
            <w:tcW w:type="dxa" w:w="1827"/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ЦАО, Хамовники</w:t>
            </w:r>
          </w:p>
        </w:tc>
        <w:tc>
          <w:tcPr>
            <w:tcW w:type="dxa" w:w="1827"/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ООО </w:t>
            </w:r>
            <w:r>
              <w:rPr>
                <w:rFonts w:ascii="Calibri" w:cs="Calibri" w:eastAsia="Calibri" w:hAnsi="Calibri"/>
                <w:b/>
                <w:bCs/>
                <w:color w:val="111827"/>
                <w:sz w:val="21"/>
                <w:szCs w:val="21"/>
              </w:rPr>
              <w:t xml:space="preserve">«Курсовой Лайф»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(УК «Бердз»)</w:t>
            </w:r>
          </w:p>
        </w:tc>
        <w:tc>
          <w:tcPr>
            <w:tcW w:type="dxa" w:w="1827"/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Концепция разработана</w:t>
            </w:r>
          </w:p>
        </w:tc>
        <w:tc>
          <w:tcPr>
            <w:tcW w:type="dxa" w:w="1827"/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Элит</w:t>
            </w:r>
          </w:p>
        </w:tc>
      </w:tr>
      <w:tr>
        <w:trPr>
          <w:tblHeader w:val="false"/>
        </w:trPr>
        <w:tc>
          <w:tcPr>
            <w:tcW w:type="dxa" w:w="503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7</w:t>
            </w:r>
          </w:p>
        </w:tc>
        <w:tc>
          <w:tcPr>
            <w:tcW w:type="dxa" w:w="1827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Амурская, 5</w:t>
            </w:r>
          </w:p>
        </w:tc>
        <w:tc>
          <w:tcPr>
            <w:tcW w:type="dxa" w:w="1827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ВАО, Гольяново</w:t>
            </w:r>
          </w:p>
        </w:tc>
        <w:tc>
          <w:tcPr>
            <w:tcW w:type="dxa" w:w="1827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не раскрыт</w:t>
            </w:r>
          </w:p>
        </w:tc>
        <w:tc>
          <w:tcPr>
            <w:tcW w:type="dxa" w:w="1827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В контуре промзоны «Калошино»</w:t>
            </w:r>
          </w:p>
        </w:tc>
        <w:tc>
          <w:tcPr>
            <w:tcW w:type="dxa" w:w="1827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Комфорт / бизнес</w:t>
            </w:r>
          </w:p>
        </w:tc>
      </w:tr>
      <w:tr>
        <w:trPr>
          <w:tblHeader w:val="false"/>
        </w:trPr>
        <w:tc>
          <w:tcPr>
            <w:tcW w:type="dxa" w:w="503"/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8</w:t>
            </w:r>
          </w:p>
        </w:tc>
        <w:tc>
          <w:tcPr>
            <w:tcW w:type="dxa" w:w="1827"/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Боженко, 7-11</w:t>
            </w:r>
          </w:p>
        </w:tc>
        <w:tc>
          <w:tcPr>
            <w:tcW w:type="dxa" w:w="1827"/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ЗАО, Кунцево</w:t>
            </w:r>
          </w:p>
        </w:tc>
        <w:tc>
          <w:tcPr>
            <w:tcW w:type="dxa" w:w="1827"/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Москва (реновация)</w:t>
            </w:r>
          </w:p>
        </w:tc>
        <w:tc>
          <w:tcPr>
            <w:tcW w:type="dxa" w:w="1827"/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Дома в программе реновации</w:t>
            </w:r>
          </w:p>
        </w:tc>
        <w:tc>
          <w:tcPr>
            <w:tcW w:type="dxa" w:w="1827"/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Реновация</w:t>
            </w:r>
          </w:p>
        </w:tc>
      </w:tr>
      <w:tr>
        <w:trPr>
          <w:tblHeader w:val="false"/>
        </w:trPr>
        <w:tc>
          <w:tcPr>
            <w:tcW w:type="dxa" w:w="503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9</w:t>
            </w:r>
          </w:p>
        </w:tc>
        <w:tc>
          <w:tcPr>
            <w:tcW w:type="dxa" w:w="1827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Смольная, 14, стр. 2</w:t>
            </w:r>
          </w:p>
        </w:tc>
        <w:tc>
          <w:tcPr>
            <w:tcW w:type="dxa" w:w="1827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САО, Головинский</w:t>
            </w:r>
          </w:p>
        </w:tc>
        <w:tc>
          <w:tcPr>
            <w:tcW w:type="dxa" w:w="1827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не раскрыт</w:t>
            </w:r>
          </w:p>
        </w:tc>
        <w:tc>
          <w:tcPr>
            <w:tcW w:type="dxa" w:w="1827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Территория БЦ «Смольный»</w:t>
            </w:r>
          </w:p>
        </w:tc>
        <w:tc>
          <w:tcPr>
            <w:tcW w:type="dxa" w:w="1827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н/д</w:t>
            </w:r>
          </w:p>
        </w:tc>
      </w:tr>
      <w:tr>
        <w:trPr>
          <w:tblHeader w:val="false"/>
        </w:trPr>
        <w:tc>
          <w:tcPr>
            <w:tcW w:type="dxa" w:w="503"/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10</w:t>
            </w:r>
          </w:p>
        </w:tc>
        <w:tc>
          <w:tcPr>
            <w:tcW w:type="dxa" w:w="1827"/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Кавказский, 54</w:t>
            </w:r>
          </w:p>
        </w:tc>
        <w:tc>
          <w:tcPr>
            <w:tcW w:type="dxa" w:w="1827"/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ЮАО, Царицыно</w:t>
            </w:r>
          </w:p>
        </w:tc>
        <w:tc>
          <w:tcPr>
            <w:tcW w:type="dxa" w:w="1827"/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не раскрыт</w:t>
            </w:r>
          </w:p>
        </w:tc>
        <w:tc>
          <w:tcPr>
            <w:tcW w:type="dxa" w:w="1827"/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Проект не анонсирован</w:t>
            </w:r>
          </w:p>
        </w:tc>
        <w:tc>
          <w:tcPr>
            <w:tcW w:type="dxa" w:w="1827"/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Комфорт (ожид.)</w:t>
            </w:r>
          </w:p>
        </w:tc>
      </w:tr>
      <w:tr>
        <w:trPr>
          <w:tblHeader w:val="false"/>
        </w:trPr>
        <w:tc>
          <w:tcPr>
            <w:tcW w:type="dxa" w:w="503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11</w:t>
            </w:r>
          </w:p>
        </w:tc>
        <w:tc>
          <w:tcPr>
            <w:tcW w:type="dxa" w:w="1827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Шеногина, 4/1</w:t>
            </w:r>
          </w:p>
        </w:tc>
        <w:tc>
          <w:tcPr>
            <w:tcW w:type="dxa" w:w="1827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СЗАО, Хорошёво-Мнёвники</w:t>
            </w:r>
          </w:p>
        </w:tc>
        <w:tc>
          <w:tcPr>
            <w:tcW w:type="dxa" w:w="1827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не раскрыт (контур </w:t>
            </w:r>
            <w:r>
              <w:rPr>
                <w:rFonts w:ascii="Calibri" w:cs="Calibri" w:eastAsia="Calibri" w:hAnsi="Calibri"/>
                <w:b/>
                <w:bCs/>
                <w:color w:val="111827"/>
                <w:sz w:val="21"/>
                <w:szCs w:val="21"/>
              </w:rPr>
              <w:t xml:space="preserve">ФСК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/ Sydney City)</w:t>
            </w:r>
          </w:p>
        </w:tc>
        <w:tc>
          <w:tcPr>
            <w:tcW w:type="dxa" w:w="1827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Проект по ЗУ не анонсирован</w:t>
            </w:r>
          </w:p>
        </w:tc>
        <w:tc>
          <w:tcPr>
            <w:tcW w:type="dxa" w:w="1827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Бизнес / премиум</w:t>
            </w:r>
          </w:p>
        </w:tc>
      </w:tr>
      <w:tr>
        <w:trPr>
          <w:tblHeader w:val="false"/>
        </w:trPr>
        <w:tc>
          <w:tcPr>
            <w:tcW w:type="dxa" w:w="503"/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12</w:t>
            </w:r>
          </w:p>
        </w:tc>
        <w:tc>
          <w:tcPr>
            <w:tcW w:type="dxa" w:w="1827"/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Малый Казённый, 5А</w:t>
            </w:r>
          </w:p>
        </w:tc>
        <w:tc>
          <w:tcPr>
            <w:tcW w:type="dxa" w:w="1827"/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ЦАО, Басманный</w:t>
            </w:r>
          </w:p>
        </w:tc>
        <w:tc>
          <w:tcPr>
            <w:tcW w:type="dxa" w:w="1827"/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не раскрыт</w:t>
            </w:r>
          </w:p>
        </w:tc>
        <w:tc>
          <w:tcPr>
            <w:tcW w:type="dxa" w:w="1827"/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ОКН «Гаазовский дом», пожар 20.07.2026</w:t>
            </w:r>
          </w:p>
        </w:tc>
        <w:tc>
          <w:tcPr>
            <w:tcW w:type="dxa" w:w="1827"/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н/д</w:t>
            </w:r>
          </w:p>
        </w:tc>
      </w:tr>
      <w:tr>
        <w:trPr>
          <w:tblHeader w:val="false"/>
        </w:trPr>
        <w:tc>
          <w:tcPr>
            <w:tcW w:type="dxa" w:w="503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13</w:t>
            </w:r>
          </w:p>
        </w:tc>
        <w:tc>
          <w:tcPr>
            <w:tcW w:type="dxa" w:w="1827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Козихинский, 22, стр. 1, 2</w:t>
            </w:r>
          </w:p>
        </w:tc>
        <w:tc>
          <w:tcPr>
            <w:tcW w:type="dxa" w:w="1827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ЦАО, Пресненский</w:t>
            </w:r>
          </w:p>
        </w:tc>
        <w:tc>
          <w:tcPr>
            <w:tcW w:type="dxa" w:w="1827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1"/>
                <w:szCs w:val="21"/>
              </w:rPr>
              <w:t xml:space="preserve">Dominanta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(+ COLDY)</w:t>
            </w:r>
          </w:p>
        </w:tc>
        <w:tc>
          <w:tcPr>
            <w:tcW w:type="dxa" w:w="1827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Согласовано 9 377 м², новая концепция</w:t>
            </w:r>
          </w:p>
        </w:tc>
        <w:tc>
          <w:tcPr>
            <w:tcW w:type="dxa" w:w="1827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Элит</w:t>
            </w:r>
          </w:p>
        </w:tc>
      </w:tr>
      <w:tr>
        <w:trPr>
          <w:tblHeader w:val="false"/>
        </w:trPr>
        <w:tc>
          <w:tcPr>
            <w:tcW w:type="dxa" w:w="503"/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14</w:t>
            </w:r>
          </w:p>
        </w:tc>
        <w:tc>
          <w:tcPr>
            <w:tcW w:type="dxa" w:w="1827"/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Малый Лёвшинский, 7</w:t>
            </w:r>
          </w:p>
        </w:tc>
        <w:tc>
          <w:tcPr>
            <w:tcW w:type="dxa" w:w="1827"/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ЦАО, Хамовники</w:t>
            </w:r>
          </w:p>
        </w:tc>
        <w:tc>
          <w:tcPr>
            <w:tcW w:type="dxa" w:w="1827"/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1"/>
                <w:szCs w:val="21"/>
              </w:rPr>
              <w:t xml:space="preserve">COLDY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(купил у PSN Group)</w:t>
            </w:r>
          </w:p>
        </w:tc>
        <w:tc>
          <w:tcPr>
            <w:tcW w:type="dxa" w:w="1827"/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Документы на дом.рф, старт близко</w:t>
            </w:r>
          </w:p>
        </w:tc>
        <w:tc>
          <w:tcPr>
            <w:tcW w:type="dxa" w:w="1827"/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Элит</w:t>
            </w:r>
          </w:p>
        </w:tc>
      </w:tr>
    </w:tbl>
    <w:p>
      <w:pPr>
        <w:spacing w:after="160"/>
      </w:pPr>
    </w:p>
    <w:p>
      <w:pPr>
        <w:pBdr>
          <w:left w:val="single" w:color="E22028" w:sz="12" w:space="10"/>
        </w:pBdr>
        <w:spacing w:after="180" w:before="100" w:line="264"/>
        <w:ind w:left="280"/>
      </w:pPr>
      <w:r>
        <w:rPr>
          <w:rFonts w:ascii="Calibri" w:cs="Calibri" w:eastAsia="Calibri" w:hAnsi="Calibri"/>
          <w:i/>
          <w:iCs/>
          <w:color w:val="374151"/>
          <w:sz w:val="21"/>
          <w:szCs w:val="21"/>
        </w:rPr>
        <w:t xml:space="preserve">Площадки 1 и 2 из вашего списка («Берсеневская, 6» и «Болотная, 15») объединены в одну карточку — это смежные адреса одного квартала «Красный Октябрь». Итого 14 карточек на 15 адресов.</w:t>
      </w:r>
    </w:p>
    <w:p>
      <w:pPr>
        <w:pStyle w:val="Heading1"/>
        <w:pBdr>
          <w:bottom w:val="single" w:color="E22028" w:sz="10" w:space="6"/>
        </w:pBdr>
        <w:spacing w:after="60" w:before="320"/>
      </w:pPr>
      <w:r>
        <w:rPr>
          <w:rFonts w:ascii="Georgia" w:cs="Georgia" w:eastAsia="Georgia" w:hAnsi="Georgia"/>
          <w:b/>
          <w:bCs/>
          <w:color w:val="111827"/>
          <w:sz w:val="30"/>
          <w:szCs w:val="30"/>
        </w:rPr>
        <w:t xml:space="preserve">Рыночный контекст (на что ориентироваться по ценам)</w:t>
      </w:r>
    </w:p>
    <w:p>
      <w:pPr>
        <w:spacing w:after="100" w:line="264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Прямых прайсов почти нигде нет — большинство площадок до старта продаж. Ориентиры на середину 2026 г.:</w:t>
      </w:r>
    </w:p>
    <w:tbl>
      <w:tblPr>
        <w:tblW w:type="dxa" w:w="9638"/>
        <w:tblBorders>
          <w:top w:val="single" w:color="D1D5DB" w:sz="2"/>
          <w:left w:val="single" w:color="D1D5DB" w:sz="2"/>
          <w:bottom w:val="single" w:color="D1D5DB" w:sz="2"/>
          <w:right w:val="single" w:color="D1D5DB" w:sz="2"/>
          <w:insideH w:val="single" w:color="D1D5DB" w:sz="2"/>
          <w:insideV w:val="single" w:color="D1D5DB" w:sz="2"/>
        </w:tblBorders>
      </w:tblPr>
      <w:tblGrid>
        <w:gridCol w:w="3214"/>
        <w:gridCol w:w="3212"/>
        <w:gridCol w:w="3212"/>
      </w:tblGrid>
      <w:tr>
        <w:trPr>
          <w:tblHeader/>
        </w:trPr>
        <w:tc>
          <w:tcPr>
            <w:tcW w:type="dxa" w:w="3214"/>
            <w:shd w:fill="11182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Показатель</w:t>
            </w:r>
          </w:p>
        </w:tc>
        <w:tc>
          <w:tcPr>
            <w:tcW w:type="dxa" w:w="3212"/>
            <w:shd w:fill="11182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Значение</w:t>
            </w:r>
          </w:p>
        </w:tc>
        <w:tc>
          <w:tcPr>
            <w:tcW w:type="dxa" w:w="3212"/>
            <w:shd w:fill="11182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Источник</w:t>
            </w:r>
          </w:p>
        </w:tc>
      </w:tr>
      <w:tr>
        <w:trPr>
          <w:tblHeader w:val="false"/>
        </w:trPr>
        <w:tc>
          <w:tcPr>
            <w:tcW w:type="dxa" w:w="3214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Средняя цена «квадрата», элит + делюкс Москвы</w:t>
            </w:r>
          </w:p>
        </w:tc>
        <w:tc>
          <w:tcPr>
            <w:tcW w:type="dxa" w:w="3212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1"/>
                <w:szCs w:val="21"/>
              </w:rPr>
              <w:t xml:space="preserve">2,3 млн ₽/м²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(+6% за год)</w:t>
            </w:r>
          </w:p>
        </w:tc>
        <w:tc>
          <w:tcPr>
            <w:tcW w:type="dxa" w:w="3212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NF Group, 1П2026</w:t>
            </w:r>
          </w:p>
        </w:tc>
      </w:tr>
      <w:tr>
        <w:trPr>
          <w:tblHeader w:val="false"/>
        </w:trPr>
        <w:tc>
          <w:tcPr>
            <w:tcW w:type="dxa" w:w="3214"/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Объём предложения элитки</w:t>
            </w:r>
          </w:p>
        </w:tc>
        <w:tc>
          <w:tcPr>
            <w:tcW w:type="dxa" w:w="3212"/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3,4 тыс. лотов, суммарно </w:t>
            </w:r>
            <w:r>
              <w:rPr>
                <w:rFonts w:ascii="Calibri" w:cs="Calibri" w:eastAsia="Calibri" w:hAnsi="Calibri"/>
                <w:b/>
                <w:bCs/>
                <w:color w:val="111827"/>
                <w:sz w:val="21"/>
                <w:szCs w:val="21"/>
              </w:rPr>
              <w:t xml:space="preserve">&gt;1 трлн ₽</w:t>
            </w:r>
          </w:p>
        </w:tc>
        <w:tc>
          <w:tcPr>
            <w:tcW w:type="dxa" w:w="3212"/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NF Group, 1П2026</w:t>
            </w:r>
          </w:p>
        </w:tc>
      </w:tr>
      <w:tr>
        <w:trPr>
          <w:tblHeader w:val="false"/>
        </w:trPr>
        <w:tc>
          <w:tcPr>
            <w:tcW w:type="dxa" w:w="3214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Продажи высокобюджетных новостроек, II кв. 2026</w:t>
            </w:r>
          </w:p>
        </w:tc>
        <w:tc>
          <w:tcPr>
            <w:tcW w:type="dxa" w:w="3212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14,9 тыс. м² на </w:t>
            </w:r>
            <w:r>
              <w:rPr>
                <w:rFonts w:ascii="Calibri" w:cs="Calibri" w:eastAsia="Calibri" w:hAnsi="Calibri"/>
                <w:b/>
                <w:bCs/>
                <w:color w:val="111827"/>
                <w:sz w:val="21"/>
                <w:szCs w:val="21"/>
              </w:rPr>
              <w:t xml:space="preserve">27,3 млрд ₽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(−38,5% г/г)</w:t>
            </w:r>
          </w:p>
        </w:tc>
        <w:tc>
          <w:tcPr>
            <w:tcW w:type="dxa" w:w="3212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Метриум</w:t>
            </w:r>
          </w:p>
        </w:tc>
      </w:tr>
      <w:tr>
        <w:trPr>
          <w:tblHeader w:val="false"/>
        </w:trPr>
        <w:tc>
          <w:tcPr>
            <w:tcW w:type="dxa" w:w="3214"/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Средняя цена первички по Москве</w:t>
            </w:r>
          </w:p>
        </w:tc>
        <w:tc>
          <w:tcPr>
            <w:tcW w:type="dxa" w:w="3212"/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1"/>
                <w:szCs w:val="21"/>
              </w:rPr>
              <w:t xml:space="preserve">408 354 ₽/м²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(+8,8% за год)</w:t>
            </w:r>
          </w:p>
        </w:tc>
        <w:tc>
          <w:tcPr>
            <w:tcW w:type="dxa" w:w="3212"/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ЕРЗ / СберИндекс, июнь 2026</w:t>
            </w:r>
          </w:p>
        </w:tc>
      </w:tr>
      <w:tr>
        <w:trPr>
          <w:tblHeader w:val="false"/>
        </w:trPr>
        <w:tc>
          <w:tcPr>
            <w:tcW w:type="dxa" w:w="3214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Гектар земли под жильё в Москве</w:t>
            </w:r>
          </w:p>
        </w:tc>
        <w:tc>
          <w:tcPr>
            <w:tcW w:type="dxa" w:w="3212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~1,85 млрд ₽ (в пределах МКАД 1,7; в центре ~4,8)</w:t>
            </w:r>
          </w:p>
        </w:tc>
        <w:tc>
          <w:tcPr>
            <w:tcW w:type="dxa" w:w="3212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ноябрь 2025</w:t>
            </w:r>
          </w:p>
        </w:tc>
      </w:tr>
      <w:tr>
        <w:trPr>
          <w:tblHeader w:val="false"/>
        </w:trPr>
        <w:tc>
          <w:tcPr>
            <w:tcW w:type="dxa" w:w="3214"/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Гектар в Хамовниках с пакетом документов</w:t>
            </w:r>
          </w:p>
        </w:tc>
        <w:tc>
          <w:tcPr>
            <w:tcW w:type="dxa" w:w="3212"/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1"/>
                <w:szCs w:val="21"/>
              </w:rPr>
              <w:t xml:space="preserve">&gt;5 млрд ₽</w:t>
            </w:r>
          </w:p>
        </w:tc>
        <w:tc>
          <w:tcPr>
            <w:tcW w:type="dxa" w:w="3212"/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ноябрь 2025</w:t>
            </w:r>
          </w:p>
        </w:tc>
      </w:tr>
    </w:tbl>
    <w:p>
      <w:pPr>
        <w:spacing w:after="160"/>
      </w:pPr>
    </w:p>
    <w:p>
      <w:pPr>
        <w:spacing w:after="100" w:line="264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Ключевой вывод для сета: </w:t>
      </w:r>
      <w:r>
        <w:rPr>
          <w:rFonts w:ascii="Calibri" w:cs="Calibri" w:eastAsia="Calibri" w:hAnsi="Calibri"/>
          <w:b/>
          <w:bCs/>
          <w:color w:val="111827"/>
          <w:sz w:val="21"/>
          <w:szCs w:val="21"/>
        </w:rPr>
        <w:t xml:space="preserve">элитный сегмент вошёл в фазу рекордного предложения при падающем спросе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(сделок ~650 за полугодие). Это объясняет, почему по большинству центральных площадок девелоперы тянут с выводом — и почему сроки стартов продаж стоит считать плавающими.</w:t>
      </w:r>
    </w:p>
    <w:p>
      <w:pPr>
        <w:pStyle w:val="Heading1"/>
        <w:pBdr>
          <w:bottom w:val="single" w:color="E22028" w:sz="10" w:space="6"/>
        </w:pBdr>
        <w:spacing w:after="60" w:before="320"/>
      </w:pPr>
      <w:r>
        <w:rPr>
          <w:rFonts w:ascii="Georgia" w:cs="Georgia" w:eastAsia="Georgia" w:hAnsi="Georgia"/>
          <w:b/>
          <w:bCs/>
          <w:color w:val="111827"/>
          <w:sz w:val="30"/>
          <w:szCs w:val="30"/>
        </w:rPr>
        <w:t xml:space="preserve">1. ЗУ «Берсеневская, 6» и «Болотная, 15»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color w:val="15803D"/>
          <w:spacing w:val="20"/>
          <w:sz w:val="17"/>
          <w:szCs w:val="17"/>
        </w:rPr>
        <w:t xml:space="preserve">ПОДТВЕРЖДЕНО</w:t>
      </w:r>
    </w:p>
    <w:p>
      <w:pPr>
        <w:spacing w:after="100" w:line="264"/>
      </w:pPr>
      <w:r>
        <w:rPr>
          <w:rFonts w:ascii="Calibri" w:cs="Calibri" w:eastAsia="Calibri" w:hAnsi="Calibri"/>
          <w:b/>
          <w:bCs/>
          <w:color w:val="111827"/>
          <w:sz w:val="21"/>
          <w:szCs w:val="21"/>
        </w:rPr>
        <w:t xml:space="preserve">Квартал «Красный Октябрь», остров Балчуг · ЦАО, район Якиманка</w:t>
      </w:r>
    </w:p>
    <w:p>
      <w:pPr>
        <w:pStyle w:val="Heading2"/>
        <w:spacing w:after="90" w:before="260"/>
      </w:pPr>
      <w:r>
        <w:rPr>
          <w:rFonts w:ascii="Georgia" w:cs="Georgia" w:eastAsia="Georgia" w:hAnsi="Georgia"/>
          <w:b/>
          <w:bCs/>
          <w:color w:val="E22028"/>
          <w:sz w:val="23"/>
          <w:szCs w:val="23"/>
        </w:rPr>
        <w:t xml:space="preserve">1. Расположение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55.7407, 37.6091 (Берсеневская, 6) · 55.7432, 37.6110 (Болотная, 15)</w:t>
      </w:r>
    </w:p>
    <w:p>
      <w:pPr>
        <w:spacing w:after="40" w:before="120"/>
        <w:jc w:val="center"/>
      </w:pPr>
      <w:r>
        <w:drawing>
          <wp:inline distT="0" distB="0" distL="0" distR="0">
            <wp:extent cx="5753100" cy="4152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415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cs="Calibri" w:eastAsia="Calibri" w:hAnsi="Calibri"/>
          <w:i/>
          <w:iCs/>
          <w:color w:val="6B7280"/>
          <w:sz w:val="17"/>
          <w:szCs w:val="17"/>
        </w:rPr>
        <w:t xml:space="preserve">Схема · Яндекс.Карты</w:t>
      </w:r>
    </w:p>
    <w:p>
      <w:pPr>
        <w:spacing w:after="40" w:before="120"/>
        <w:jc w:val="center"/>
      </w:pPr>
      <w:r>
        <w:drawing>
          <wp:inline distT="0" distB="0" distL="0" distR="0">
            <wp:extent cx="5753100" cy="4152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415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cs="Calibri" w:eastAsia="Calibri" w:hAnsi="Calibri"/>
          <w:i/>
          <w:iCs/>
          <w:color w:val="6B7280"/>
          <w:sz w:val="17"/>
          <w:szCs w:val="17"/>
        </w:rPr>
        <w:t xml:space="preserve">Спутник · Яндекс.Карты</w:t>
      </w:r>
    </w:p>
    <w:p>
      <w:pPr>
        <w:spacing w:after="12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Интерактивная карта: </w:t>
      </w:r>
      <w:hyperlink w:history="1" r:id="rIdpl70umc7fbzqg5noknnl1">
        <w:r>
          <w:rPr>
            <w:rFonts w:ascii="Calibri" w:cs="Calibri" w:eastAsia="Calibri" w:hAnsi="Calibri"/>
            <w:color w:val="1D4ED8"/>
            <w:sz w:val="20"/>
            <w:szCs w:val="20"/>
            <w:u w:val="single"/>
          </w:rPr>
          <w:t xml:space="preserve">открыть в Яндекс.Картах</w:t>
        </w:r>
      </w:hyperlink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Стрелка острова Балчуг между Москвой-рекой и Водоотводным каналом. Соседи — ГЭС-2, «Музеон», Новая Третьяковка, Парк Горького через реку.</w:t>
      </w:r>
    </w:p>
    <w:p>
      <w:pPr>
        <w:pStyle w:val="Heading2"/>
        <w:spacing w:after="90" w:before="260"/>
      </w:pPr>
      <w:r>
        <w:rPr>
          <w:rFonts w:ascii="Georgia" w:cs="Georgia" w:eastAsia="Georgia" w:hAnsi="Georgia"/>
          <w:b/>
          <w:bCs/>
          <w:color w:val="E22028"/>
          <w:sz w:val="23"/>
          <w:szCs w:val="23"/>
        </w:rPr>
        <w:t xml:space="preserve">2. Характеристики, застройщик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b/>
          <w:bCs/>
          <w:color w:val="111827"/>
          <w:sz w:val="21"/>
          <w:szCs w:val="21"/>
        </w:rPr>
        <w:t xml:space="preserve">Застройщик/собственник: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«Гута-Девелопмент» (ГК «Гута»)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b/>
          <w:bCs/>
          <w:color w:val="111827"/>
          <w:sz w:val="21"/>
          <w:szCs w:val="21"/>
        </w:rPr>
        <w:t xml:space="preserve">Территория: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~6 га бывшей кондитерской фабрики «Красный Октябрь»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b/>
          <w:bCs/>
          <w:color w:val="111827"/>
          <w:sz w:val="21"/>
          <w:szCs w:val="21"/>
        </w:rPr>
        <w:t xml:space="preserve">Мастер-план: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бюро </w:t>
      </w:r>
      <w:r>
        <w:rPr>
          <w:rFonts w:ascii="Calibri" w:cs="Calibri" w:eastAsia="Calibri" w:hAnsi="Calibri"/>
          <w:b/>
          <w:bCs/>
          <w:color w:val="111827"/>
          <w:sz w:val="21"/>
          <w:szCs w:val="21"/>
        </w:rPr>
        <w:t xml:space="preserve">«Меганом»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. Одно из ключевых решений — новый пешеходный мост через Водоотводный канал, связывающий остров с соседними районами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b/>
          <w:bCs/>
          <w:color w:val="111827"/>
          <w:sz w:val="21"/>
          <w:szCs w:val="21"/>
        </w:rPr>
        <w:t xml:space="preserve">Архитектура по объектам:</w:t>
      </w:r>
    </w:p>
    <w:p>
      <w:pPr>
        <w:pStyle w:val="ListParagraph"/>
        <w:numPr>
          <w:ilvl w:val="1"/>
          <w:numId w:val="2"/>
        </w:numPr>
        <w:spacing w:after="70" w:line="264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отель </w:t>
      </w:r>
      <w:r>
        <w:rPr>
          <w:rFonts w:ascii="Calibri" w:cs="Calibri" w:eastAsia="Calibri" w:hAnsi="Calibri"/>
          <w:b/>
          <w:bCs/>
          <w:color w:val="111827"/>
          <w:sz w:val="21"/>
          <w:szCs w:val="21"/>
        </w:rPr>
        <w:t xml:space="preserve">Savoy 5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* — «Цимайло, Ляшенко и Партнёры» (ажурная металлическая сетка + панорамное остекление)</w:t>
      </w:r>
    </w:p>
    <w:p>
      <w:pPr>
        <w:pStyle w:val="ListParagraph"/>
        <w:numPr>
          <w:ilvl w:val="1"/>
          <w:numId w:val="2"/>
        </w:numPr>
        <w:spacing w:after="70" w:line="264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клубные дома на Берсеневской набережной — </w:t>
      </w:r>
      <w:r>
        <w:rPr>
          <w:rFonts w:ascii="Calibri" w:cs="Calibri" w:eastAsia="Calibri" w:hAnsi="Calibri"/>
          <w:b/>
          <w:bCs/>
          <w:color w:val="111827"/>
          <w:sz w:val="21"/>
          <w:szCs w:val="21"/>
        </w:rPr>
        <w:t xml:space="preserve">Parsec</w:t>
      </w:r>
    </w:p>
    <w:p>
      <w:pPr>
        <w:pStyle w:val="ListParagraph"/>
        <w:numPr>
          <w:ilvl w:val="1"/>
          <w:numId w:val="2"/>
        </w:numPr>
        <w:spacing w:after="70" w:line="264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шесть домов в красных оттенках и 16-этажная башня с двухуровневым пентхаусом — </w:t>
      </w:r>
      <w:r>
        <w:rPr>
          <w:rFonts w:ascii="Calibri" w:cs="Calibri" w:eastAsia="Calibri" w:hAnsi="Calibri"/>
          <w:b/>
          <w:bCs/>
          <w:color w:val="111827"/>
          <w:sz w:val="21"/>
          <w:szCs w:val="21"/>
        </w:rPr>
        <w:t xml:space="preserve">GAFA</w:t>
      </w:r>
    </w:p>
    <w:p>
      <w:pPr>
        <w:pStyle w:val="ListParagraph"/>
        <w:numPr>
          <w:ilvl w:val="1"/>
          <w:numId w:val="2"/>
        </w:numPr>
        <w:spacing w:after="70" w:line="264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клубные дома на стрелке Балчуга — </w:t>
      </w:r>
      <w:r>
        <w:rPr>
          <w:rFonts w:ascii="Calibri" w:cs="Calibri" w:eastAsia="Calibri" w:hAnsi="Calibri"/>
          <w:b/>
          <w:bCs/>
          <w:color w:val="111827"/>
          <w:sz w:val="21"/>
          <w:szCs w:val="21"/>
        </w:rPr>
        <w:t xml:space="preserve">«Меганом»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и </w:t>
      </w:r>
      <w:r>
        <w:rPr>
          <w:rFonts w:ascii="Calibri" w:cs="Calibri" w:eastAsia="Calibri" w:hAnsi="Calibri"/>
          <w:b/>
          <w:bCs/>
          <w:color w:val="111827"/>
          <w:sz w:val="21"/>
          <w:szCs w:val="21"/>
        </w:rPr>
        <w:t xml:space="preserve">Saga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b/>
          <w:bCs/>
          <w:color w:val="111827"/>
          <w:sz w:val="21"/>
          <w:szCs w:val="21"/>
        </w:rPr>
        <w:t xml:space="preserve">Наполнение: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элитное клубное жильё, отель 5*, ландшафтный парк, прогулочная зона с причалом, арт-маршруты на нижней набережной, ресторан в здании Императорского яхт-клуба (открыт для всех)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b/>
          <w:bCs/>
          <w:color w:val="111827"/>
          <w:sz w:val="21"/>
          <w:szCs w:val="21"/>
        </w:rPr>
        <w:t xml:space="preserve">Первая очередь: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дом «Первый на Красном» — 3 корпуса 4–5 этажей, </w:t>
      </w:r>
      <w:r>
        <w:rPr>
          <w:rFonts w:ascii="Calibri" w:cs="Calibri" w:eastAsia="Calibri" w:hAnsi="Calibri"/>
          <w:b/>
          <w:bCs/>
          <w:color w:val="111827"/>
          <w:sz w:val="21"/>
          <w:szCs w:val="21"/>
        </w:rPr>
        <w:t xml:space="preserve">21 квартира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, ввод III кв. 2026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b/>
          <w:bCs/>
          <w:color w:val="111827"/>
          <w:sz w:val="21"/>
          <w:szCs w:val="21"/>
        </w:rPr>
        <w:t xml:space="preserve">Срок завершения проекта: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2028</w:t>
      </w:r>
    </w:p>
    <w:p>
      <w:pPr>
        <w:pStyle w:val="Heading2"/>
        <w:spacing w:after="90" w:before="260"/>
      </w:pPr>
      <w:r>
        <w:rPr>
          <w:rFonts w:ascii="Georgia" w:cs="Georgia" w:eastAsia="Georgia" w:hAnsi="Georgia"/>
          <w:b/>
          <w:bCs/>
          <w:color w:val="E22028"/>
          <w:sz w:val="23"/>
          <w:szCs w:val="23"/>
        </w:rPr>
        <w:t xml:space="preserve">3. Рендеры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▸ </w:t>
      </w:r>
      <w:r>
        <w:rPr>
          <w:rFonts w:ascii="Calibri" w:cs="Calibri" w:eastAsia="Calibri" w:hAnsi="Calibri"/>
          <w:b/>
          <w:bCs/>
          <w:color w:val="111827"/>
          <w:sz w:val="21"/>
          <w:szCs w:val="21"/>
        </w:rPr>
        <w:t xml:space="preserve">Свежая подборка рендеров и фото проекта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— </w:t>
      </w:r>
      <w:hyperlink w:history="1" r:id="rIdcdynbxinsgub7qcq6bpxe">
        <w:r>
          <w:rPr>
            <w:rFonts w:ascii="Calibri" w:cs="Calibri" w:eastAsia="Calibri" w:hAnsi="Calibri"/>
            <w:color w:val="1D4ED8"/>
            <w:sz w:val="21"/>
            <w:szCs w:val="21"/>
            <w:u w:val="single"/>
          </w:rPr>
          <w:t xml:space="preserve">МСК1, 27.07.2026</w:t>
        </w:r>
      </w:hyperlink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▸ РБК Недвижимость — разбор мастер-плана «Меганома», истории квартала и будущих изменений (материал в канале </w:t>
      </w:r>
      <w:hyperlink w:history="1" r:id="rIdjgjs9tifyjlaa8uo0ba6o">
        <w:r>
          <w:rPr>
            <w:rFonts w:ascii="Calibri" w:cs="Calibri" w:eastAsia="Calibri" w:hAnsi="Calibri"/>
            <w:color w:val="1D4ED8"/>
            <w:sz w:val="21"/>
            <w:szCs w:val="21"/>
            <w:u w:val="single"/>
          </w:rPr>
          <w:t xml:space="preserve">@realty_rbc</w:t>
        </w:r>
      </w:hyperlink>
      <w:r>
        <w:rPr>
          <w:rFonts w:ascii="Calibri" w:cs="Calibri" w:eastAsia="Calibri" w:hAnsi="Calibri"/>
          <w:color w:val="1F2937"/>
          <w:sz w:val="21"/>
          <w:szCs w:val="21"/>
        </w:rPr>
        <w:t xml:space="preserve">, поиск по слову «Красный Октябрь»)</w:t>
      </w:r>
    </w:p>
    <w:p>
      <w:pPr>
        <w:pStyle w:val="Heading2"/>
        <w:spacing w:after="90" w:before="260"/>
      </w:pPr>
      <w:r>
        <w:rPr>
          <w:rFonts w:ascii="Georgia" w:cs="Georgia" w:eastAsia="Georgia" w:hAnsi="Georgia"/>
          <w:b/>
          <w:bCs/>
          <w:color w:val="E22028"/>
          <w:sz w:val="23"/>
          <w:szCs w:val="23"/>
        </w:rPr>
        <w:t xml:space="preserve">4. Старт продаж и цены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1-я очередь («Первый на Красном», 21 квартира) — продаётся точечно, публичного прайса нет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Основные очереди — старт по мере ввода 1-й очереди и согласования новой концепции; </w:t>
      </w:r>
      <w:r>
        <w:rPr>
          <w:rFonts w:ascii="Calibri" w:cs="Calibri" w:eastAsia="Calibri" w:hAnsi="Calibri"/>
          <w:b/>
          <w:bCs/>
          <w:color w:val="111827"/>
          <w:sz w:val="21"/>
          <w:szCs w:val="21"/>
        </w:rPr>
        <w:t xml:space="preserve">2026–2027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b/>
          <w:bCs/>
          <w:color w:val="111827"/>
          <w:sz w:val="21"/>
          <w:szCs w:val="21"/>
        </w:rPr>
        <w:t xml:space="preserve">Цены: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не объявлены. Ориентир — делюкс-сегмент Балчуга/Хамовников: от ~2,3 млн ₽/м² (средняя по элитке), для первой линии набережной с видами на Кремль реалистичен диапазон существенно выше</w:t>
      </w:r>
    </w:p>
    <w:p>
      <w:pPr>
        <w:pStyle w:val="Heading2"/>
        <w:spacing w:after="90" w:before="260"/>
      </w:pPr>
      <w:r>
        <w:rPr>
          <w:rFonts w:ascii="Georgia" w:cs="Georgia" w:eastAsia="Georgia" w:hAnsi="Georgia"/>
          <w:b/>
          <w:bCs/>
          <w:color w:val="E22028"/>
          <w:sz w:val="23"/>
          <w:szCs w:val="23"/>
        </w:rPr>
        <w:t xml:space="preserve">5. Последние новости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b/>
          <w:bCs/>
          <w:color w:val="111827"/>
          <w:sz w:val="21"/>
          <w:szCs w:val="21"/>
        </w:rPr>
        <w:t xml:space="preserve">27.07.2026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— вышла подробная публикация с рендерами: что именно построят в квартале (</w:t>
      </w:r>
      <w:hyperlink w:history="1" r:id="rIdiq4d45-wrxhr_u2yln5x1">
        <w:r>
          <w:rPr>
            <w:rFonts w:ascii="Calibri" w:cs="Calibri" w:eastAsia="Calibri" w:hAnsi="Calibri"/>
            <w:color w:val="1D4ED8"/>
            <w:sz w:val="21"/>
            <w:szCs w:val="21"/>
            <w:u w:val="single"/>
          </w:rPr>
          <w:t xml:space="preserve">МСК1</w:t>
        </w:r>
      </w:hyperlink>
      <w:r>
        <w:rPr>
          <w:rFonts w:ascii="Calibri" w:cs="Calibri" w:eastAsia="Calibri" w:hAnsi="Calibri"/>
          <w:color w:val="1F2937"/>
          <w:sz w:val="21"/>
          <w:szCs w:val="21"/>
        </w:rPr>
        <w:t xml:space="preserve">)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b/>
          <w:bCs/>
          <w:color w:val="111827"/>
          <w:sz w:val="21"/>
          <w:szCs w:val="21"/>
        </w:rPr>
        <w:t xml:space="preserve">Апрель 2026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— мэр Собянин согласовал </w:t>
      </w:r>
      <w:r>
        <w:rPr>
          <w:rFonts w:ascii="Calibri" w:cs="Calibri" w:eastAsia="Calibri" w:hAnsi="Calibri"/>
          <w:b/>
          <w:bCs/>
          <w:color w:val="111827"/>
          <w:sz w:val="21"/>
          <w:szCs w:val="21"/>
        </w:rPr>
        <w:t xml:space="preserve">новую архитектурную концепцию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квартала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b/>
          <w:bCs/>
          <w:color w:val="111827"/>
          <w:sz w:val="21"/>
          <w:szCs w:val="21"/>
        </w:rPr>
        <w:t xml:space="preserve">Май 2026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— «Гута Девелопмент», вероятно, решится на </w:t>
      </w:r>
      <w:r>
        <w:rPr>
          <w:rFonts w:ascii="Calibri" w:cs="Calibri" w:eastAsia="Calibri" w:hAnsi="Calibri"/>
          <w:b/>
          <w:bCs/>
          <w:color w:val="111827"/>
          <w:sz w:val="21"/>
          <w:szCs w:val="21"/>
        </w:rPr>
        <w:t xml:space="preserve">башню высотой 70 м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на «Красном Октябре» (</w:t>
      </w:r>
      <w:hyperlink w:history="1" r:id="rIdnjkliftutf8gnxfgcxgx5">
        <w:r>
          <w:rPr>
            <w:rFonts w:ascii="Calibri" w:cs="Calibri" w:eastAsia="Calibri" w:hAnsi="Calibri"/>
            <w:color w:val="1D4ED8"/>
            <w:sz w:val="21"/>
            <w:szCs w:val="21"/>
            <w:u w:val="single"/>
          </w:rPr>
          <w:t xml:space="preserve">Новострой-М</w:t>
        </w:r>
      </w:hyperlink>
      <w:r>
        <w:rPr>
          <w:rFonts w:ascii="Calibri" w:cs="Calibri" w:eastAsia="Calibri" w:hAnsi="Calibri"/>
          <w:color w:val="1F2937"/>
          <w:sz w:val="21"/>
          <w:szCs w:val="21"/>
        </w:rPr>
        <w:t xml:space="preserve">)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b/>
          <w:bCs/>
          <w:color w:val="111827"/>
          <w:sz w:val="21"/>
          <w:szCs w:val="21"/>
        </w:rPr>
        <w:t xml:space="preserve">Март 2026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— началось строительство </w:t>
      </w:r>
      <w:r>
        <w:rPr>
          <w:rFonts w:ascii="Calibri" w:cs="Calibri" w:eastAsia="Calibri" w:hAnsi="Calibri"/>
          <w:b/>
          <w:bCs/>
          <w:color w:val="111827"/>
          <w:sz w:val="21"/>
          <w:szCs w:val="21"/>
        </w:rPr>
        <w:t xml:space="preserve">пешеходного моста на Болотной набережной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(170 × 5,4 м, под Малым Каменным мостом, до 1,5 тыс. чел./час). Замкнёт маршрут Воробьёвы горы → Парк Горького → Крымская наб. → Балчуг (</w:t>
      </w:r>
      <w:hyperlink w:history="1" r:id="rId_hfis09kxz4aiujmylptq">
        <w:r>
          <w:rPr>
            <w:rFonts w:ascii="Calibri" w:cs="Calibri" w:eastAsia="Calibri" w:hAnsi="Calibri"/>
            <w:color w:val="1D4ED8"/>
            <w:sz w:val="21"/>
            <w:szCs w:val="21"/>
            <w:u w:val="single"/>
          </w:rPr>
          <w:t xml:space="preserve">мэр Москвы</w:t>
        </w:r>
      </w:hyperlink>
      <w:r>
        <w:rPr>
          <w:rFonts w:ascii="Calibri" w:cs="Calibri" w:eastAsia="Calibri" w:hAnsi="Calibri"/>
          <w:color w:val="1F2937"/>
          <w:sz w:val="21"/>
          <w:szCs w:val="21"/>
        </w:rPr>
        <w:t xml:space="preserve">)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b/>
          <w:bCs/>
          <w:color w:val="111827"/>
          <w:sz w:val="21"/>
          <w:szCs w:val="21"/>
        </w:rPr>
        <w:t xml:space="preserve">2027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— завершение реставрации кинотеатра «Ударник» рядом с площадкой</w:t>
      </w:r>
    </w:p>
    <w:p>
      <w:pPr>
        <w:pStyle w:val="Heading1"/>
        <w:pBdr>
          <w:bottom w:val="single" w:color="E22028" w:sz="10" w:space="6"/>
        </w:pBdr>
        <w:spacing w:after="60" w:before="0"/>
      </w:pPr>
      <w:r>
        <w:br w:type="page"/>
      </w:r>
      <w:r>
        <w:rPr>
          <w:rFonts w:ascii="Georgia" w:cs="Georgia" w:eastAsia="Georgia" w:hAnsi="Georgia"/>
          <w:b/>
          <w:bCs/>
          <w:color w:val="111827"/>
          <w:sz w:val="30"/>
          <w:szCs w:val="30"/>
        </w:rPr>
        <w:t xml:space="preserve">2. ЗУ «Пятницкий пер., 2»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color w:val="B45309"/>
          <w:spacing w:val="20"/>
          <w:sz w:val="17"/>
          <w:szCs w:val="17"/>
        </w:rPr>
        <w:t xml:space="preserve">ЧАСТИЧНО</w:t>
      </w:r>
    </w:p>
    <w:p>
      <w:pPr>
        <w:spacing w:after="100" w:line="264"/>
      </w:pPr>
      <w:r>
        <w:rPr>
          <w:rFonts w:ascii="Calibri" w:cs="Calibri" w:eastAsia="Calibri" w:hAnsi="Calibri"/>
          <w:b/>
          <w:bCs/>
          <w:color w:val="111827"/>
          <w:sz w:val="21"/>
          <w:szCs w:val="21"/>
        </w:rPr>
        <w:t xml:space="preserve">ЦАО, район Замоскворечье</w:t>
      </w:r>
    </w:p>
    <w:p>
      <w:pPr>
        <w:pStyle w:val="Heading2"/>
        <w:spacing w:after="90" w:before="260"/>
      </w:pPr>
      <w:r>
        <w:rPr>
          <w:rFonts w:ascii="Georgia" w:cs="Georgia" w:eastAsia="Georgia" w:hAnsi="Georgia"/>
          <w:b/>
          <w:bCs/>
          <w:color w:val="E22028"/>
          <w:sz w:val="23"/>
          <w:szCs w:val="23"/>
        </w:rPr>
        <w:t xml:space="preserve">1. Расположение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55.7434, 37.6295</w:t>
      </w:r>
    </w:p>
    <w:p>
      <w:pPr>
        <w:spacing w:after="40" w:before="120"/>
        <w:jc w:val="center"/>
      </w:pPr>
      <w:r>
        <w:drawing>
          <wp:inline distT="0" distB="0" distL="0" distR="0">
            <wp:extent cx="5753100" cy="4152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415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cs="Calibri" w:eastAsia="Calibri" w:hAnsi="Calibri"/>
          <w:i/>
          <w:iCs/>
          <w:color w:val="6B7280"/>
          <w:sz w:val="17"/>
          <w:szCs w:val="17"/>
        </w:rPr>
        <w:t xml:space="preserve">Схема · Яндекс.Карты</w:t>
      </w:r>
    </w:p>
    <w:p>
      <w:pPr>
        <w:spacing w:after="40" w:before="120"/>
        <w:jc w:val="center"/>
      </w:pPr>
      <w:r>
        <w:drawing>
          <wp:inline distT="0" distB="0" distL="0" distR="0">
            <wp:extent cx="5753100" cy="4152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415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cs="Calibri" w:eastAsia="Calibri" w:hAnsi="Calibri"/>
          <w:i/>
          <w:iCs/>
          <w:color w:val="6B7280"/>
          <w:sz w:val="17"/>
          <w:szCs w:val="17"/>
        </w:rPr>
        <w:t xml:space="preserve">Спутник · Яндекс.Карты</w:t>
      </w:r>
    </w:p>
    <w:p>
      <w:pPr>
        <w:spacing w:after="12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Интерактивная карта: </w:t>
      </w:r>
      <w:hyperlink w:history="1" r:id="rIdttsqzlrj2gztckt08quhj">
        <w:r>
          <w:rPr>
            <w:rFonts w:ascii="Calibri" w:cs="Calibri" w:eastAsia="Calibri" w:hAnsi="Calibri"/>
            <w:color w:val="1D4ED8"/>
            <w:sz w:val="20"/>
            <w:szCs w:val="20"/>
            <w:u w:val="single"/>
          </w:rPr>
          <w:t xml:space="preserve">открыть в Яндекс.Картах</w:t>
        </w:r>
      </w:hyperlink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Пятницкий переулок между Большим Овчинниковским переулком и Садовническим проездом. Пешком до Третьяковской / Новокузнецкой, рядом Водоотводный канал.</w:t>
      </w:r>
    </w:p>
    <w:p>
      <w:pPr>
        <w:pStyle w:val="Heading2"/>
        <w:spacing w:after="90" w:before="260"/>
      </w:pPr>
      <w:r>
        <w:rPr>
          <w:rFonts w:ascii="Georgia" w:cs="Georgia" w:eastAsia="Georgia" w:hAnsi="Georgia"/>
          <w:b/>
          <w:bCs/>
          <w:color w:val="E22028"/>
          <w:sz w:val="23"/>
          <w:szCs w:val="23"/>
        </w:rPr>
        <w:t xml:space="preserve">2. Характеристики, застройщик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b/>
          <w:bCs/>
          <w:color w:val="111827"/>
          <w:sz w:val="21"/>
          <w:szCs w:val="21"/>
        </w:rPr>
        <w:t xml:space="preserve">Инвестор: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структура </w:t>
      </w:r>
      <w:r>
        <w:rPr>
          <w:rFonts w:ascii="Calibri" w:cs="Calibri" w:eastAsia="Calibri" w:hAnsi="Calibri"/>
          <w:b/>
          <w:bCs/>
          <w:color w:val="111827"/>
          <w:sz w:val="21"/>
          <w:szCs w:val="21"/>
        </w:rPr>
        <w:t xml:space="preserve">Capital Group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— ООО «Персеяпрофи»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b/>
          <w:bCs/>
          <w:color w:val="111827"/>
          <w:sz w:val="21"/>
          <w:szCs w:val="21"/>
        </w:rPr>
        <w:t xml:space="preserve">Что на участке сейчас: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Рыбный торговый комплекс «Пятницкий» и гостиница «Медея»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b/>
          <w:bCs/>
          <w:color w:val="111827"/>
          <w:sz w:val="21"/>
          <w:szCs w:val="21"/>
        </w:rPr>
        <w:t xml:space="preserve">Статус: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проработка нового проекта на месте существующих объектов; параметры (площадь, этажность, функция) публично не раскрывались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b/>
          <w:bCs/>
          <w:color w:val="111827"/>
          <w:sz w:val="21"/>
          <w:szCs w:val="21"/>
        </w:rPr>
        <w:t xml:space="preserve">Ожидаемый профиль: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жильё премиум/элит-класса либо МФК — по аналогии с другими центральными проектами Capital Group</w:t>
      </w:r>
    </w:p>
    <w:p>
      <w:pPr>
        <w:pStyle w:val="Heading2"/>
        <w:spacing w:after="90" w:before="260"/>
      </w:pPr>
      <w:r>
        <w:rPr>
          <w:rFonts w:ascii="Georgia" w:cs="Georgia" w:eastAsia="Georgia" w:hAnsi="Georgia"/>
          <w:b/>
          <w:bCs/>
          <w:color w:val="E22028"/>
          <w:sz w:val="23"/>
          <w:szCs w:val="23"/>
        </w:rPr>
        <w:t xml:space="preserve">3. Рендеры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— Публичных рендеров нет — проект на стадии, предшествующей раскрытию концепции</w:t>
      </w:r>
    </w:p>
    <w:p>
      <w:pPr>
        <w:pStyle w:val="Heading2"/>
        <w:spacing w:after="90" w:before="260"/>
      </w:pPr>
      <w:r>
        <w:rPr>
          <w:rFonts w:ascii="Georgia" w:cs="Georgia" w:eastAsia="Georgia" w:hAnsi="Georgia"/>
          <w:b/>
          <w:bCs/>
          <w:color w:val="E22028"/>
          <w:sz w:val="23"/>
          <w:szCs w:val="23"/>
        </w:rPr>
        <w:t xml:space="preserve">4. Старт продаж и цены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b/>
          <w:bCs/>
          <w:color w:val="111827"/>
          <w:sz w:val="21"/>
          <w:szCs w:val="21"/>
        </w:rPr>
        <w:t xml:space="preserve">Старт продаж: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не анонсирован. С учётом того, что проработка началась в январе 2026, реалистичный горизонт вывода — </w:t>
      </w:r>
      <w:r>
        <w:rPr>
          <w:rFonts w:ascii="Calibri" w:cs="Calibri" w:eastAsia="Calibri" w:hAnsi="Calibri"/>
          <w:b/>
          <w:bCs/>
          <w:color w:val="111827"/>
          <w:sz w:val="21"/>
          <w:szCs w:val="21"/>
        </w:rPr>
        <w:t xml:space="preserve">2027–2028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b/>
          <w:bCs/>
          <w:color w:val="111827"/>
          <w:sz w:val="21"/>
          <w:szCs w:val="21"/>
        </w:rPr>
        <w:t xml:space="preserve">Цены: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не объявлены. Ориентир по Замоскворечью в премиум/элит-сегменте — от ~1,2–1,8 млн ₽/м²</w:t>
      </w:r>
    </w:p>
    <w:p>
      <w:pPr>
        <w:pStyle w:val="Heading2"/>
        <w:spacing w:after="90" w:before="260"/>
      </w:pPr>
      <w:r>
        <w:rPr>
          <w:rFonts w:ascii="Georgia" w:cs="Georgia" w:eastAsia="Georgia" w:hAnsi="Georgia"/>
          <w:b/>
          <w:bCs/>
          <w:color w:val="E22028"/>
          <w:sz w:val="23"/>
          <w:szCs w:val="23"/>
        </w:rPr>
        <w:t xml:space="preserve">5. Последние новости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b/>
          <w:bCs/>
          <w:color w:val="111827"/>
          <w:sz w:val="21"/>
          <w:szCs w:val="21"/>
        </w:rPr>
        <w:t xml:space="preserve">19.01.2026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— «Структура Capital Group — компания "Персеяпрофи" — шуршит над новым проектом на месте рыбного торгового комплекса и гостиницы "Медея" в Пятницком переулке» (</w:t>
      </w:r>
      <w:hyperlink w:history="1" r:id="rIdc_00kiqh6azb7orxq4oi5">
        <w:r>
          <w:rPr>
            <w:rFonts w:ascii="Calibri" w:cs="Calibri" w:eastAsia="Calibri" w:hAnsi="Calibri"/>
            <w:color w:val="1D4ED8"/>
            <w:sz w:val="21"/>
            <w:szCs w:val="21"/>
            <w:u w:val="single"/>
          </w:rPr>
          <w:t xml:space="preserve">Новострой-М</w:t>
        </w:r>
      </w:hyperlink>
      <w:r>
        <w:rPr>
          <w:rFonts w:ascii="Calibri" w:cs="Calibri" w:eastAsia="Calibri" w:hAnsi="Calibri"/>
          <w:color w:val="1F2937"/>
          <w:sz w:val="21"/>
          <w:szCs w:val="21"/>
        </w:rPr>
        <w:t xml:space="preserve">)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Контекст по девелоперу: в 2026 г. Capital Group параллельно ведёт крупные проекты — 200-метровый БЦ на месте завода «МиГ», проект на Викторенко, 16, и «Сити-2»</w:t>
      </w:r>
    </w:p>
    <w:p>
      <w:pPr>
        <w:pStyle w:val="Heading1"/>
        <w:pBdr>
          <w:bottom w:val="single" w:color="E22028" w:sz="10" w:space="6"/>
        </w:pBdr>
        <w:spacing w:after="60" w:before="0"/>
      </w:pPr>
      <w:r>
        <w:br w:type="page"/>
      </w:r>
      <w:r>
        <w:rPr>
          <w:rFonts w:ascii="Georgia" w:cs="Georgia" w:eastAsia="Georgia" w:hAnsi="Georgia"/>
          <w:b/>
          <w:bCs/>
          <w:color w:val="111827"/>
          <w:sz w:val="30"/>
          <w:szCs w:val="30"/>
        </w:rPr>
        <w:t xml:space="preserve">3. ТПУ «Новорижская»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color w:val="15803D"/>
          <w:spacing w:val="20"/>
          <w:sz w:val="17"/>
          <w:szCs w:val="17"/>
        </w:rPr>
        <w:t xml:space="preserve">ПОДТВЕРЖДЕНО</w:t>
      </w:r>
    </w:p>
    <w:p>
      <w:pPr>
        <w:spacing w:after="100" w:line="264"/>
      </w:pPr>
      <w:r>
        <w:rPr>
          <w:rFonts w:ascii="Calibri" w:cs="Calibri" w:eastAsia="Calibri" w:hAnsi="Calibri"/>
          <w:b/>
          <w:bCs/>
          <w:color w:val="111827"/>
          <w:sz w:val="21"/>
          <w:szCs w:val="21"/>
        </w:rPr>
        <w:t xml:space="preserve">ЗАО, анклав района Кунцево за МКАД (у д. Гольёво, г.о. Красногорск)</w:t>
      </w:r>
    </w:p>
    <w:p>
      <w:pPr>
        <w:pStyle w:val="Heading2"/>
        <w:spacing w:after="90" w:before="260"/>
      </w:pPr>
      <w:r>
        <w:rPr>
          <w:rFonts w:ascii="Georgia" w:cs="Georgia" w:eastAsia="Georgia" w:hAnsi="Georgia"/>
          <w:b/>
          <w:bCs/>
          <w:color w:val="E22028"/>
          <w:sz w:val="23"/>
          <w:szCs w:val="23"/>
        </w:rPr>
        <w:t xml:space="preserve">1. Расположение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~55.797, 37.299 — севернее Ильинского шоссе, между 23-м км Новорижского шоссе и 4-м км Ильинского</w:t>
      </w:r>
    </w:p>
    <w:p>
      <w:pPr>
        <w:spacing w:after="40" w:before="120"/>
        <w:jc w:val="center"/>
      </w:pPr>
      <w:r>
        <w:drawing>
          <wp:inline distT="0" distB="0" distL="0" distR="0">
            <wp:extent cx="5753100" cy="4152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415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cs="Calibri" w:eastAsia="Calibri" w:hAnsi="Calibri"/>
          <w:i/>
          <w:iCs/>
          <w:color w:val="6B7280"/>
          <w:sz w:val="17"/>
          <w:szCs w:val="17"/>
        </w:rPr>
        <w:t xml:space="preserve">Схема · Яндекс.Карты</w:t>
      </w:r>
    </w:p>
    <w:p>
      <w:pPr>
        <w:spacing w:after="40" w:before="120"/>
        <w:jc w:val="center"/>
      </w:pPr>
      <w:r>
        <w:drawing>
          <wp:inline distT="0" distB="0" distL="0" distR="0">
            <wp:extent cx="5753100" cy="4152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415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cs="Calibri" w:eastAsia="Calibri" w:hAnsi="Calibri"/>
          <w:i/>
          <w:iCs/>
          <w:color w:val="6B7280"/>
          <w:sz w:val="17"/>
          <w:szCs w:val="17"/>
        </w:rPr>
        <w:t xml:space="preserve">Спутник · Яндекс.Карты</w:t>
      </w:r>
    </w:p>
    <w:p>
      <w:pPr>
        <w:spacing w:after="12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Интерактивная карта: </w:t>
      </w:r>
      <w:hyperlink w:history="1" r:id="rIds_wdz5w-dfj84kfw_bdmm">
        <w:r>
          <w:rPr>
            <w:rFonts w:ascii="Calibri" w:cs="Calibri" w:eastAsia="Calibri" w:hAnsi="Calibri"/>
            <w:color w:val="1D4ED8"/>
            <w:sz w:val="20"/>
            <w:szCs w:val="20"/>
            <w:u w:val="single"/>
          </w:rPr>
          <w:t xml:space="preserve">открыть в Яндекс.Картах</w:t>
        </w:r>
      </w:hyperlink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Рядом Музей техники Вадима Задорожного, в пешей доступности музей-заповедник «Архангельское»</w:t>
      </w:r>
    </w:p>
    <w:p>
      <w:pPr>
        <w:pStyle w:val="Heading2"/>
        <w:spacing w:after="90" w:before="260"/>
      </w:pPr>
      <w:r>
        <w:rPr>
          <w:rFonts w:ascii="Georgia" w:cs="Georgia" w:eastAsia="Georgia" w:hAnsi="Georgia"/>
          <w:b/>
          <w:bCs/>
          <w:color w:val="E22028"/>
          <w:sz w:val="23"/>
          <w:szCs w:val="23"/>
        </w:rPr>
        <w:t xml:space="preserve">2. Характеристики, застройщик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b/>
          <w:bCs/>
          <w:color w:val="111827"/>
          <w:sz w:val="21"/>
          <w:szCs w:val="21"/>
        </w:rPr>
        <w:t xml:space="preserve">Застройщик: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инфраструктурная группа </w:t>
      </w:r>
      <w:r>
        <w:rPr>
          <w:rFonts w:ascii="Calibri" w:cs="Calibri" w:eastAsia="Calibri" w:hAnsi="Calibri"/>
          <w:b/>
          <w:bCs/>
          <w:color w:val="111827"/>
          <w:sz w:val="21"/>
          <w:szCs w:val="21"/>
        </w:rPr>
        <w:t xml:space="preserve">«Ингеоком»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(«Ингеоком-Девелопмент»)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b/>
          <w:bCs/>
          <w:color w:val="111827"/>
          <w:sz w:val="21"/>
          <w:szCs w:val="21"/>
        </w:rPr>
        <w:t xml:space="preserve">ППТ утверждён: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17 июля 2026 г.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b/>
          <w:bCs/>
          <w:color w:val="111827"/>
          <w:sz w:val="21"/>
          <w:szCs w:val="21"/>
        </w:rPr>
        <w:t xml:space="preserve">Объём застройки: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~</w:t>
      </w:r>
      <w:r>
        <w:rPr>
          <w:rFonts w:ascii="Calibri" w:cs="Calibri" w:eastAsia="Calibri" w:hAnsi="Calibri"/>
          <w:b/>
          <w:bCs/>
          <w:color w:val="111827"/>
          <w:sz w:val="21"/>
          <w:szCs w:val="21"/>
        </w:rPr>
        <w:t xml:space="preserve">400 тыс. м²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недвижимости, из них ~</w:t>
      </w:r>
      <w:r>
        <w:rPr>
          <w:rFonts w:ascii="Calibri" w:cs="Calibri" w:eastAsia="Calibri" w:hAnsi="Calibri"/>
          <w:b/>
          <w:bCs/>
          <w:color w:val="111827"/>
          <w:sz w:val="21"/>
          <w:szCs w:val="21"/>
        </w:rPr>
        <w:t xml:space="preserve">191 тыс. м² — жильё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</w:t>
      </w:r>
      <w:r>
        <w:rPr>
          <w:rFonts w:ascii="Calibri" w:cs="Calibri" w:eastAsia="Calibri" w:hAnsi="Calibri"/>
          <w:i/>
          <w:iCs/>
          <w:color w:val="1F2937"/>
          <w:sz w:val="21"/>
          <w:szCs w:val="21"/>
        </w:rPr>
        <w:t xml:space="preserve">(в сообщении РИА Недвижимость те же ~190 тыс. м² отнесены к нежилой наземной площади — источники расходятся в трактовке; ориентироваться стоит на суммарные 400 тыс. м²)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b/>
          <w:bCs/>
          <w:color w:val="111827"/>
          <w:sz w:val="21"/>
          <w:szCs w:val="21"/>
        </w:rPr>
        <w:t xml:space="preserve">Состав: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станция метро «Новорижская» Рублёво-Архангельской линии, остановки наземного транспорта, перехватывающие парковки, современные ЖК, </w:t>
      </w:r>
      <w:r>
        <w:rPr>
          <w:rFonts w:ascii="Calibri" w:cs="Calibri" w:eastAsia="Calibri" w:hAnsi="Calibri"/>
          <w:b/>
          <w:bCs/>
          <w:color w:val="111827"/>
          <w:sz w:val="21"/>
          <w:szCs w:val="21"/>
        </w:rPr>
        <w:t xml:space="preserve">детский сад на 150 мест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, офисные здания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b/>
          <w:bCs/>
          <w:color w:val="111827"/>
          <w:sz w:val="21"/>
          <w:szCs w:val="21"/>
        </w:rPr>
        <w:t xml:space="preserve">Ёмкость: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жилой квартал на </w:t>
      </w:r>
      <w:r>
        <w:rPr>
          <w:rFonts w:ascii="Calibri" w:cs="Calibri" w:eastAsia="Calibri" w:hAnsi="Calibri"/>
          <w:b/>
          <w:bCs/>
          <w:color w:val="111827"/>
          <w:sz w:val="21"/>
          <w:szCs w:val="21"/>
        </w:rPr>
        <w:t xml:space="preserve">3 400 жителей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, ~</w:t>
      </w:r>
      <w:r>
        <w:rPr>
          <w:rFonts w:ascii="Calibri" w:cs="Calibri" w:eastAsia="Calibri" w:hAnsi="Calibri"/>
          <w:b/>
          <w:bCs/>
          <w:color w:val="111827"/>
          <w:sz w:val="21"/>
          <w:szCs w:val="21"/>
        </w:rPr>
        <w:t xml:space="preserve">2 000 рабочих мест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, пассажиропоток ТПУ </w:t>
      </w:r>
      <w:r>
        <w:rPr>
          <w:rFonts w:ascii="Calibri" w:cs="Calibri" w:eastAsia="Calibri" w:hAnsi="Calibri"/>
          <w:b/>
          <w:bCs/>
          <w:color w:val="111827"/>
          <w:sz w:val="21"/>
          <w:szCs w:val="21"/>
        </w:rPr>
        <w:t xml:space="preserve">&gt;20 тыс. человек/сутки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b/>
          <w:bCs/>
          <w:color w:val="111827"/>
          <w:sz w:val="21"/>
          <w:szCs w:val="21"/>
        </w:rPr>
        <w:t xml:space="preserve">Дорожная часть: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реконструкция развязки Новорижского и Ильинского шоссе — эстакады-съезды, переходно-скоростные полосы, боковые проезды</w:t>
      </w:r>
    </w:p>
    <w:p>
      <w:pPr>
        <w:pStyle w:val="Heading2"/>
        <w:spacing w:after="90" w:before="260"/>
      </w:pPr>
      <w:r>
        <w:rPr>
          <w:rFonts w:ascii="Georgia" w:cs="Georgia" w:eastAsia="Georgia" w:hAnsi="Georgia"/>
          <w:b/>
          <w:bCs/>
          <w:color w:val="E22028"/>
          <w:sz w:val="23"/>
          <w:szCs w:val="23"/>
        </w:rPr>
        <w:t xml:space="preserve">3. Рендеры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— Рендеров жилой части нет. Опубликован </w:t>
      </w:r>
      <w:r>
        <w:rPr>
          <w:rFonts w:ascii="Calibri" w:cs="Calibri" w:eastAsia="Calibri" w:hAnsi="Calibri"/>
          <w:b/>
          <w:bCs/>
          <w:color w:val="111827"/>
          <w:sz w:val="21"/>
          <w:szCs w:val="21"/>
        </w:rPr>
        <w:t xml:space="preserve">макет электродепо «Новорижское»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Рублёво-Архангельской линии (стенд Москвы на ПМЭФ, июнь 2026) — </w:t>
      </w:r>
      <w:hyperlink w:history="1" r:id="rIdjn4tqzihut3zd2-lh0ibq">
        <w:r>
          <w:rPr>
            <w:rFonts w:ascii="Calibri" w:cs="Calibri" w:eastAsia="Calibri" w:hAnsi="Calibri"/>
            <w:color w:val="1D4ED8"/>
            <w:sz w:val="21"/>
            <w:szCs w:val="21"/>
            <w:u w:val="single"/>
          </w:rPr>
          <w:t xml:space="preserve">РБК Недвижимость</w:t>
        </w:r>
      </w:hyperlink>
    </w:p>
    <w:p>
      <w:pPr>
        <w:pStyle w:val="Heading2"/>
        <w:spacing w:after="90" w:before="260"/>
      </w:pPr>
      <w:r>
        <w:rPr>
          <w:rFonts w:ascii="Georgia" w:cs="Georgia" w:eastAsia="Georgia" w:hAnsi="Georgia"/>
          <w:b/>
          <w:bCs/>
          <w:color w:val="E22028"/>
          <w:sz w:val="23"/>
          <w:szCs w:val="23"/>
        </w:rPr>
        <w:t xml:space="preserve">4. Старт продаж и цены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b/>
          <w:bCs/>
          <w:color w:val="111827"/>
          <w:sz w:val="21"/>
          <w:szCs w:val="21"/>
        </w:rPr>
        <w:t xml:space="preserve">Старт продаж: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не анонсирован. ППТ утверждён только в июле 2026 — до вывода жилья предстоят проектирование и РНС; реалистичный горизонт — </w:t>
      </w:r>
      <w:r>
        <w:rPr>
          <w:rFonts w:ascii="Calibri" w:cs="Calibri" w:eastAsia="Calibri" w:hAnsi="Calibri"/>
          <w:b/>
          <w:bCs/>
          <w:color w:val="111827"/>
          <w:sz w:val="21"/>
          <w:szCs w:val="21"/>
        </w:rPr>
        <w:t xml:space="preserve">2028+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, с привязкой к запуску метро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b/>
          <w:bCs/>
          <w:color w:val="111827"/>
          <w:sz w:val="21"/>
          <w:szCs w:val="21"/>
        </w:rPr>
        <w:t xml:space="preserve">Цены: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не объявлены. Ключевой ценообразующий фактор — открытие станции «Новорижская» (одна из 12 станций линии от «Москва-Сити» до Рублёво-Архангельского и далее в Красногорск)</w:t>
      </w:r>
    </w:p>
    <w:p>
      <w:pPr>
        <w:pStyle w:val="Heading2"/>
        <w:spacing w:after="90" w:before="260"/>
      </w:pPr>
      <w:r>
        <w:rPr>
          <w:rFonts w:ascii="Georgia" w:cs="Georgia" w:eastAsia="Georgia" w:hAnsi="Georgia"/>
          <w:b/>
          <w:bCs/>
          <w:color w:val="E22028"/>
          <w:sz w:val="23"/>
          <w:szCs w:val="23"/>
        </w:rPr>
        <w:t xml:space="preserve">5. Последние новости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b/>
          <w:bCs/>
          <w:color w:val="111827"/>
          <w:sz w:val="21"/>
          <w:szCs w:val="21"/>
        </w:rPr>
        <w:t xml:space="preserve">17.07.2026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— мэр Москвы </w:t>
      </w:r>
      <w:r>
        <w:rPr>
          <w:rFonts w:ascii="Calibri" w:cs="Calibri" w:eastAsia="Calibri" w:hAnsi="Calibri"/>
          <w:b/>
          <w:bCs/>
          <w:color w:val="111827"/>
          <w:sz w:val="21"/>
          <w:szCs w:val="21"/>
        </w:rPr>
        <w:t xml:space="preserve">утвердил проект планировки территории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ТПУ (</w:t>
      </w:r>
      <w:hyperlink w:history="1" r:id="rIdkmsf83aemk5s0azkbq6pv">
        <w:r>
          <w:rPr>
            <w:rFonts w:ascii="Calibri" w:cs="Calibri" w:eastAsia="Calibri" w:hAnsi="Calibri"/>
            <w:color w:val="1D4ED8"/>
            <w:sz w:val="21"/>
            <w:szCs w:val="21"/>
            <w:u w:val="single"/>
          </w:rPr>
          <w:t xml:space="preserve">РИА Недвижимость</w:t>
        </w:r>
      </w:hyperlink>
      <w:r>
        <w:rPr>
          <w:rFonts w:ascii="Calibri" w:cs="Calibri" w:eastAsia="Calibri" w:hAnsi="Calibri"/>
          <w:color w:val="1F2937"/>
          <w:sz w:val="21"/>
          <w:szCs w:val="21"/>
        </w:rPr>
        <w:t xml:space="preserve">)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b/>
          <w:bCs/>
          <w:color w:val="111827"/>
          <w:sz w:val="21"/>
          <w:szCs w:val="21"/>
        </w:rPr>
        <w:t xml:space="preserve">06.07.2026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— «Инфраструктурная группа "Ингеоком" займётся застройкой ТПУ "Новорижская". Обещают 400 тыс. "квадратов" недвижимости, из которых 191 тыс. — жильё» (</w:t>
      </w:r>
      <w:hyperlink w:history="1" r:id="rIdwfwdtzay7im4nwascohzp">
        <w:r>
          <w:rPr>
            <w:rFonts w:ascii="Calibri" w:cs="Calibri" w:eastAsia="Calibri" w:hAnsi="Calibri"/>
            <w:color w:val="1D4ED8"/>
            <w:sz w:val="21"/>
            <w:szCs w:val="21"/>
            <w:u w:val="single"/>
          </w:rPr>
          <w:t xml:space="preserve">Новострой-М</w:t>
        </w:r>
      </w:hyperlink>
      <w:r>
        <w:rPr>
          <w:rFonts w:ascii="Calibri" w:cs="Calibri" w:eastAsia="Calibri" w:hAnsi="Calibri"/>
          <w:color w:val="1F2937"/>
          <w:sz w:val="21"/>
          <w:szCs w:val="21"/>
        </w:rPr>
        <w:t xml:space="preserve">)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b/>
          <w:bCs/>
          <w:color w:val="111827"/>
          <w:sz w:val="21"/>
          <w:szCs w:val="21"/>
        </w:rPr>
        <w:t xml:space="preserve">Январь 2026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— строящейся станции присвоено наименование </w:t>
      </w:r>
      <w:r>
        <w:rPr>
          <w:rFonts w:ascii="Calibri" w:cs="Calibri" w:eastAsia="Calibri" w:hAnsi="Calibri"/>
          <w:b/>
          <w:bCs/>
          <w:color w:val="111827"/>
          <w:sz w:val="21"/>
          <w:szCs w:val="21"/>
        </w:rPr>
        <w:t xml:space="preserve">«Новорижская»</w:t>
      </w:r>
    </w:p>
    <w:p>
      <w:pPr>
        <w:pStyle w:val="Heading1"/>
        <w:pBdr>
          <w:bottom w:val="single" w:color="E22028" w:sz="10" w:space="6"/>
        </w:pBdr>
        <w:spacing w:after="60" w:before="0"/>
      </w:pPr>
      <w:r>
        <w:br w:type="page"/>
      </w:r>
      <w:r>
        <w:rPr>
          <w:rFonts w:ascii="Georgia" w:cs="Georgia" w:eastAsia="Georgia" w:hAnsi="Georgia"/>
          <w:b/>
          <w:bCs/>
          <w:color w:val="111827"/>
          <w:sz w:val="30"/>
          <w:szCs w:val="30"/>
        </w:rPr>
        <w:t xml:space="preserve">4. «5-й Донской, 21Б»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color w:val="15803D"/>
          <w:spacing w:val="20"/>
          <w:sz w:val="17"/>
          <w:szCs w:val="17"/>
        </w:rPr>
        <w:t xml:space="preserve">ПОДТВЕРЖДЕНО</w:t>
      </w:r>
    </w:p>
    <w:p>
      <w:pPr>
        <w:spacing w:after="100" w:line="264"/>
      </w:pPr>
      <w:r>
        <w:rPr>
          <w:rFonts w:ascii="Calibri" w:cs="Calibri" w:eastAsia="Calibri" w:hAnsi="Calibri"/>
          <w:b/>
          <w:bCs/>
          <w:color w:val="111827"/>
          <w:sz w:val="21"/>
          <w:szCs w:val="21"/>
        </w:rPr>
        <w:t xml:space="preserve">ЮАО, Донской район</w:t>
      </w:r>
    </w:p>
    <w:p>
      <w:pPr>
        <w:pStyle w:val="Heading2"/>
        <w:spacing w:after="90" w:before="260"/>
      </w:pPr>
      <w:r>
        <w:rPr>
          <w:rFonts w:ascii="Georgia" w:cs="Georgia" w:eastAsia="Georgia" w:hAnsi="Georgia"/>
          <w:b/>
          <w:bCs/>
          <w:color w:val="E22028"/>
          <w:sz w:val="23"/>
          <w:szCs w:val="23"/>
        </w:rPr>
        <w:t xml:space="preserve">1. Расположение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55.7039, 37.5943</w:t>
      </w:r>
    </w:p>
    <w:p>
      <w:pPr>
        <w:spacing w:after="40" w:before="120"/>
        <w:jc w:val="center"/>
      </w:pPr>
      <w:r>
        <w:drawing>
          <wp:inline distT="0" distB="0" distL="0" distR="0">
            <wp:extent cx="5753100" cy="4152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415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cs="Calibri" w:eastAsia="Calibri" w:hAnsi="Calibri"/>
          <w:i/>
          <w:iCs/>
          <w:color w:val="6B7280"/>
          <w:sz w:val="17"/>
          <w:szCs w:val="17"/>
        </w:rPr>
        <w:t xml:space="preserve">Схема · Яндекс.Карты</w:t>
      </w:r>
    </w:p>
    <w:p>
      <w:pPr>
        <w:spacing w:after="40" w:before="120"/>
        <w:jc w:val="center"/>
      </w:pPr>
      <w:r>
        <w:drawing>
          <wp:inline distT="0" distB="0" distL="0" distR="0">
            <wp:extent cx="5753100" cy="4152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415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cs="Calibri" w:eastAsia="Calibri" w:hAnsi="Calibri"/>
          <w:i/>
          <w:iCs/>
          <w:color w:val="6B7280"/>
          <w:sz w:val="17"/>
          <w:szCs w:val="17"/>
        </w:rPr>
        <w:t xml:space="preserve">Спутник · Яндекс.Карты</w:t>
      </w:r>
    </w:p>
    <w:p>
      <w:pPr>
        <w:spacing w:after="12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Интерактивная карта: </w:t>
      </w:r>
      <w:hyperlink w:history="1" r:id="rIdxmwhxand7moy7_rrojir9">
        <w:r>
          <w:rPr>
            <w:rFonts w:ascii="Calibri" w:cs="Calibri" w:eastAsia="Calibri" w:hAnsi="Calibri"/>
            <w:color w:val="1D4ED8"/>
            <w:sz w:val="20"/>
            <w:szCs w:val="20"/>
            <w:u w:val="single"/>
          </w:rPr>
          <w:t xml:space="preserve">открыть в Яндекс.Картах</w:t>
        </w:r>
      </w:hyperlink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Вторая линия Ленинского проспекта, район Канатчиково; рядом ТТК, метро «Ленинский проспект»</w:t>
      </w:r>
    </w:p>
    <w:p>
      <w:pPr>
        <w:pStyle w:val="Heading2"/>
        <w:spacing w:after="90" w:before="260"/>
      </w:pPr>
      <w:r>
        <w:rPr>
          <w:rFonts w:ascii="Georgia" w:cs="Georgia" w:eastAsia="Georgia" w:hAnsi="Georgia"/>
          <w:b/>
          <w:bCs/>
          <w:color w:val="E22028"/>
          <w:sz w:val="23"/>
          <w:szCs w:val="23"/>
        </w:rPr>
        <w:t xml:space="preserve">2. Характеристики, застройщик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b/>
          <w:bCs/>
          <w:color w:val="111827"/>
          <w:sz w:val="21"/>
          <w:szCs w:val="21"/>
        </w:rPr>
        <w:t xml:space="preserve">Проект планировки: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территория </w:t>
      </w:r>
      <w:r>
        <w:rPr>
          <w:rFonts w:ascii="Calibri" w:cs="Calibri" w:eastAsia="Calibri" w:hAnsi="Calibri"/>
          <w:b/>
          <w:bCs/>
          <w:color w:val="111827"/>
          <w:sz w:val="21"/>
          <w:szCs w:val="21"/>
        </w:rPr>
        <w:t xml:space="preserve">9,3 га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по адресу 5-й Донской проезд, вл. 21Б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b/>
          <w:bCs/>
          <w:color w:val="111827"/>
          <w:sz w:val="21"/>
          <w:szCs w:val="21"/>
        </w:rPr>
        <w:t xml:space="preserve">Состав ППТ: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ансамбль из </w:t>
      </w:r>
      <w:r>
        <w:rPr>
          <w:rFonts w:ascii="Calibri" w:cs="Calibri" w:eastAsia="Calibri" w:hAnsi="Calibri"/>
          <w:b/>
          <w:bCs/>
          <w:color w:val="111827"/>
          <w:sz w:val="21"/>
          <w:szCs w:val="21"/>
        </w:rPr>
        <w:t xml:space="preserve">пяти высотных зданий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b/>
          <w:bCs/>
          <w:color w:val="111827"/>
          <w:sz w:val="21"/>
          <w:szCs w:val="21"/>
        </w:rPr>
        <w:t xml:space="preserve">Первая реализованная доминанта — FIVE TOWERS / The Five (корп. 6):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</w:t>
      </w:r>
      <w:r>
        <w:rPr>
          <w:rFonts w:ascii="Calibri" w:cs="Calibri" w:eastAsia="Calibri" w:hAnsi="Calibri"/>
          <w:b/>
          <w:bCs/>
          <w:color w:val="111827"/>
          <w:sz w:val="21"/>
          <w:szCs w:val="21"/>
        </w:rPr>
        <w:t xml:space="preserve">75 этажей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, премиум-класс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b/>
          <w:bCs/>
          <w:color w:val="111827"/>
          <w:sz w:val="21"/>
          <w:szCs w:val="21"/>
        </w:rPr>
        <w:t xml:space="preserve">Застройщик: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ООО СЗ </w:t>
      </w:r>
      <w:r>
        <w:rPr>
          <w:rFonts w:ascii="Calibri" w:cs="Calibri" w:eastAsia="Calibri" w:hAnsi="Calibri"/>
          <w:b/>
          <w:bCs/>
          <w:color w:val="111827"/>
          <w:sz w:val="21"/>
          <w:szCs w:val="21"/>
        </w:rPr>
        <w:t xml:space="preserve">«5 Донской»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(переименовано из ООО «Строй-Комплекс» 10.03.2023); в проекте фигурируют </w:t>
      </w:r>
      <w:r>
        <w:rPr>
          <w:rFonts w:ascii="Calibri" w:cs="Calibri" w:eastAsia="Calibri" w:hAnsi="Calibri"/>
          <w:b/>
          <w:bCs/>
          <w:color w:val="111827"/>
          <w:sz w:val="21"/>
          <w:szCs w:val="21"/>
        </w:rPr>
        <w:t xml:space="preserve">GORN Development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и компания </w:t>
      </w:r>
      <w:r>
        <w:rPr>
          <w:rFonts w:ascii="Calibri" w:cs="Calibri" w:eastAsia="Calibri" w:hAnsi="Calibri"/>
          <w:b/>
          <w:bCs/>
          <w:color w:val="111827"/>
          <w:sz w:val="21"/>
          <w:szCs w:val="21"/>
        </w:rPr>
        <w:t xml:space="preserve">«Союз»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Максима Блажко (экс-владелец «Дон-Строя»)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b/>
          <w:bCs/>
          <w:color w:val="111827"/>
          <w:sz w:val="21"/>
          <w:szCs w:val="21"/>
        </w:rPr>
        <w:t xml:space="preserve">История площадки: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ранее принадлежала обанкротившейся ALM Development; проект «Промсвязьнедвижимости» достраивает «Союз»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b/>
          <w:bCs/>
          <w:color w:val="111827"/>
          <w:sz w:val="21"/>
          <w:szCs w:val="21"/>
        </w:rPr>
        <w:t xml:space="preserve">Инфраструктура: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охраняемые боксы SELF STORAGE, СКУД, видеонаблюдение</w:t>
      </w:r>
    </w:p>
    <w:p>
      <w:pPr>
        <w:pStyle w:val="Heading2"/>
        <w:spacing w:after="90" w:before="260"/>
      </w:pPr>
      <w:r>
        <w:rPr>
          <w:rFonts w:ascii="Georgia" w:cs="Georgia" w:eastAsia="Georgia" w:hAnsi="Georgia"/>
          <w:b/>
          <w:bCs/>
          <w:color w:val="E22028"/>
          <w:sz w:val="23"/>
          <w:szCs w:val="23"/>
        </w:rPr>
        <w:t xml:space="preserve">3. Рендеры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▸ </w:t>
      </w:r>
      <w:hyperlink w:history="1" r:id="rId2_ddyfmm_vsp-itoqomas">
        <w:r>
          <w:rPr>
            <w:rFonts w:ascii="Calibri" w:cs="Calibri" w:eastAsia="Calibri" w:hAnsi="Calibri"/>
            <w:color w:val="1D4ED8"/>
            <w:sz w:val="21"/>
            <w:szCs w:val="21"/>
            <w:u w:val="single"/>
          </w:rPr>
          <w:t xml:space="preserve">Концепция развития территории — официальный сайт The Five</w:t>
        </w:r>
      </w:hyperlink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▸ </w:t>
      </w:r>
      <w:hyperlink w:history="1" r:id="rIdnzybipppzfv73hwxugkm6">
        <w:r>
          <w:rPr>
            <w:rFonts w:ascii="Calibri" w:cs="Calibri" w:eastAsia="Calibri" w:hAnsi="Calibri"/>
            <w:color w:val="1D4ED8"/>
            <w:sz w:val="21"/>
            <w:szCs w:val="21"/>
            <w:u w:val="single"/>
          </w:rPr>
          <w:t xml:space="preserve">Визуализации FIVE TOWERS</w:t>
        </w:r>
      </w:hyperlink>
    </w:p>
    <w:p>
      <w:pPr>
        <w:pStyle w:val="Heading2"/>
        <w:spacing w:after="90" w:before="260"/>
      </w:pPr>
      <w:r>
        <w:rPr>
          <w:rFonts w:ascii="Georgia" w:cs="Georgia" w:eastAsia="Georgia" w:hAnsi="Georgia"/>
          <w:b/>
          <w:bCs/>
          <w:color w:val="E22028"/>
          <w:sz w:val="23"/>
          <w:szCs w:val="23"/>
        </w:rPr>
        <w:t xml:space="preserve">4. Старт продаж и цены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b/>
          <w:bCs/>
          <w:color w:val="111827"/>
          <w:sz w:val="21"/>
          <w:szCs w:val="21"/>
        </w:rPr>
        <w:t xml:space="preserve">Корпус 6 (FIVE TOWERS):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продажи идут. Ввод в эксплуатацию — </w:t>
      </w:r>
      <w:r>
        <w:rPr>
          <w:rFonts w:ascii="Calibri" w:cs="Calibri" w:eastAsia="Calibri" w:hAnsi="Calibri"/>
          <w:b/>
          <w:bCs/>
          <w:color w:val="111827"/>
          <w:sz w:val="21"/>
          <w:szCs w:val="21"/>
        </w:rPr>
        <w:t xml:space="preserve">III кв. 2026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, выдача ключей — </w:t>
      </w:r>
      <w:r>
        <w:rPr>
          <w:rFonts w:ascii="Calibri" w:cs="Calibri" w:eastAsia="Calibri" w:hAnsi="Calibri"/>
          <w:b/>
          <w:bCs/>
          <w:color w:val="111827"/>
          <w:sz w:val="21"/>
          <w:szCs w:val="21"/>
        </w:rPr>
        <w:t xml:space="preserve">до 27.02.2027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. Цены — </w:t>
      </w:r>
      <w:r>
        <w:rPr>
          <w:rFonts w:ascii="Calibri" w:cs="Calibri" w:eastAsia="Calibri" w:hAnsi="Calibri"/>
          <w:b/>
          <w:bCs/>
          <w:color w:val="111827"/>
          <w:sz w:val="21"/>
          <w:szCs w:val="21"/>
        </w:rPr>
        <w:t xml:space="preserve">от ~26 млн ₽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за лот (данные агрегаторов)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b/>
          <w:bCs/>
          <w:color w:val="111827"/>
          <w:sz w:val="21"/>
          <w:szCs w:val="21"/>
        </w:rPr>
        <w:t xml:space="preserve">Остальные корпуса ансамбля (в т.ч. на вл. 21Б):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старт продаж не анонсирован, ожидается по мере реализации ППТ</w:t>
      </w:r>
    </w:p>
    <w:p>
      <w:pPr>
        <w:pStyle w:val="Heading2"/>
        <w:spacing w:after="90" w:before="260"/>
      </w:pPr>
      <w:r>
        <w:rPr>
          <w:rFonts w:ascii="Georgia" w:cs="Georgia" w:eastAsia="Georgia" w:hAnsi="Georgia"/>
          <w:b/>
          <w:bCs/>
          <w:color w:val="E22028"/>
          <w:sz w:val="23"/>
          <w:szCs w:val="23"/>
        </w:rPr>
        <w:t xml:space="preserve">5. Последние новости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Ввод первой башни намечен на </w:t>
      </w:r>
      <w:r>
        <w:rPr>
          <w:rFonts w:ascii="Calibri" w:cs="Calibri" w:eastAsia="Calibri" w:hAnsi="Calibri"/>
          <w:b/>
          <w:bCs/>
          <w:color w:val="111827"/>
          <w:sz w:val="21"/>
          <w:szCs w:val="21"/>
        </w:rPr>
        <w:t xml:space="preserve">III кв. 2026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— ближайшее событие по площадке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! </w:t>
      </w:r>
      <w:r>
        <w:rPr>
          <w:rFonts w:ascii="Calibri" w:cs="Calibri" w:eastAsia="Calibri" w:hAnsi="Calibri"/>
          <w:b/>
          <w:bCs/>
          <w:color w:val="111827"/>
          <w:sz w:val="21"/>
          <w:szCs w:val="21"/>
        </w:rPr>
        <w:t xml:space="preserve">Общественный контекст: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вокруг застройки территории действует кампания местных жителей («Защитим 5-й Донской!», </w:t>
      </w:r>
      <w:hyperlink w:history="1" r:id="rIdvvwnjvf4-mqrlqdwtkrji">
        <w:r>
          <w:rPr>
            <w:rFonts w:ascii="Calibri" w:cs="Calibri" w:eastAsia="Calibri" w:hAnsi="Calibri"/>
            <w:color w:val="1D4ED8"/>
            <w:sz w:val="21"/>
            <w:szCs w:val="21"/>
            <w:u w:val="single"/>
          </w:rPr>
          <w:t xml:space="preserve">5-donskoy.ru</w:t>
        </w:r>
      </w:hyperlink>
      <w:r>
        <w:rPr>
          <w:rFonts w:ascii="Calibri" w:cs="Calibri" w:eastAsia="Calibri" w:hAnsi="Calibri"/>
          <w:color w:val="1F2937"/>
          <w:sz w:val="21"/>
          <w:szCs w:val="21"/>
        </w:rPr>
        <w:t xml:space="preserve">) — фактор риска по срокам дальнейших очередей</w:t>
      </w:r>
    </w:p>
    <w:p>
      <w:pPr>
        <w:pStyle w:val="Heading1"/>
        <w:pBdr>
          <w:bottom w:val="single" w:color="E22028" w:sz="10" w:space="6"/>
        </w:pBdr>
        <w:spacing w:after="60" w:before="0"/>
      </w:pPr>
      <w:r>
        <w:br w:type="page"/>
      </w:r>
      <w:r>
        <w:rPr>
          <w:rFonts w:ascii="Georgia" w:cs="Georgia" w:eastAsia="Georgia" w:hAnsi="Georgia"/>
          <w:b/>
          <w:bCs/>
          <w:color w:val="111827"/>
          <w:sz w:val="30"/>
          <w:szCs w:val="30"/>
        </w:rPr>
        <w:t xml:space="preserve">5. «Сити-2» (квартал 804 «Камушки»)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color w:val="B45309"/>
          <w:spacing w:val="20"/>
          <w:sz w:val="17"/>
          <w:szCs w:val="17"/>
        </w:rPr>
        <w:t xml:space="preserve">ЧАСТИЧНО</w:t>
      </w:r>
    </w:p>
    <w:p>
      <w:pPr>
        <w:spacing w:after="100" w:line="264"/>
      </w:pPr>
      <w:r>
        <w:rPr>
          <w:rFonts w:ascii="Calibri" w:cs="Calibri" w:eastAsia="Calibri" w:hAnsi="Calibri"/>
          <w:b/>
          <w:bCs/>
          <w:color w:val="111827"/>
          <w:sz w:val="21"/>
          <w:szCs w:val="21"/>
        </w:rPr>
        <w:t xml:space="preserve">ЦАО, Пресненский район, вплотную к ММДЦ «Москва-Сити»</w:t>
      </w:r>
    </w:p>
    <w:p>
      <w:pPr>
        <w:pStyle w:val="Heading2"/>
        <w:spacing w:after="90" w:before="260"/>
      </w:pPr>
      <w:r>
        <w:rPr>
          <w:rFonts w:ascii="Georgia" w:cs="Georgia" w:eastAsia="Georgia" w:hAnsi="Georgia"/>
          <w:b/>
          <w:bCs/>
          <w:color w:val="E22028"/>
          <w:sz w:val="23"/>
          <w:szCs w:val="23"/>
        </w:rPr>
        <w:t xml:space="preserve">1. Расположение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~55.7535, 37.5364</w:t>
      </w:r>
    </w:p>
    <w:p>
      <w:pPr>
        <w:spacing w:after="40" w:before="120"/>
        <w:jc w:val="center"/>
      </w:pPr>
      <w:r>
        <w:drawing>
          <wp:inline distT="0" distB="0" distL="0" distR="0">
            <wp:extent cx="5753100" cy="4152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415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cs="Calibri" w:eastAsia="Calibri" w:hAnsi="Calibri"/>
          <w:i/>
          <w:iCs/>
          <w:color w:val="6B7280"/>
          <w:sz w:val="17"/>
          <w:szCs w:val="17"/>
        </w:rPr>
        <w:t xml:space="preserve">Схема · Яндекс.Карты</w:t>
      </w:r>
    </w:p>
    <w:p>
      <w:pPr>
        <w:spacing w:after="40" w:before="120"/>
        <w:jc w:val="center"/>
      </w:pPr>
      <w:r>
        <w:drawing>
          <wp:inline distT="0" distB="0" distL="0" distR="0">
            <wp:extent cx="5753100" cy="4152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415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cs="Calibri" w:eastAsia="Calibri" w:hAnsi="Calibri"/>
          <w:i/>
          <w:iCs/>
          <w:color w:val="6B7280"/>
          <w:sz w:val="17"/>
          <w:szCs w:val="17"/>
        </w:rPr>
        <w:t xml:space="preserve">Спутник · Яндекс.Карты</w:t>
      </w:r>
    </w:p>
    <w:p>
      <w:pPr>
        <w:spacing w:after="12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Интерактивная карта: </w:t>
      </w:r>
      <w:hyperlink w:history="1" r:id="rIdes21tjnzteagv8arxtbp2">
        <w:r>
          <w:rPr>
            <w:rFonts w:ascii="Calibri" w:cs="Calibri" w:eastAsia="Calibri" w:hAnsi="Calibri"/>
            <w:color w:val="1D4ED8"/>
            <w:sz w:val="20"/>
            <w:szCs w:val="20"/>
            <w:u w:val="single"/>
          </w:rPr>
          <w:t xml:space="preserve">открыть в Яндекс.Картах</w:t>
        </w:r>
      </w:hyperlink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Бывший квартал № 804 микрорайона «Камушки» — пятиэтажная застройка, расселяемая по реновации</w:t>
      </w:r>
    </w:p>
    <w:p>
      <w:pPr>
        <w:pStyle w:val="Heading2"/>
        <w:spacing w:after="90" w:before="260"/>
      </w:pPr>
      <w:r>
        <w:rPr>
          <w:rFonts w:ascii="Georgia" w:cs="Georgia" w:eastAsia="Georgia" w:hAnsi="Georgia"/>
          <w:b/>
          <w:bCs/>
          <w:color w:val="E22028"/>
          <w:sz w:val="23"/>
          <w:szCs w:val="23"/>
        </w:rPr>
        <w:t xml:space="preserve">2. Характеристики, застройщик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b/>
          <w:bCs/>
          <w:color w:val="111827"/>
          <w:sz w:val="21"/>
          <w:szCs w:val="21"/>
        </w:rPr>
        <w:t xml:space="preserve">Девелопер: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</w:t>
      </w:r>
      <w:r>
        <w:rPr>
          <w:rFonts w:ascii="Calibri" w:cs="Calibri" w:eastAsia="Calibri" w:hAnsi="Calibri"/>
          <w:b/>
          <w:bCs/>
          <w:color w:val="111827"/>
          <w:sz w:val="21"/>
          <w:szCs w:val="21"/>
        </w:rPr>
        <w:t xml:space="preserve">Capital Group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(основатель — Павел Тё)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b/>
          <w:bCs/>
          <w:color w:val="111827"/>
          <w:sz w:val="21"/>
          <w:szCs w:val="21"/>
        </w:rPr>
        <w:t xml:space="preserve">Структура владения: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в 2020 г. город и Capital Group создали совместную компанию «Сити-2», </w:t>
      </w:r>
      <w:r>
        <w:rPr>
          <w:rFonts w:ascii="Calibri" w:cs="Calibri" w:eastAsia="Calibri" w:hAnsi="Calibri"/>
          <w:b/>
          <w:bCs/>
          <w:color w:val="111827"/>
          <w:sz w:val="21"/>
          <w:szCs w:val="21"/>
        </w:rPr>
        <w:t xml:space="preserve">город — 60%, Capital Group — 40%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b/>
          <w:bCs/>
          <w:color w:val="111827"/>
          <w:sz w:val="21"/>
          <w:szCs w:val="21"/>
        </w:rPr>
        <w:t xml:space="preserve">Площадка: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</w:t>
      </w:r>
      <w:r>
        <w:rPr>
          <w:rFonts w:ascii="Calibri" w:cs="Calibri" w:eastAsia="Calibri" w:hAnsi="Calibri"/>
          <w:b/>
          <w:bCs/>
          <w:color w:val="111827"/>
          <w:sz w:val="21"/>
          <w:szCs w:val="21"/>
        </w:rPr>
        <w:t xml:space="preserve">11 земельных участков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бывшего квартала 804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b/>
          <w:bCs/>
          <w:color w:val="111827"/>
          <w:sz w:val="21"/>
          <w:szCs w:val="21"/>
        </w:rPr>
        <w:t xml:space="preserve">Объём: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~</w:t>
      </w:r>
      <w:r>
        <w:rPr>
          <w:rFonts w:ascii="Calibri" w:cs="Calibri" w:eastAsia="Calibri" w:hAnsi="Calibri"/>
          <w:b/>
          <w:bCs/>
          <w:color w:val="111827"/>
          <w:sz w:val="21"/>
          <w:szCs w:val="21"/>
        </w:rPr>
        <w:t xml:space="preserve">2 млн м²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недвижимости, инвестиции — </w:t>
      </w:r>
      <w:r>
        <w:rPr>
          <w:rFonts w:ascii="Calibri" w:cs="Calibri" w:eastAsia="Calibri" w:hAnsi="Calibri"/>
          <w:b/>
          <w:bCs/>
          <w:color w:val="111827"/>
          <w:sz w:val="21"/>
          <w:szCs w:val="21"/>
        </w:rPr>
        <w:t xml:space="preserve">не менее 400 млрд ₽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b/>
          <w:bCs/>
          <w:color w:val="111827"/>
          <w:sz w:val="21"/>
          <w:szCs w:val="21"/>
        </w:rPr>
        <w:t xml:space="preserve">Высотность: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несколько зданий </w:t>
      </w:r>
      <w:r>
        <w:rPr>
          <w:rFonts w:ascii="Calibri" w:cs="Calibri" w:eastAsia="Calibri" w:hAnsi="Calibri"/>
          <w:b/>
          <w:bCs/>
          <w:color w:val="111827"/>
          <w:sz w:val="21"/>
          <w:szCs w:val="21"/>
        </w:rPr>
        <w:t xml:space="preserve">до 400 м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; на публичные слушания выносился вариант с максимальной высотой </w:t>
      </w:r>
      <w:r>
        <w:rPr>
          <w:rFonts w:ascii="Calibri" w:cs="Calibri" w:eastAsia="Calibri" w:hAnsi="Calibri"/>
          <w:b/>
          <w:bCs/>
          <w:color w:val="111827"/>
          <w:sz w:val="21"/>
          <w:szCs w:val="21"/>
        </w:rPr>
        <w:t xml:space="preserve">до 450 м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b/>
          <w:bCs/>
          <w:color w:val="111827"/>
          <w:sz w:val="21"/>
          <w:szCs w:val="21"/>
        </w:rPr>
        <w:t xml:space="preserve">Жилая часть (по одному из описаний очереди):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три жилые башни до 450 м с подземным паркингом, ~470 тыс. м² общей площади, из них ~385 тыс. м² — жильё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b/>
          <w:bCs/>
          <w:color w:val="111827"/>
          <w:sz w:val="21"/>
          <w:szCs w:val="21"/>
        </w:rPr>
        <w:t xml:space="preserve">Параллельный контур: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Capital Group развивает вторую высотную зону в районе «Южного порта»</w:t>
      </w:r>
    </w:p>
    <w:p>
      <w:pPr>
        <w:pStyle w:val="Heading2"/>
        <w:spacing w:after="90" w:before="260"/>
      </w:pPr>
      <w:r>
        <w:rPr>
          <w:rFonts w:ascii="Georgia" w:cs="Georgia" w:eastAsia="Georgia" w:hAnsi="Georgia"/>
          <w:b/>
          <w:bCs/>
          <w:color w:val="E22028"/>
          <w:sz w:val="23"/>
          <w:szCs w:val="23"/>
        </w:rPr>
        <w:t xml:space="preserve">3. Рендеры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▸ </w:t>
      </w:r>
      <w:hyperlink w:history="1" r:id="rIdtjxgocdgligkimlz59_yd">
        <w:r>
          <w:rPr>
            <w:rFonts w:ascii="Calibri" w:cs="Calibri" w:eastAsia="Calibri" w:hAnsi="Calibri"/>
            <w:color w:val="1D4ED8"/>
            <w:sz w:val="21"/>
            <w:szCs w:val="21"/>
            <w:u w:val="single"/>
          </w:rPr>
          <w:t xml:space="preserve">Проект башен «Сити-2» на месте пятиэтажек Камушков — Москвич Mag</w:t>
        </w:r>
      </w:hyperlink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▸ </w:t>
      </w:r>
      <w:hyperlink w:history="1" r:id="rIdwb8okaljirtlpmjkodfj9">
        <w:r>
          <w:rPr>
            <w:rFonts w:ascii="Calibri" w:cs="Calibri" w:eastAsia="Calibri" w:hAnsi="Calibri"/>
            <w:color w:val="1D4ED8"/>
            <w:sz w:val="21"/>
            <w:szCs w:val="21"/>
            <w:u w:val="single"/>
          </w:rPr>
          <w:t xml:space="preserve">Профильная ветка с визуализациями — SkyscraperCity, «БС: Сити-2 | Квартал №804 Камушки»</w:t>
        </w:r>
      </w:hyperlink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▸ </w:t>
      </w:r>
      <w:hyperlink w:history="1" r:id="rId7-8udfrfpkb7xap22yxcu">
        <w:r>
          <w:rPr>
            <w:rFonts w:ascii="Calibri" w:cs="Calibri" w:eastAsia="Calibri" w:hAnsi="Calibri"/>
            <w:color w:val="1D4ED8"/>
            <w:sz w:val="21"/>
            <w:szCs w:val="21"/>
            <w:u w:val="single"/>
          </w:rPr>
          <w:t xml:space="preserve">Сводка по проекту — moscow-city.online</w:t>
        </w:r>
      </w:hyperlink>
    </w:p>
    <w:p>
      <w:pPr>
        <w:pStyle w:val="Heading2"/>
        <w:spacing w:after="90" w:before="260"/>
      </w:pPr>
      <w:r>
        <w:rPr>
          <w:rFonts w:ascii="Georgia" w:cs="Georgia" w:eastAsia="Georgia" w:hAnsi="Georgia"/>
          <w:b/>
          <w:bCs/>
          <w:color w:val="E22028"/>
          <w:sz w:val="23"/>
          <w:szCs w:val="23"/>
        </w:rPr>
        <w:t xml:space="preserve">4. Старт продаж и цены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b/>
          <w:bCs/>
          <w:color w:val="111827"/>
          <w:sz w:val="21"/>
          <w:szCs w:val="21"/>
        </w:rPr>
        <w:t xml:space="preserve">Старт продаж: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официально не объявлен; агрегаторы держат проект в статусе «скоро старт продаж» (</w:t>
      </w:r>
      <w:hyperlink w:history="1" r:id="rIdg21hbep9lermxdspnnobo">
        <w:r>
          <w:rPr>
            <w:rFonts w:ascii="Calibri" w:cs="Calibri" w:eastAsia="Calibri" w:hAnsi="Calibri"/>
            <w:color w:val="1D4ED8"/>
            <w:sz w:val="21"/>
            <w:szCs w:val="21"/>
            <w:u w:val="single"/>
          </w:rPr>
          <w:t xml:space="preserve">Новострой-М</w:t>
        </w:r>
      </w:hyperlink>
      <w:r>
        <w:rPr>
          <w:rFonts w:ascii="Calibri" w:cs="Calibri" w:eastAsia="Calibri" w:hAnsi="Calibri"/>
          <w:color w:val="1F2937"/>
          <w:sz w:val="21"/>
          <w:szCs w:val="21"/>
        </w:rPr>
        <w:t xml:space="preserve">). Сдерживающий фактор — темпы расселения квартала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b/>
          <w:bCs/>
          <w:color w:val="111827"/>
          <w:sz w:val="21"/>
          <w:szCs w:val="21"/>
        </w:rPr>
        <w:t xml:space="preserve">Цены: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не объявлены. Ориентир по соседним башням «Москва-Сити» — премиум/элит-диапазон; средняя по элитке Москвы 2,3 млн ₽/м²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! Осторожность по срокам: во II квартале 2026 г. вакансия офисов класса А в «Москва-Сити» выросла после ввода Moscow Towers, а РЖД дважды не смогли продать Moscow Towers — конъюнктура локации ослабла, что может сдвинуть вывод жилых очередей</w:t>
      </w:r>
    </w:p>
    <w:p>
      <w:pPr>
        <w:pStyle w:val="Heading2"/>
        <w:spacing w:after="90" w:before="260"/>
      </w:pPr>
      <w:r>
        <w:rPr>
          <w:rFonts w:ascii="Georgia" w:cs="Georgia" w:eastAsia="Georgia" w:hAnsi="Georgia"/>
          <w:b/>
          <w:bCs/>
          <w:color w:val="E22028"/>
          <w:sz w:val="23"/>
          <w:szCs w:val="23"/>
        </w:rPr>
        <w:t xml:space="preserve">5. Последние новости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b/>
          <w:bCs/>
          <w:color w:val="111827"/>
          <w:sz w:val="21"/>
          <w:szCs w:val="21"/>
        </w:rPr>
        <w:t xml:space="preserve">Июль 2026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— доля свободных офисов в Москве выросла до 7,2%, в классе А удвоилась до 10%; «даже "Москва-Сити" не избежал роста вакансии» (</w:t>
      </w:r>
      <w:hyperlink w:history="1" r:id="rIdeylmuplmksbubct82vqrp">
        <w:r>
          <w:rPr>
            <w:rFonts w:ascii="Calibri" w:cs="Calibri" w:eastAsia="Calibri" w:hAnsi="Calibri"/>
            <w:color w:val="1D4ED8"/>
            <w:sz w:val="21"/>
            <w:szCs w:val="21"/>
            <w:u w:val="single"/>
          </w:rPr>
          <w:t xml:space="preserve">Недвижа</w:t>
        </w:r>
      </w:hyperlink>
      <w:r>
        <w:rPr>
          <w:rFonts w:ascii="Calibri" w:cs="Calibri" w:eastAsia="Calibri" w:hAnsi="Calibri"/>
          <w:color w:val="1F2937"/>
          <w:sz w:val="21"/>
          <w:szCs w:val="21"/>
        </w:rPr>
        <w:t xml:space="preserve">)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b/>
          <w:bCs/>
          <w:color w:val="111827"/>
          <w:sz w:val="21"/>
          <w:szCs w:val="21"/>
        </w:rPr>
        <w:t xml:space="preserve">Май 2026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— РЖД со второго раза не нашла покупателя на Moscow Towers: ни одной заявки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Работы по проекту планировались к запуску с 2024 г.; активная фаза привязана к завершению расселения</w:t>
      </w:r>
    </w:p>
    <w:p>
      <w:pPr>
        <w:pStyle w:val="Heading1"/>
        <w:pBdr>
          <w:bottom w:val="single" w:color="E22028" w:sz="10" w:space="6"/>
        </w:pBdr>
        <w:spacing w:after="60" w:before="0"/>
      </w:pPr>
      <w:r>
        <w:br w:type="page"/>
      </w:r>
      <w:r>
        <w:rPr>
          <w:rFonts w:ascii="Georgia" w:cs="Georgia" w:eastAsia="Georgia" w:hAnsi="Georgia"/>
          <w:b/>
          <w:bCs/>
          <w:color w:val="111827"/>
          <w:sz w:val="30"/>
          <w:szCs w:val="30"/>
        </w:rPr>
        <w:t xml:space="preserve">6. «Курсовой, 15»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color w:val="B45309"/>
          <w:spacing w:val="20"/>
          <w:sz w:val="17"/>
          <w:szCs w:val="17"/>
        </w:rPr>
        <w:t xml:space="preserve">ЧАСТИЧНО</w:t>
      </w:r>
    </w:p>
    <w:p>
      <w:pPr>
        <w:spacing w:after="100" w:line="264"/>
      </w:pPr>
      <w:r>
        <w:rPr>
          <w:rFonts w:ascii="Calibri" w:cs="Calibri" w:eastAsia="Calibri" w:hAnsi="Calibri"/>
          <w:b/>
          <w:bCs/>
          <w:color w:val="111827"/>
          <w:sz w:val="21"/>
          <w:szCs w:val="21"/>
        </w:rPr>
        <w:t xml:space="preserve">ЦАО, район Хамовники · Остоженка / «Золотая миля»</w:t>
      </w:r>
    </w:p>
    <w:p>
      <w:pPr>
        <w:pStyle w:val="Heading2"/>
        <w:spacing w:after="90" w:before="260"/>
      </w:pPr>
      <w:r>
        <w:rPr>
          <w:rFonts w:ascii="Georgia" w:cs="Georgia" w:eastAsia="Georgia" w:hAnsi="Georgia"/>
          <w:b/>
          <w:bCs/>
          <w:color w:val="E22028"/>
          <w:sz w:val="23"/>
          <w:szCs w:val="23"/>
        </w:rPr>
        <w:t xml:space="preserve">1. Расположение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55.7406, 37.6056</w:t>
      </w:r>
    </w:p>
    <w:p>
      <w:pPr>
        <w:spacing w:after="40" w:before="120"/>
        <w:jc w:val="center"/>
      </w:pPr>
      <w:r>
        <w:drawing>
          <wp:inline distT="0" distB="0" distL="0" distR="0">
            <wp:extent cx="5753100" cy="4152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415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cs="Calibri" w:eastAsia="Calibri" w:hAnsi="Calibri"/>
          <w:i/>
          <w:iCs/>
          <w:color w:val="6B7280"/>
          <w:sz w:val="17"/>
          <w:szCs w:val="17"/>
        </w:rPr>
        <w:t xml:space="preserve">Схема · Яндекс.Карты</w:t>
      </w:r>
    </w:p>
    <w:p>
      <w:pPr>
        <w:spacing w:after="40" w:before="120"/>
        <w:jc w:val="center"/>
      </w:pPr>
      <w:r>
        <w:drawing>
          <wp:inline distT="0" distB="0" distL="0" distR="0">
            <wp:extent cx="5753100" cy="4152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415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cs="Calibri" w:eastAsia="Calibri" w:hAnsi="Calibri"/>
          <w:i/>
          <w:iCs/>
          <w:color w:val="6B7280"/>
          <w:sz w:val="17"/>
          <w:szCs w:val="17"/>
        </w:rPr>
        <w:t xml:space="preserve">Спутник · Яндекс.Карты</w:t>
      </w:r>
    </w:p>
    <w:p>
      <w:pPr>
        <w:spacing w:after="12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Интерактивная карта: </w:t>
      </w:r>
      <w:hyperlink w:history="1" r:id="rIdrwdxklv87ty5vygxgfxne">
        <w:r>
          <w:rPr>
            <w:rFonts w:ascii="Calibri" w:cs="Calibri" w:eastAsia="Calibri" w:hAnsi="Calibri"/>
            <w:color w:val="1D4ED8"/>
            <w:sz w:val="20"/>
            <w:szCs w:val="20"/>
            <w:u w:val="single"/>
          </w:rPr>
          <w:t xml:space="preserve">открыть в Яндекс.Картах</w:t>
        </w:r>
      </w:hyperlink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Курсовой переулок между Соймоновским проездом и 1-м Зачатьевским; в двух шагах Пречистенская набережная и храм Христа Спасителя</w:t>
      </w:r>
    </w:p>
    <w:p>
      <w:pPr>
        <w:pStyle w:val="Heading2"/>
        <w:spacing w:after="90" w:before="260"/>
      </w:pPr>
      <w:r>
        <w:rPr>
          <w:rFonts w:ascii="Georgia" w:cs="Georgia" w:eastAsia="Georgia" w:hAnsi="Georgia"/>
          <w:b/>
          <w:bCs/>
          <w:color w:val="E22028"/>
          <w:sz w:val="23"/>
          <w:szCs w:val="23"/>
        </w:rPr>
        <w:t xml:space="preserve">2. Характеристики, застройщик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b/>
          <w:bCs/>
          <w:color w:val="111827"/>
          <w:sz w:val="21"/>
          <w:szCs w:val="21"/>
        </w:rPr>
        <w:t xml:space="preserve">Застройщик: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ООО </w:t>
      </w:r>
      <w:r>
        <w:rPr>
          <w:rFonts w:ascii="Calibri" w:cs="Calibri" w:eastAsia="Calibri" w:hAnsi="Calibri"/>
          <w:b/>
          <w:bCs/>
          <w:color w:val="111827"/>
          <w:sz w:val="21"/>
          <w:szCs w:val="21"/>
        </w:rPr>
        <w:t xml:space="preserve">«Курсовой Лайф»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, аффилировано с УК </w:t>
      </w:r>
      <w:r>
        <w:rPr>
          <w:rFonts w:ascii="Calibri" w:cs="Calibri" w:eastAsia="Calibri" w:hAnsi="Calibri"/>
          <w:b/>
          <w:bCs/>
          <w:color w:val="111827"/>
          <w:sz w:val="21"/>
          <w:szCs w:val="21"/>
        </w:rPr>
        <w:t xml:space="preserve">«Бердз»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b/>
          <w:bCs/>
          <w:color w:val="111827"/>
          <w:sz w:val="21"/>
          <w:szCs w:val="21"/>
        </w:rPr>
        <w:t xml:space="preserve">Предмет проекта: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строительство / реконструкция </w:t>
      </w:r>
      <w:r>
        <w:rPr>
          <w:rFonts w:ascii="Calibri" w:cs="Calibri" w:eastAsia="Calibri" w:hAnsi="Calibri"/>
          <w:b/>
          <w:bCs/>
          <w:color w:val="111827"/>
          <w:sz w:val="21"/>
          <w:szCs w:val="21"/>
        </w:rPr>
        <w:t xml:space="preserve">жилого дома 1930 года постройки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b/>
          <w:bCs/>
          <w:color w:val="111827"/>
          <w:sz w:val="21"/>
          <w:szCs w:val="21"/>
        </w:rPr>
        <w:t xml:space="preserve">Архитектура: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</w:t>
      </w:r>
      <w:r>
        <w:rPr>
          <w:rFonts w:ascii="Calibri" w:cs="Calibri" w:eastAsia="Calibri" w:hAnsi="Calibri"/>
          <w:b/>
          <w:bCs/>
          <w:color w:val="111827"/>
          <w:sz w:val="21"/>
          <w:szCs w:val="21"/>
        </w:rPr>
        <w:t xml:space="preserve">Dmitry Velikovsky Studio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b/>
          <w:bCs/>
          <w:color w:val="111827"/>
          <w:sz w:val="21"/>
          <w:szCs w:val="21"/>
        </w:rPr>
        <w:t xml:space="preserve">Класс: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элитный — локация «Золотой мили» задаёт сегмент по умолчанию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b/>
          <w:bCs/>
          <w:color w:val="111827"/>
          <w:sz w:val="21"/>
          <w:szCs w:val="21"/>
        </w:rPr>
        <w:t xml:space="preserve">Что на участке сейчас: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по открытым данным, в доме 15 размещался детский подростковый клуб-студия «Пречистенские ворота»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b/>
          <w:bCs/>
          <w:color w:val="111827"/>
          <w:sz w:val="21"/>
          <w:szCs w:val="21"/>
        </w:rPr>
        <w:t xml:space="preserve">Окружение: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плотный ряд реализованных элитных клубных домов в том же переулке — «Аннабель» (д. 12), «Набоков» (д. 10/1), Course House (д. 13), д. 6/1</w:t>
      </w:r>
    </w:p>
    <w:p>
      <w:pPr>
        <w:pStyle w:val="Heading2"/>
        <w:spacing w:after="90" w:before="260"/>
      </w:pPr>
      <w:r>
        <w:rPr>
          <w:rFonts w:ascii="Georgia" w:cs="Georgia" w:eastAsia="Georgia" w:hAnsi="Georgia"/>
          <w:b/>
          <w:bCs/>
          <w:color w:val="E22028"/>
          <w:sz w:val="23"/>
          <w:szCs w:val="23"/>
        </w:rPr>
        <w:t xml:space="preserve">3. Рендеры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— Публичных рендеров нет. В июне 2026 в профессиональной среде «обнаружена концепция» проекта, но в открытый доступ визуализации не выкладывались (</w:t>
      </w:r>
      <w:hyperlink w:history="1" r:id="rIdxkuou-r0ijblmtwee9lhk">
        <w:r>
          <w:rPr>
            <w:rFonts w:ascii="Calibri" w:cs="Calibri" w:eastAsia="Calibri" w:hAnsi="Calibri"/>
            <w:color w:val="1D4ED8"/>
            <w:sz w:val="21"/>
            <w:szCs w:val="21"/>
            <w:u w:val="single"/>
          </w:rPr>
          <w:t xml:space="preserve">Новострой-М</w:t>
        </w:r>
      </w:hyperlink>
      <w:r>
        <w:rPr>
          <w:rFonts w:ascii="Calibri" w:cs="Calibri" w:eastAsia="Calibri" w:hAnsi="Calibri"/>
          <w:color w:val="1F2937"/>
          <w:sz w:val="21"/>
          <w:szCs w:val="21"/>
        </w:rPr>
        <w:t xml:space="preserve">)</w:t>
      </w:r>
    </w:p>
    <w:p>
      <w:pPr>
        <w:pStyle w:val="Heading2"/>
        <w:spacing w:after="90" w:before="260"/>
      </w:pPr>
      <w:r>
        <w:rPr>
          <w:rFonts w:ascii="Georgia" w:cs="Georgia" w:eastAsia="Georgia" w:hAnsi="Georgia"/>
          <w:b/>
          <w:bCs/>
          <w:color w:val="E22028"/>
          <w:sz w:val="23"/>
          <w:szCs w:val="23"/>
        </w:rPr>
        <w:t xml:space="preserve">4. Старт продаж и цены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b/>
          <w:bCs/>
          <w:color w:val="111827"/>
          <w:sz w:val="21"/>
          <w:szCs w:val="21"/>
        </w:rPr>
        <w:t xml:space="preserve">Старт продаж: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не анонсирован. Учитывая, что подготовка проекта идёт с середины 2025 г., а концепция появилась в июне 2026, вероятный вывод — </w:t>
      </w:r>
      <w:r>
        <w:rPr>
          <w:rFonts w:ascii="Calibri" w:cs="Calibri" w:eastAsia="Calibri" w:hAnsi="Calibri"/>
          <w:b/>
          <w:bCs/>
          <w:color w:val="111827"/>
          <w:sz w:val="21"/>
          <w:szCs w:val="21"/>
        </w:rPr>
        <w:t xml:space="preserve">2027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b/>
          <w:bCs/>
          <w:color w:val="111827"/>
          <w:sz w:val="21"/>
          <w:szCs w:val="21"/>
        </w:rPr>
        <w:t xml:space="preserve">Цены: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не объявлены. Ориентир по Остоженке/Хамовникам — один из самых дорогих субрынков Москвы; средняя по элитным новостройкам Хамовников оценивается около </w:t>
      </w:r>
      <w:r>
        <w:rPr>
          <w:rFonts w:ascii="Calibri" w:cs="Calibri" w:eastAsia="Calibri" w:hAnsi="Calibri"/>
          <w:b/>
          <w:bCs/>
          <w:color w:val="111827"/>
          <w:sz w:val="21"/>
          <w:szCs w:val="21"/>
        </w:rPr>
        <w:t xml:space="preserve">2,7 млн ₽/м²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, отдельные лоты — выше</w:t>
      </w:r>
    </w:p>
    <w:p>
      <w:pPr>
        <w:pStyle w:val="Heading2"/>
        <w:spacing w:after="90" w:before="260"/>
      </w:pPr>
      <w:r>
        <w:rPr>
          <w:rFonts w:ascii="Georgia" w:cs="Georgia" w:eastAsia="Georgia" w:hAnsi="Georgia"/>
          <w:b/>
          <w:bCs/>
          <w:color w:val="E22028"/>
          <w:sz w:val="23"/>
          <w:szCs w:val="23"/>
        </w:rPr>
        <w:t xml:space="preserve">5. Последние новости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b/>
          <w:bCs/>
          <w:color w:val="111827"/>
          <w:sz w:val="21"/>
          <w:szCs w:val="21"/>
        </w:rPr>
        <w:t xml:space="preserve">15.06.2026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— «Обнаружена концепция ЖК в Курсовом переулке на Остоженке, строительством которого займётся некий "Курсовой Лайф". Проект от бюро Dmitry Velikovsky Studio» (</w:t>
      </w:r>
      <w:hyperlink w:history="1" r:id="rId6ukrjqojf5g3plliai1mk">
        <w:r>
          <w:rPr>
            <w:rFonts w:ascii="Calibri" w:cs="Calibri" w:eastAsia="Calibri" w:hAnsi="Calibri"/>
            <w:color w:val="1D4ED8"/>
            <w:sz w:val="21"/>
            <w:szCs w:val="21"/>
            <w:u w:val="single"/>
          </w:rPr>
          <w:t xml:space="preserve">Новострой-М</w:t>
        </w:r>
      </w:hyperlink>
      <w:r>
        <w:rPr>
          <w:rFonts w:ascii="Calibri" w:cs="Calibri" w:eastAsia="Calibri" w:hAnsi="Calibri"/>
          <w:color w:val="1F2937"/>
          <w:sz w:val="21"/>
          <w:szCs w:val="21"/>
        </w:rPr>
        <w:t xml:space="preserve">)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b/>
          <w:bCs/>
          <w:color w:val="111827"/>
          <w:sz w:val="21"/>
          <w:szCs w:val="21"/>
        </w:rPr>
        <w:t xml:space="preserve">09.06.2025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— «Компания "Курсовой Лайф" (аффилирована с УК "Бердз") готовит проект по строительству (реконструкции?) жилого дома 1930 года постройки… на Остоженке» (</w:t>
      </w:r>
      <w:hyperlink w:history="1" r:id="rId0gtgx6vgftm5ydghfhfbd">
        <w:r>
          <w:rPr>
            <w:rFonts w:ascii="Calibri" w:cs="Calibri" w:eastAsia="Calibri" w:hAnsi="Calibri"/>
            <w:color w:val="1D4ED8"/>
            <w:sz w:val="21"/>
            <w:szCs w:val="21"/>
            <w:u w:val="single"/>
          </w:rPr>
          <w:t xml:space="preserve">Новострой-М</w:t>
        </w:r>
      </w:hyperlink>
      <w:r>
        <w:rPr>
          <w:rFonts w:ascii="Calibri" w:cs="Calibri" w:eastAsia="Calibri" w:hAnsi="Calibri"/>
          <w:color w:val="1F2937"/>
          <w:sz w:val="21"/>
          <w:szCs w:val="21"/>
        </w:rPr>
        <w:t xml:space="preserve">)</w:t>
      </w:r>
    </w:p>
    <w:p>
      <w:pPr>
        <w:pStyle w:val="Heading1"/>
        <w:pBdr>
          <w:bottom w:val="single" w:color="E22028" w:sz="10" w:space="6"/>
        </w:pBdr>
        <w:spacing w:after="60" w:before="0"/>
      </w:pPr>
      <w:r>
        <w:br w:type="page"/>
      </w:r>
      <w:r>
        <w:rPr>
          <w:rFonts w:ascii="Georgia" w:cs="Georgia" w:eastAsia="Georgia" w:hAnsi="Georgia"/>
          <w:b/>
          <w:bCs/>
          <w:color w:val="111827"/>
          <w:sz w:val="30"/>
          <w:szCs w:val="30"/>
        </w:rPr>
        <w:t xml:space="preserve">7. «Амурская, 5»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color w:val="B91C1C"/>
          <w:spacing w:val="20"/>
          <w:sz w:val="17"/>
          <w:szCs w:val="17"/>
        </w:rPr>
        <w:t xml:space="preserve">НЕ РАСКРЫТО</w:t>
      </w:r>
    </w:p>
    <w:p>
      <w:pPr>
        <w:spacing w:after="100" w:line="264"/>
      </w:pPr>
      <w:r>
        <w:rPr>
          <w:rFonts w:ascii="Calibri" w:cs="Calibri" w:eastAsia="Calibri" w:hAnsi="Calibri"/>
          <w:b/>
          <w:bCs/>
          <w:color w:val="111827"/>
          <w:sz w:val="21"/>
          <w:szCs w:val="21"/>
        </w:rPr>
        <w:t xml:space="preserve">ВАО, район Гольяново</w:t>
      </w:r>
    </w:p>
    <w:p>
      <w:pPr>
        <w:pStyle w:val="Heading2"/>
        <w:spacing w:after="90" w:before="260"/>
      </w:pPr>
      <w:r>
        <w:rPr>
          <w:rFonts w:ascii="Georgia" w:cs="Georgia" w:eastAsia="Georgia" w:hAnsi="Georgia"/>
          <w:b/>
          <w:bCs/>
          <w:color w:val="E22028"/>
          <w:sz w:val="23"/>
          <w:szCs w:val="23"/>
        </w:rPr>
        <w:t xml:space="preserve">1. Расположение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55.8104, 37.7655 (проверено по адресным точкам OSM)</w:t>
      </w:r>
    </w:p>
    <w:p>
      <w:pPr>
        <w:spacing w:after="40" w:before="120"/>
        <w:jc w:val="center"/>
      </w:pPr>
      <w:r>
        <w:drawing>
          <wp:inline distT="0" distB="0" distL="0" distR="0">
            <wp:extent cx="5753100" cy="4152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415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cs="Calibri" w:eastAsia="Calibri" w:hAnsi="Calibri"/>
          <w:i/>
          <w:iCs/>
          <w:color w:val="6B7280"/>
          <w:sz w:val="17"/>
          <w:szCs w:val="17"/>
        </w:rPr>
        <w:t xml:space="preserve">Схема · Яндекс.Карты</w:t>
      </w:r>
    </w:p>
    <w:p>
      <w:pPr>
        <w:spacing w:after="40" w:before="120"/>
        <w:jc w:val="center"/>
      </w:pPr>
      <w:r>
        <w:drawing>
          <wp:inline distT="0" distB="0" distL="0" distR="0">
            <wp:extent cx="5753100" cy="4152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415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cs="Calibri" w:eastAsia="Calibri" w:hAnsi="Calibri"/>
          <w:i/>
          <w:iCs/>
          <w:color w:val="6B7280"/>
          <w:sz w:val="17"/>
          <w:szCs w:val="17"/>
        </w:rPr>
        <w:t xml:space="preserve">Спутник · Яндекс.Карты</w:t>
      </w:r>
    </w:p>
    <w:p>
      <w:pPr>
        <w:spacing w:after="12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Интерактивная карта: </w:t>
      </w:r>
      <w:hyperlink w:history="1" r:id="rIdwoshz3za9yj1trfp4t5gx">
        <w:r>
          <w:rPr>
            <w:rFonts w:ascii="Calibri" w:cs="Calibri" w:eastAsia="Calibri" w:hAnsi="Calibri"/>
            <w:color w:val="1D4ED8"/>
            <w:sz w:val="20"/>
            <w:szCs w:val="20"/>
            <w:u w:val="single"/>
          </w:rPr>
          <w:t xml:space="preserve">открыть в Яндекс.Картах</w:t>
        </w:r>
      </w:hyperlink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Амурская улица — основная ось редевелопмента Гольяново; территория бывшей промзоны № 53 «Калошино»</w:t>
      </w:r>
    </w:p>
    <w:p>
      <w:pPr>
        <w:pStyle w:val="Heading2"/>
        <w:spacing w:after="90" w:before="260"/>
      </w:pPr>
      <w:r>
        <w:rPr>
          <w:rFonts w:ascii="Georgia" w:cs="Georgia" w:eastAsia="Georgia" w:hAnsi="Georgia"/>
          <w:b/>
          <w:bCs/>
          <w:color w:val="E22028"/>
          <w:sz w:val="23"/>
          <w:szCs w:val="23"/>
        </w:rPr>
        <w:t xml:space="preserve">2. Характеристики, застройщик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b/>
          <w:bCs/>
          <w:color w:val="111827"/>
          <w:sz w:val="21"/>
          <w:szCs w:val="21"/>
        </w:rPr>
        <w:t xml:space="preserve">По самому участку «Амурская, 5» открытых данных о проекте и девелопере нет.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b/>
          <w:bCs/>
          <w:color w:val="111827"/>
          <w:sz w:val="21"/>
          <w:szCs w:val="21"/>
        </w:rPr>
        <w:t xml:space="preserve">Что на площадке (проверено по спутнику и адресному реестру OSM):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владение 5 — это не одно здание, а </w:t>
      </w:r>
      <w:r>
        <w:rPr>
          <w:rFonts w:ascii="Calibri" w:cs="Calibri" w:eastAsia="Calibri" w:hAnsi="Calibri"/>
          <w:b/>
          <w:bCs/>
          <w:color w:val="111827"/>
          <w:sz w:val="21"/>
          <w:szCs w:val="21"/>
        </w:rPr>
        <w:t xml:space="preserve">крупный промышленно-складской квартал минимум из 28 строений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(5с1, 5с10–5с28, 5А и др.), занимающий несколько гектаров севернее Амурской улицы. Такой формат — типовая площадка под комплексный редевелопмент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b/>
          <w:bCs/>
          <w:color w:val="111827"/>
          <w:sz w:val="21"/>
          <w:szCs w:val="21"/>
        </w:rPr>
        <w:t xml:space="preserve">Градостроительный контекст: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участок находится в контуре реорганизации </w:t>
      </w:r>
      <w:r>
        <w:rPr>
          <w:rFonts w:ascii="Calibri" w:cs="Calibri" w:eastAsia="Calibri" w:hAnsi="Calibri"/>
          <w:b/>
          <w:bCs/>
          <w:color w:val="111827"/>
          <w:sz w:val="21"/>
          <w:szCs w:val="21"/>
        </w:rPr>
        <w:t xml:space="preserve">промзоны № 53 «Калошино»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— проект предусматривает снос существующих зданий и формирование жилой застройки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b/>
          <w:bCs/>
          <w:color w:val="111827"/>
          <w:sz w:val="21"/>
          <w:szCs w:val="21"/>
        </w:rPr>
        <w:t xml:space="preserve">Что уже строится по соседству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(даёт понимание масштаба и вероятного класса):</w:t>
      </w:r>
    </w:p>
    <w:p>
      <w:pPr>
        <w:pStyle w:val="ListParagraph"/>
        <w:numPr>
          <w:ilvl w:val="1"/>
          <w:numId w:val="2"/>
        </w:numPr>
        <w:spacing w:after="70" w:line="264"/>
      </w:pPr>
      <w:r>
        <w:rPr>
          <w:rFonts w:ascii="Calibri" w:cs="Calibri" w:eastAsia="Calibri" w:hAnsi="Calibri"/>
          <w:b/>
          <w:bCs/>
          <w:color w:val="111827"/>
          <w:sz w:val="21"/>
          <w:szCs w:val="21"/>
        </w:rPr>
        <w:t xml:space="preserve">Level Амурская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(Level Group) — 6,5 га, ~236 тыс. м², квартиры и апартаменты комфорт-класса</w:t>
      </w:r>
    </w:p>
    <w:p>
      <w:pPr>
        <w:pStyle w:val="ListParagraph"/>
        <w:numPr>
          <w:ilvl w:val="1"/>
          <w:numId w:val="2"/>
        </w:numPr>
        <w:spacing w:after="70" w:line="264"/>
      </w:pPr>
      <w:r>
        <w:rPr>
          <w:rFonts w:ascii="Calibri" w:cs="Calibri" w:eastAsia="Calibri" w:hAnsi="Calibri"/>
          <w:b/>
          <w:bCs/>
          <w:color w:val="111827"/>
          <w:sz w:val="21"/>
          <w:szCs w:val="21"/>
        </w:rPr>
        <w:t xml:space="preserve">Амурская, вл. 1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(ПИК) — ~496 тыс. м², высотность до 130 м, заявленные вложения 12,3 млрд ₽</w:t>
      </w:r>
    </w:p>
    <w:p>
      <w:pPr>
        <w:pStyle w:val="ListParagraph"/>
        <w:numPr>
          <w:ilvl w:val="1"/>
          <w:numId w:val="2"/>
        </w:numPr>
        <w:spacing w:after="70" w:line="264"/>
      </w:pPr>
      <w:r>
        <w:rPr>
          <w:rFonts w:ascii="Calibri" w:cs="Calibri" w:eastAsia="Calibri" w:hAnsi="Calibri"/>
          <w:b/>
          <w:bCs/>
          <w:color w:val="111827"/>
          <w:sz w:val="21"/>
          <w:szCs w:val="21"/>
        </w:rPr>
        <w:t xml:space="preserve">«Амурский парк»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(ПИК) — 4 корпуса 17–33 эт., 1 264 квартиры, от ~10,9–11,8 млн ₽</w:t>
      </w:r>
    </w:p>
    <w:p>
      <w:pPr>
        <w:pStyle w:val="ListParagraph"/>
        <w:numPr>
          <w:ilvl w:val="1"/>
          <w:numId w:val="2"/>
        </w:numPr>
        <w:spacing w:after="70" w:line="264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ЖК по программе реновации (Московский фонд реновации), Амурская ул., з/у № 1/18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b/>
          <w:bCs/>
          <w:color w:val="111827"/>
          <w:sz w:val="21"/>
          <w:szCs w:val="21"/>
        </w:rPr>
        <w:t xml:space="preserve">КРТ «Калошино»: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в феврале 2026 на торгах выбран застройщик по комплексному развитию промзоны — редевелопмент четырёх участков (Амурская, 15/1; Бирюсинка; Иркутская)</w:t>
      </w:r>
    </w:p>
    <w:p>
      <w:pPr>
        <w:pStyle w:val="Heading2"/>
        <w:spacing w:after="90" w:before="260"/>
      </w:pPr>
      <w:r>
        <w:rPr>
          <w:rFonts w:ascii="Georgia" w:cs="Georgia" w:eastAsia="Georgia" w:hAnsi="Georgia"/>
          <w:b/>
          <w:bCs/>
          <w:color w:val="E22028"/>
          <w:sz w:val="23"/>
          <w:szCs w:val="23"/>
        </w:rPr>
        <w:t xml:space="preserve">3. Рендеры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— По участку — нет. Рендеры соседних очередей доступны на сайтах ПИК и Level Group</w:t>
      </w:r>
    </w:p>
    <w:p>
      <w:pPr>
        <w:pStyle w:val="Heading2"/>
        <w:spacing w:after="90" w:before="260"/>
      </w:pPr>
      <w:r>
        <w:rPr>
          <w:rFonts w:ascii="Georgia" w:cs="Georgia" w:eastAsia="Georgia" w:hAnsi="Georgia"/>
          <w:b/>
          <w:bCs/>
          <w:color w:val="E22028"/>
          <w:sz w:val="23"/>
          <w:szCs w:val="23"/>
        </w:rPr>
        <w:t xml:space="preserve">4. Старт продаж и цены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b/>
          <w:bCs/>
          <w:color w:val="111827"/>
          <w:sz w:val="21"/>
          <w:szCs w:val="21"/>
        </w:rPr>
        <w:t xml:space="preserve">Старт продаж: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не анонсирован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b/>
          <w:bCs/>
          <w:color w:val="111827"/>
          <w:sz w:val="21"/>
          <w:szCs w:val="21"/>
        </w:rPr>
        <w:t xml:space="preserve">Ценовой ориентир по локации: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комфорт-класс Гольяново — </w:t>
      </w:r>
      <w:r>
        <w:rPr>
          <w:rFonts w:ascii="Calibri" w:cs="Calibri" w:eastAsia="Calibri" w:hAnsi="Calibri"/>
          <w:b/>
          <w:bCs/>
          <w:color w:val="111827"/>
          <w:sz w:val="21"/>
          <w:szCs w:val="21"/>
        </w:rPr>
        <w:t xml:space="preserve">от ~10,9 млн ₽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за лот («Амурский парк»); по предложению район входит в топ-10 Москвы (850 лотов в продаже, июль 2026)</w:t>
      </w:r>
    </w:p>
    <w:p>
      <w:pPr>
        <w:pStyle w:val="Heading2"/>
        <w:spacing w:after="90" w:before="260"/>
      </w:pPr>
      <w:r>
        <w:rPr>
          <w:rFonts w:ascii="Georgia" w:cs="Georgia" w:eastAsia="Georgia" w:hAnsi="Georgia"/>
          <w:b/>
          <w:bCs/>
          <w:color w:val="E22028"/>
          <w:sz w:val="23"/>
          <w:szCs w:val="23"/>
        </w:rPr>
        <w:t xml:space="preserve">5. Последние новости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b/>
          <w:bCs/>
          <w:color w:val="111827"/>
          <w:sz w:val="21"/>
          <w:szCs w:val="21"/>
        </w:rPr>
        <w:t xml:space="preserve">Июль 2026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— Москва решила продлить Арбатско-Покровскую линию за МКАД до района Восточный; мэр подтвердил, что это </w:t>
      </w:r>
      <w:r>
        <w:rPr>
          <w:rFonts w:ascii="Calibri" w:cs="Calibri" w:eastAsia="Calibri" w:hAnsi="Calibri"/>
          <w:b/>
          <w:bCs/>
          <w:color w:val="111827"/>
          <w:sz w:val="21"/>
          <w:szCs w:val="21"/>
        </w:rPr>
        <w:t xml:space="preserve">не задержит ввод станции «Гольяново» в 2028 году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(</w:t>
      </w:r>
      <w:hyperlink w:history="1" r:id="rIdvxl_ra2mcpkll1o6phrod">
        <w:r>
          <w:rPr>
            <w:rFonts w:ascii="Calibri" w:cs="Calibri" w:eastAsia="Calibri" w:hAnsi="Calibri"/>
            <w:color w:val="1D4ED8"/>
            <w:sz w:val="21"/>
            <w:szCs w:val="21"/>
            <w:u w:val="single"/>
          </w:rPr>
          <w:t xml:space="preserve">Новострой-М</w:t>
        </w:r>
      </w:hyperlink>
      <w:r>
        <w:rPr>
          <w:rFonts w:ascii="Calibri" w:cs="Calibri" w:eastAsia="Calibri" w:hAnsi="Calibri"/>
          <w:color w:val="1F2937"/>
          <w:sz w:val="21"/>
          <w:szCs w:val="21"/>
        </w:rPr>
        <w:t xml:space="preserve">)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b/>
          <w:bCs/>
          <w:color w:val="111827"/>
          <w:sz w:val="21"/>
          <w:szCs w:val="21"/>
        </w:rPr>
        <w:t xml:space="preserve">05.02.2026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— на торгах выбран застройщик по </w:t>
      </w:r>
      <w:r>
        <w:rPr>
          <w:rFonts w:ascii="Calibri" w:cs="Calibri" w:eastAsia="Calibri" w:hAnsi="Calibri"/>
          <w:b/>
          <w:bCs/>
          <w:color w:val="111827"/>
          <w:sz w:val="21"/>
          <w:szCs w:val="21"/>
        </w:rPr>
        <w:t xml:space="preserve">КРТ промзоны «Калошино»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(</w:t>
      </w:r>
      <w:hyperlink w:history="1" r:id="rIdl_6evst_jfvmcv7crfwot">
        <w:r>
          <w:rPr>
            <w:rFonts w:ascii="Calibri" w:cs="Calibri" w:eastAsia="Calibri" w:hAnsi="Calibri"/>
            <w:color w:val="1D4ED8"/>
            <w:sz w:val="21"/>
            <w:szCs w:val="21"/>
            <w:u w:val="single"/>
          </w:rPr>
          <w:t xml:space="preserve">РИА Новости</w:t>
        </w:r>
      </w:hyperlink>
      <w:r>
        <w:rPr>
          <w:rFonts w:ascii="Calibri" w:cs="Calibri" w:eastAsia="Calibri" w:hAnsi="Calibri"/>
          <w:color w:val="1F2937"/>
          <w:sz w:val="21"/>
          <w:szCs w:val="21"/>
        </w:rPr>
        <w:t xml:space="preserve">)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b/>
          <w:bCs/>
          <w:color w:val="111827"/>
          <w:sz w:val="21"/>
          <w:szCs w:val="21"/>
        </w:rPr>
        <w:t xml:space="preserve">Декабрь 2025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— город анонсировал аукционы на право застройки территорий в ряде районов, включая Гольяново</w:t>
      </w:r>
    </w:p>
    <w:p>
      <w:pPr>
        <w:pStyle w:val="Heading1"/>
        <w:pBdr>
          <w:bottom w:val="single" w:color="E22028" w:sz="10" w:space="6"/>
        </w:pBdr>
        <w:spacing w:after="60" w:before="0"/>
      </w:pPr>
      <w:r>
        <w:br w:type="page"/>
      </w:r>
      <w:r>
        <w:rPr>
          <w:rFonts w:ascii="Georgia" w:cs="Georgia" w:eastAsia="Georgia" w:hAnsi="Georgia"/>
          <w:b/>
          <w:bCs/>
          <w:color w:val="111827"/>
          <w:sz w:val="30"/>
          <w:szCs w:val="30"/>
        </w:rPr>
        <w:t xml:space="preserve">8. «Боженко, 7-11»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color w:val="B91C1C"/>
          <w:spacing w:val="20"/>
          <w:sz w:val="17"/>
          <w:szCs w:val="17"/>
        </w:rPr>
        <w:t xml:space="preserve">НЕ РАСКРЫТО</w:t>
      </w:r>
    </w:p>
    <w:p>
      <w:pPr>
        <w:spacing w:after="100" w:line="264"/>
      </w:pPr>
      <w:r>
        <w:rPr>
          <w:rFonts w:ascii="Calibri" w:cs="Calibri" w:eastAsia="Calibri" w:hAnsi="Calibri"/>
          <w:b/>
          <w:bCs/>
          <w:color w:val="111827"/>
          <w:sz w:val="21"/>
          <w:szCs w:val="21"/>
        </w:rPr>
        <w:t xml:space="preserve">ЗАО, район Кунцево</w:t>
      </w:r>
    </w:p>
    <w:p>
      <w:pPr>
        <w:pStyle w:val="Heading2"/>
        <w:spacing w:after="90" w:before="260"/>
      </w:pPr>
      <w:r>
        <w:rPr>
          <w:rFonts w:ascii="Georgia" w:cs="Georgia" w:eastAsia="Georgia" w:hAnsi="Georgia"/>
          <w:b/>
          <w:bCs/>
          <w:color w:val="E22028"/>
          <w:sz w:val="23"/>
          <w:szCs w:val="23"/>
        </w:rPr>
        <w:t xml:space="preserve">1. Расположение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~55.720, 37.401</w:t>
      </w:r>
    </w:p>
    <w:p>
      <w:pPr>
        <w:spacing w:after="40" w:before="120"/>
        <w:jc w:val="center"/>
      </w:pPr>
      <w:r>
        <w:drawing>
          <wp:inline distT="0" distB="0" distL="0" distR="0">
            <wp:extent cx="5753100" cy="4152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415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cs="Calibri" w:eastAsia="Calibri" w:hAnsi="Calibri"/>
          <w:i/>
          <w:iCs/>
          <w:color w:val="6B7280"/>
          <w:sz w:val="17"/>
          <w:szCs w:val="17"/>
        </w:rPr>
        <w:t xml:space="preserve">Схема · Яндекс.Карты</w:t>
      </w:r>
    </w:p>
    <w:p>
      <w:pPr>
        <w:spacing w:after="40" w:before="120"/>
        <w:jc w:val="center"/>
      </w:pPr>
      <w:r>
        <w:drawing>
          <wp:inline distT="0" distB="0" distL="0" distR="0">
            <wp:extent cx="5753100" cy="4152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415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cs="Calibri" w:eastAsia="Calibri" w:hAnsi="Calibri"/>
          <w:i/>
          <w:iCs/>
          <w:color w:val="6B7280"/>
          <w:sz w:val="17"/>
          <w:szCs w:val="17"/>
        </w:rPr>
        <w:t xml:space="preserve">Спутник · Яндекс.Карты</w:t>
      </w:r>
    </w:p>
    <w:p>
      <w:pPr>
        <w:spacing w:after="12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Интерактивная карта: </w:t>
      </w:r>
      <w:hyperlink w:history="1" r:id="rIddinpmw9iczuyxeertqo82">
        <w:r>
          <w:rPr>
            <w:rFonts w:ascii="Calibri" w:cs="Calibri" w:eastAsia="Calibri" w:hAnsi="Calibri"/>
            <w:color w:val="1D4ED8"/>
            <w:sz w:val="20"/>
            <w:szCs w:val="20"/>
            <w:u w:val="single"/>
          </w:rPr>
          <w:t xml:space="preserve">открыть в Яндекс.Картах</w:t>
        </w:r>
      </w:hyperlink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Квартал между улицей Толбухина и Молодогвардейской, у школы № 1400. По спутнику видна цельная малоэтажная застройка 1940–50-х с внутренними дворами — тот самый ансамбль, вокруг сохранения которого идёт спор (см. ниже)</w:t>
      </w:r>
    </w:p>
    <w:p>
      <w:pPr>
        <w:pStyle w:val="Heading2"/>
        <w:spacing w:after="90" w:before="260"/>
      </w:pPr>
      <w:r>
        <w:rPr>
          <w:rFonts w:ascii="Georgia" w:cs="Georgia" w:eastAsia="Georgia" w:hAnsi="Georgia"/>
          <w:b/>
          <w:bCs/>
          <w:color w:val="E22028"/>
          <w:sz w:val="23"/>
          <w:szCs w:val="23"/>
        </w:rPr>
        <w:t xml:space="preserve">2. Характеристики, застройщик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b/>
          <w:bCs/>
          <w:color w:val="111827"/>
          <w:sz w:val="21"/>
          <w:szCs w:val="21"/>
        </w:rPr>
        <w:t xml:space="preserve">Это площадка программы реновации, а не коммерческий девелоперский проект.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Дома </w:t>
      </w:r>
      <w:r>
        <w:rPr>
          <w:rFonts w:ascii="Calibri" w:cs="Calibri" w:eastAsia="Calibri" w:hAnsi="Calibri"/>
          <w:b/>
          <w:bCs/>
          <w:color w:val="111827"/>
          <w:sz w:val="21"/>
          <w:szCs w:val="21"/>
        </w:rPr>
        <w:t xml:space="preserve">Боженко 7 (к1–к3), 9, 11 (к1–к2)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включены в программу реновации жилищного фонда (в целом по Кунцеву — 62 дома на 11 улицах под снос)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b/>
          <w:bCs/>
          <w:color w:val="111827"/>
          <w:sz w:val="21"/>
          <w:szCs w:val="21"/>
        </w:rPr>
        <w:t xml:space="preserve">Собственник/оператор: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город Москва / Московский фонд реновации жилой застройки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! </w:t>
      </w:r>
      <w:r>
        <w:rPr>
          <w:rFonts w:ascii="Calibri" w:cs="Calibri" w:eastAsia="Calibri" w:hAnsi="Calibri"/>
          <w:b/>
          <w:bCs/>
          <w:color w:val="111827"/>
          <w:sz w:val="21"/>
          <w:szCs w:val="21"/>
        </w:rPr>
        <w:t xml:space="preserve">Существенный нюанс — охранный статус.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Застройка улицы Боженко — цельный ансамбль сталинского ампира второй половины 1940-х – начала 1950-х («Страна Лимония»). </w:t>
      </w:r>
      <w:r>
        <w:rPr>
          <w:rFonts w:ascii="Calibri" w:cs="Calibri" w:eastAsia="Calibri" w:hAnsi="Calibri"/>
          <w:b/>
          <w:bCs/>
          <w:color w:val="111827"/>
          <w:sz w:val="21"/>
          <w:szCs w:val="21"/>
        </w:rPr>
        <w:t xml:space="preserve">Восемь домов на улице Боженко, вошедших в программу реновации, решено сохранить и отреставрировать.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Особую ценность представляет дом 14, к. 1 с башней, построенный по индивидуальному проекту. То есть периметр сноса по адресам 7–11 может быть скорректирован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b/>
          <w:bCs/>
          <w:color w:val="111827"/>
          <w:sz w:val="21"/>
          <w:szCs w:val="21"/>
        </w:rPr>
        <w:t xml:space="preserve">Ближайшая утверждённая стартовая площадка в районе: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ул. Молодогвардейская, вл. 54, 58 — </w:t>
      </w:r>
      <w:r>
        <w:rPr>
          <w:rFonts w:ascii="Calibri" w:cs="Calibri" w:eastAsia="Calibri" w:hAnsi="Calibri"/>
          <w:b/>
          <w:bCs/>
          <w:color w:val="111827"/>
          <w:sz w:val="21"/>
          <w:szCs w:val="21"/>
        </w:rPr>
        <w:t xml:space="preserve">95,4 тыс. м² жилья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, под снос 19 домов с населением 3,5 тыс. человек</w:t>
      </w:r>
    </w:p>
    <w:p>
      <w:pPr>
        <w:pStyle w:val="Heading2"/>
        <w:spacing w:after="90" w:before="260"/>
      </w:pPr>
      <w:r>
        <w:rPr>
          <w:rFonts w:ascii="Georgia" w:cs="Georgia" w:eastAsia="Georgia" w:hAnsi="Georgia"/>
          <w:b/>
          <w:bCs/>
          <w:color w:val="E22028"/>
          <w:sz w:val="23"/>
          <w:szCs w:val="23"/>
        </w:rPr>
        <w:t xml:space="preserve">3. Рендеры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— Публичных рендеров по адресам Боженко, 7-11 нет</w:t>
      </w:r>
    </w:p>
    <w:p>
      <w:pPr>
        <w:pStyle w:val="Heading2"/>
        <w:spacing w:after="90" w:before="260"/>
      </w:pPr>
      <w:r>
        <w:rPr>
          <w:rFonts w:ascii="Georgia" w:cs="Georgia" w:eastAsia="Georgia" w:hAnsi="Georgia"/>
          <w:b/>
          <w:bCs/>
          <w:color w:val="E22028"/>
          <w:sz w:val="23"/>
          <w:szCs w:val="23"/>
        </w:rPr>
        <w:t xml:space="preserve">4. Старт продаж и цены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b/>
          <w:bCs/>
          <w:color w:val="111827"/>
          <w:sz w:val="21"/>
          <w:szCs w:val="21"/>
        </w:rPr>
        <w:t xml:space="preserve">Свободных продаж не предполагается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— жильё по реновации распределяется переселенцам. Коммерческая часть (если появится) выводится городом отдельно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Ориентир по району: в Кунцеве продаются проекты бизнес-класса («Среда на Кутузовском», NEXUS на Ярцевской), офисный KORP.Молодежная — от 21,16 млн ₽ за 37,5 м²</w:t>
      </w:r>
    </w:p>
    <w:p>
      <w:pPr>
        <w:pStyle w:val="Heading2"/>
        <w:spacing w:after="90" w:before="260"/>
      </w:pPr>
      <w:r>
        <w:rPr>
          <w:rFonts w:ascii="Georgia" w:cs="Georgia" w:eastAsia="Georgia" w:hAnsi="Georgia"/>
          <w:b/>
          <w:bCs/>
          <w:color w:val="E22028"/>
          <w:sz w:val="23"/>
          <w:szCs w:val="23"/>
        </w:rPr>
        <w:t xml:space="preserve">5. Последние новости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b/>
          <w:bCs/>
          <w:color w:val="111827"/>
          <w:sz w:val="21"/>
          <w:szCs w:val="21"/>
        </w:rPr>
        <w:t xml:space="preserve">Июнь 2026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— Собянин анонсировал </w:t>
      </w:r>
      <w:r>
        <w:rPr>
          <w:rFonts w:ascii="Calibri" w:cs="Calibri" w:eastAsia="Calibri" w:hAnsi="Calibri"/>
          <w:b/>
          <w:bCs/>
          <w:color w:val="111827"/>
          <w:sz w:val="21"/>
          <w:szCs w:val="21"/>
        </w:rPr>
        <w:t xml:space="preserve">продление Филёвской линии от «Кунцевской» до Сколково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: +12 км, 5 станций («Верейская», «Сколковское шоссе», «Марфино», «Сколково», «Медицинский центр»). Затрагивает Кунцево напрямую — крупный фактор роста стоимости локации (</w:t>
      </w:r>
      <w:hyperlink w:history="1" r:id="rIdcbx9fcgy1t9v4arphideh">
        <w:r>
          <w:rPr>
            <w:rFonts w:ascii="Calibri" w:cs="Calibri" w:eastAsia="Calibri" w:hAnsi="Calibri"/>
            <w:color w:val="1D4ED8"/>
            <w:sz w:val="21"/>
            <w:szCs w:val="21"/>
            <w:u w:val="single"/>
          </w:rPr>
          <w:t xml:space="preserve">Новострой-М</w:t>
        </w:r>
      </w:hyperlink>
      <w:r>
        <w:rPr>
          <w:rFonts w:ascii="Calibri" w:cs="Calibri" w:eastAsia="Calibri" w:hAnsi="Calibri"/>
          <w:color w:val="1F2937"/>
          <w:sz w:val="21"/>
          <w:szCs w:val="21"/>
        </w:rPr>
        <w:t xml:space="preserve">)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Улица Боженко войдёт в состав южного участка Северо-Западной хорды; предусмотрен тоннель на Молодогвардейской улице под улицей Боженко</w:t>
      </w:r>
    </w:p>
    <w:p>
      <w:pPr>
        <w:pStyle w:val="Heading1"/>
        <w:pBdr>
          <w:bottom w:val="single" w:color="E22028" w:sz="10" w:space="6"/>
        </w:pBdr>
        <w:spacing w:after="60" w:before="0"/>
      </w:pPr>
      <w:r>
        <w:br w:type="page"/>
      </w:r>
      <w:r>
        <w:rPr>
          <w:rFonts w:ascii="Georgia" w:cs="Georgia" w:eastAsia="Georgia" w:hAnsi="Georgia"/>
          <w:b/>
          <w:bCs/>
          <w:color w:val="111827"/>
          <w:sz w:val="30"/>
          <w:szCs w:val="30"/>
        </w:rPr>
        <w:t xml:space="preserve">9. «Смольная, 14, стр. 2»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color w:val="B91C1C"/>
          <w:spacing w:val="20"/>
          <w:sz w:val="17"/>
          <w:szCs w:val="17"/>
        </w:rPr>
        <w:t xml:space="preserve">НЕ РАСКРЫТО</w:t>
      </w:r>
    </w:p>
    <w:p>
      <w:pPr>
        <w:spacing w:after="100" w:line="264"/>
      </w:pPr>
      <w:r>
        <w:rPr>
          <w:rFonts w:ascii="Calibri" w:cs="Calibri" w:eastAsia="Calibri" w:hAnsi="Calibri"/>
          <w:b/>
          <w:bCs/>
          <w:color w:val="111827"/>
          <w:sz w:val="21"/>
          <w:szCs w:val="21"/>
        </w:rPr>
        <w:t xml:space="preserve">САО, Головинский район</w:t>
      </w:r>
    </w:p>
    <w:p>
      <w:pPr>
        <w:pStyle w:val="Heading2"/>
        <w:spacing w:after="90" w:before="260"/>
      </w:pPr>
      <w:r>
        <w:rPr>
          <w:rFonts w:ascii="Georgia" w:cs="Georgia" w:eastAsia="Georgia" w:hAnsi="Georgia"/>
          <w:b/>
          <w:bCs/>
          <w:color w:val="E22028"/>
          <w:sz w:val="23"/>
          <w:szCs w:val="23"/>
        </w:rPr>
        <w:t xml:space="preserve">1. Расположение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55.8509, 37.4954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b/>
          <w:bCs/>
          <w:color w:val="111827"/>
          <w:sz w:val="21"/>
          <w:szCs w:val="21"/>
        </w:rPr>
        <w:t xml:space="preserve">55.85147, 37.49619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— координаты именно строения 2 (проверено по адресному реестру OSM)</w:t>
      </w:r>
    </w:p>
    <w:p>
      <w:pPr>
        <w:spacing w:after="40" w:before="120"/>
        <w:jc w:val="center"/>
      </w:pPr>
      <w:r>
        <w:drawing>
          <wp:inline distT="0" distB="0" distL="0" distR="0">
            <wp:extent cx="5753100" cy="4152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415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cs="Calibri" w:eastAsia="Calibri" w:hAnsi="Calibri"/>
          <w:i/>
          <w:iCs/>
          <w:color w:val="6B7280"/>
          <w:sz w:val="17"/>
          <w:szCs w:val="17"/>
        </w:rPr>
        <w:t xml:space="preserve">Схема · Яндекс.Карты</w:t>
      </w:r>
    </w:p>
    <w:p>
      <w:pPr>
        <w:spacing w:after="40" w:before="120"/>
        <w:jc w:val="center"/>
      </w:pPr>
      <w:r>
        <w:drawing>
          <wp:inline distT="0" distB="0" distL="0" distR="0">
            <wp:extent cx="5753100" cy="4152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415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cs="Calibri" w:eastAsia="Calibri" w:hAnsi="Calibri"/>
          <w:i/>
          <w:iCs/>
          <w:color w:val="6B7280"/>
          <w:sz w:val="17"/>
          <w:szCs w:val="17"/>
        </w:rPr>
        <w:t xml:space="preserve">Спутник · Яндекс.Карты</w:t>
      </w:r>
    </w:p>
    <w:p>
      <w:pPr>
        <w:spacing w:after="12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Интерактивная карта: </w:t>
      </w:r>
      <w:hyperlink w:history="1" r:id="rId6ai_e8ucewuucgl-xkijx">
        <w:r>
          <w:rPr>
            <w:rFonts w:ascii="Calibri" w:cs="Calibri" w:eastAsia="Calibri" w:hAnsi="Calibri"/>
            <w:color w:val="1D4ED8"/>
            <w:sz w:val="20"/>
            <w:szCs w:val="20"/>
            <w:u w:val="single"/>
          </w:rPr>
          <w:t xml:space="preserve">открыть в Яндекс.Картах</w:t>
        </w:r>
      </w:hyperlink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Метро «Речной вокзал»; близко Ленинградское шоссе и МКАД</w:t>
      </w:r>
    </w:p>
    <w:p>
      <w:pPr>
        <w:pStyle w:val="Heading2"/>
        <w:spacing w:after="90" w:before="260"/>
      </w:pPr>
      <w:r>
        <w:rPr>
          <w:rFonts w:ascii="Georgia" w:cs="Georgia" w:eastAsia="Georgia" w:hAnsi="Georgia"/>
          <w:b/>
          <w:bCs/>
          <w:color w:val="E22028"/>
          <w:sz w:val="23"/>
          <w:szCs w:val="23"/>
        </w:rPr>
        <w:t xml:space="preserve">2. Характеристики, застройщик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b/>
          <w:bCs/>
          <w:color w:val="111827"/>
          <w:sz w:val="21"/>
          <w:szCs w:val="21"/>
        </w:rPr>
        <w:t xml:space="preserve">Публичного девелоперского проекта по стр. 2 нет.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b/>
          <w:bCs/>
          <w:color w:val="111827"/>
          <w:sz w:val="21"/>
          <w:szCs w:val="21"/>
        </w:rPr>
        <w:t xml:space="preserve">Что на площадке: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владение 14 включает три адресных объекта — сам </w:t>
      </w:r>
      <w:r>
        <w:rPr>
          <w:rFonts w:ascii="Calibri" w:cs="Calibri" w:eastAsia="Calibri" w:hAnsi="Calibri"/>
          <w:b/>
          <w:bCs/>
          <w:color w:val="111827"/>
          <w:sz w:val="21"/>
          <w:szCs w:val="21"/>
        </w:rPr>
        <w:t xml:space="preserve">БЦ «Смольный»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(Смольная ул., 14; 15 этажей, стеклянный фасад, класс B+, ~25 300 м² полезной площади, реконструкция 2008 г., ставки аренды 18 029–25 001 ₽/м²/год), а также </w:t>
      </w:r>
      <w:r>
        <w:rPr>
          <w:rFonts w:ascii="Calibri" w:cs="Calibri" w:eastAsia="Calibri" w:hAnsi="Calibri"/>
          <w:b/>
          <w:bCs/>
          <w:color w:val="111827"/>
          <w:sz w:val="21"/>
          <w:szCs w:val="21"/>
        </w:rPr>
        <w:t xml:space="preserve">строения 2 и 3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севернее основного здания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Строение 2 — отдельный корпус в границах того же владения; вероятный сценарий — редевелопмент участка при БЦ, но это </w:t>
      </w:r>
      <w:r>
        <w:rPr>
          <w:rFonts w:ascii="Calibri" w:cs="Calibri" w:eastAsia="Calibri" w:hAnsi="Calibri"/>
          <w:b/>
          <w:bCs/>
          <w:color w:val="111827"/>
          <w:sz w:val="21"/>
          <w:szCs w:val="21"/>
        </w:rPr>
        <w:t xml:space="preserve">предположение, не подтверждённое источниками</w:t>
      </w:r>
    </w:p>
    <w:p>
      <w:pPr>
        <w:pStyle w:val="Heading2"/>
        <w:spacing w:after="90" w:before="260"/>
      </w:pPr>
      <w:r>
        <w:rPr>
          <w:rFonts w:ascii="Georgia" w:cs="Georgia" w:eastAsia="Georgia" w:hAnsi="Georgia"/>
          <w:b/>
          <w:bCs/>
          <w:color w:val="E22028"/>
          <w:sz w:val="23"/>
          <w:szCs w:val="23"/>
        </w:rPr>
        <w:t xml:space="preserve">3. Рендеры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— Нет</w:t>
      </w:r>
    </w:p>
    <w:p>
      <w:pPr>
        <w:pStyle w:val="Heading2"/>
        <w:spacing w:after="90" w:before="260"/>
      </w:pPr>
      <w:r>
        <w:rPr>
          <w:rFonts w:ascii="Georgia" w:cs="Georgia" w:eastAsia="Georgia" w:hAnsi="Georgia"/>
          <w:b/>
          <w:bCs/>
          <w:color w:val="E22028"/>
          <w:sz w:val="23"/>
          <w:szCs w:val="23"/>
        </w:rPr>
        <w:t xml:space="preserve">4. Старт продаж и цены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Не анонсированы</w:t>
      </w:r>
    </w:p>
    <w:p>
      <w:pPr>
        <w:pStyle w:val="Heading2"/>
        <w:spacing w:after="90" w:before="260"/>
      </w:pPr>
      <w:r>
        <w:rPr>
          <w:rFonts w:ascii="Georgia" w:cs="Georgia" w:eastAsia="Georgia" w:hAnsi="Georgia"/>
          <w:b/>
          <w:bCs/>
          <w:color w:val="E22028"/>
          <w:sz w:val="23"/>
          <w:szCs w:val="23"/>
        </w:rPr>
        <w:t xml:space="preserve">5. Последние новости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b/>
          <w:bCs/>
          <w:color w:val="111827"/>
          <w:sz w:val="21"/>
          <w:szCs w:val="21"/>
        </w:rPr>
        <w:t xml:space="preserve">Август 2025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— структура «Пионера» </w:t>
      </w:r>
      <w:r>
        <w:rPr>
          <w:rFonts w:ascii="Calibri" w:cs="Calibri" w:eastAsia="Calibri" w:hAnsi="Calibri"/>
          <w:b/>
          <w:bCs/>
          <w:color w:val="111827"/>
          <w:sz w:val="21"/>
          <w:szCs w:val="21"/>
        </w:rPr>
        <w:t xml:space="preserve">продала ТЦ «Экстрим» на Смольной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Департаменту городского имущества; </w:t>
      </w:r>
      <w:r>
        <w:rPr>
          <w:rFonts w:ascii="Calibri" w:cs="Calibri" w:eastAsia="Calibri" w:hAnsi="Calibri"/>
          <w:b/>
          <w:bCs/>
          <w:color w:val="111827"/>
          <w:sz w:val="21"/>
          <w:szCs w:val="21"/>
        </w:rPr>
        <w:t xml:space="preserve">планы по строительству ЖК сорвались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(</w:t>
      </w:r>
      <w:hyperlink w:history="1" r:id="rIdbijy4b4nxjdkywejflynr">
        <w:r>
          <w:rPr>
            <w:rFonts w:ascii="Calibri" w:cs="Calibri" w:eastAsia="Calibri" w:hAnsi="Calibri"/>
            <w:color w:val="1D4ED8"/>
            <w:sz w:val="21"/>
            <w:szCs w:val="21"/>
            <w:u w:val="single"/>
          </w:rPr>
          <w:t xml:space="preserve">Новострой-М</w:t>
        </w:r>
      </w:hyperlink>
      <w:r>
        <w:rPr>
          <w:rFonts w:ascii="Calibri" w:cs="Calibri" w:eastAsia="Calibri" w:hAnsi="Calibri"/>
          <w:color w:val="1F2937"/>
          <w:sz w:val="21"/>
          <w:szCs w:val="21"/>
        </w:rPr>
        <w:t xml:space="preserve">). Это ближайший по локации девелоперский сюжет и показатель того, что жилые проекты на Смольной упираются в имущественные вопросы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b/>
          <w:bCs/>
          <w:color w:val="111827"/>
          <w:sz w:val="21"/>
          <w:szCs w:val="21"/>
        </w:rPr>
        <w:t xml:space="preserve">Март 2026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— на Смольной улице </w:t>
      </w:r>
      <w:r>
        <w:rPr>
          <w:rFonts w:ascii="Calibri" w:cs="Calibri" w:eastAsia="Calibri" w:hAnsi="Calibri"/>
          <w:b/>
          <w:bCs/>
          <w:color w:val="111827"/>
          <w:sz w:val="21"/>
          <w:szCs w:val="21"/>
        </w:rPr>
        <w:t xml:space="preserve">рухнул башенный кран, погиб один человек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(</w:t>
      </w:r>
      <w:hyperlink w:history="1" r:id="rIdbbf0ailguki596nrtche7">
        <w:r>
          <w:rPr>
            <w:rFonts w:ascii="Calibri" w:cs="Calibri" w:eastAsia="Calibri" w:hAnsi="Calibri"/>
            <w:color w:val="1D4ED8"/>
            <w:sz w:val="21"/>
            <w:szCs w:val="21"/>
            <w:u w:val="single"/>
          </w:rPr>
          <w:t xml:space="preserve">Москвич Mag</w:t>
        </w:r>
      </w:hyperlink>
      <w:r>
        <w:rPr>
          <w:rFonts w:ascii="Calibri" w:cs="Calibri" w:eastAsia="Calibri" w:hAnsi="Calibri"/>
          <w:color w:val="1F2937"/>
          <w:sz w:val="21"/>
          <w:szCs w:val="21"/>
        </w:rPr>
        <w:t xml:space="preserve">)</w:t>
      </w:r>
    </w:p>
    <w:p>
      <w:pPr>
        <w:pStyle w:val="Heading1"/>
        <w:pBdr>
          <w:bottom w:val="single" w:color="E22028" w:sz="10" w:space="6"/>
        </w:pBdr>
        <w:spacing w:after="60" w:before="0"/>
      </w:pPr>
      <w:r>
        <w:br w:type="page"/>
      </w:r>
      <w:r>
        <w:rPr>
          <w:rFonts w:ascii="Georgia" w:cs="Georgia" w:eastAsia="Georgia" w:hAnsi="Georgia"/>
          <w:b/>
          <w:bCs/>
          <w:color w:val="111827"/>
          <w:sz w:val="30"/>
          <w:szCs w:val="30"/>
        </w:rPr>
        <w:t xml:space="preserve">10. «Кавказский, 54»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color w:val="B91C1C"/>
          <w:spacing w:val="20"/>
          <w:sz w:val="17"/>
          <w:szCs w:val="17"/>
        </w:rPr>
        <w:t xml:space="preserve">НЕ РАСКРЫТО</w:t>
      </w:r>
    </w:p>
    <w:p>
      <w:pPr>
        <w:spacing w:after="100" w:line="264"/>
      </w:pPr>
      <w:r>
        <w:rPr>
          <w:rFonts w:ascii="Calibri" w:cs="Calibri" w:eastAsia="Calibri" w:hAnsi="Calibri"/>
          <w:b/>
          <w:bCs/>
          <w:color w:val="111827"/>
          <w:sz w:val="21"/>
          <w:szCs w:val="21"/>
        </w:rPr>
        <w:t xml:space="preserve">ЮАО, район Царицыно</w:t>
      </w:r>
    </w:p>
    <w:p>
      <w:pPr>
        <w:pStyle w:val="Heading2"/>
        <w:spacing w:after="90" w:before="260"/>
      </w:pPr>
      <w:r>
        <w:rPr>
          <w:rFonts w:ascii="Georgia" w:cs="Georgia" w:eastAsia="Georgia" w:hAnsi="Georgia"/>
          <w:b/>
          <w:bCs/>
          <w:color w:val="E22028"/>
          <w:sz w:val="23"/>
          <w:szCs w:val="23"/>
        </w:rPr>
        <w:t xml:space="preserve">1. Расположение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~55.630, 37.640</w:t>
      </w:r>
    </w:p>
    <w:p>
      <w:pPr>
        <w:spacing w:after="40" w:before="120"/>
        <w:jc w:val="center"/>
      </w:pPr>
      <w:r>
        <w:drawing>
          <wp:inline distT="0" distB="0" distL="0" distR="0">
            <wp:extent cx="5753100" cy="4152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415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cs="Calibri" w:eastAsia="Calibri" w:hAnsi="Calibri"/>
          <w:i/>
          <w:iCs/>
          <w:color w:val="6B7280"/>
          <w:sz w:val="17"/>
          <w:szCs w:val="17"/>
        </w:rPr>
        <w:t xml:space="preserve">Схема · Яндекс.Карты</w:t>
      </w:r>
    </w:p>
    <w:p>
      <w:pPr>
        <w:spacing w:after="40" w:before="120"/>
        <w:jc w:val="center"/>
      </w:pPr>
      <w:r>
        <w:drawing>
          <wp:inline distT="0" distB="0" distL="0" distR="0">
            <wp:extent cx="5753100" cy="4152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415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cs="Calibri" w:eastAsia="Calibri" w:hAnsi="Calibri"/>
          <w:i/>
          <w:iCs/>
          <w:color w:val="6B7280"/>
          <w:sz w:val="17"/>
          <w:szCs w:val="17"/>
        </w:rPr>
        <w:t xml:space="preserve">Спутник · Яндекс.Карты</w:t>
      </w:r>
    </w:p>
    <w:p>
      <w:pPr>
        <w:spacing w:after="12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Интерактивная карта: </w:t>
      </w:r>
      <w:hyperlink w:history="1" r:id="rIdsa0kt_sva_btao7jsz9nh">
        <w:r>
          <w:rPr>
            <w:rFonts w:ascii="Calibri" w:cs="Calibri" w:eastAsia="Calibri" w:hAnsi="Calibri"/>
            <w:color w:val="1D4ED8"/>
            <w:sz w:val="20"/>
            <w:szCs w:val="20"/>
            <w:u w:val="single"/>
          </w:rPr>
          <w:t xml:space="preserve">открыть в Яндекс.Картах</w:t>
        </w:r>
      </w:hyperlink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Кавказский бульвар в Царицыне, вплотную к Московскому скоростному диаметру</w:t>
      </w:r>
    </w:p>
    <w:p>
      <w:pPr>
        <w:pStyle w:val="Heading2"/>
        <w:spacing w:after="90" w:before="260"/>
      </w:pPr>
      <w:r>
        <w:rPr>
          <w:rFonts w:ascii="Georgia" w:cs="Georgia" w:eastAsia="Georgia" w:hAnsi="Georgia"/>
          <w:b/>
          <w:bCs/>
          <w:color w:val="E22028"/>
          <w:sz w:val="23"/>
          <w:szCs w:val="23"/>
        </w:rPr>
        <w:t xml:space="preserve">2. Характеристики, застройщик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b/>
          <w:bCs/>
          <w:color w:val="111827"/>
          <w:sz w:val="21"/>
          <w:szCs w:val="21"/>
        </w:rPr>
        <w:t xml:space="preserve">Проект по адресу публично не анонсирован; девелопер не назван.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b/>
          <w:bCs/>
          <w:color w:val="111827"/>
          <w:sz w:val="21"/>
          <w:szCs w:val="21"/>
        </w:rPr>
        <w:t xml:space="preserve">Что на площадке (проверено по спутнику и адресному реестру OSM):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владение 54 — </w:t>
      </w:r>
      <w:r>
        <w:rPr>
          <w:rFonts w:ascii="Calibri" w:cs="Calibri" w:eastAsia="Calibri" w:hAnsi="Calibri"/>
          <w:b/>
          <w:bCs/>
          <w:color w:val="111827"/>
          <w:sz w:val="21"/>
          <w:szCs w:val="21"/>
        </w:rPr>
        <w:t xml:space="preserve">цельный промышленно-складской квартал минимум из 16 строений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(54с3–54с16) вдоль Деловой улицы, зажатый между Кавказским бульваром и МСД. Соседние владения (15, 52, 56) — такая же промзастройка. Это классическая площадка под КРТ, а не точечный участок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b/>
          <w:bCs/>
          <w:color w:val="111827"/>
          <w:sz w:val="21"/>
          <w:szCs w:val="21"/>
        </w:rPr>
        <w:t xml:space="preserve">Возможная (неподтверждённая) связка: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в мае 2026 структура ГК </w:t>
      </w:r>
      <w:r>
        <w:rPr>
          <w:rFonts w:ascii="Calibri" w:cs="Calibri" w:eastAsia="Calibri" w:hAnsi="Calibri"/>
          <w:b/>
          <w:bCs/>
          <w:color w:val="111827"/>
          <w:sz w:val="21"/>
          <w:szCs w:val="21"/>
        </w:rPr>
        <w:t xml:space="preserve">«Расцветай»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— фирма </w:t>
      </w:r>
      <w:r>
        <w:rPr>
          <w:rFonts w:ascii="Calibri" w:cs="Calibri" w:eastAsia="Calibri" w:hAnsi="Calibri"/>
          <w:b/>
          <w:bCs/>
          <w:color w:val="111827"/>
          <w:sz w:val="21"/>
          <w:szCs w:val="21"/>
        </w:rPr>
        <w:t xml:space="preserve">«Космея»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— приобрела участок </w:t>
      </w:r>
      <w:r>
        <w:rPr>
          <w:rFonts w:ascii="Calibri" w:cs="Calibri" w:eastAsia="Calibri" w:hAnsi="Calibri"/>
          <w:b/>
          <w:bCs/>
          <w:color w:val="111827"/>
          <w:sz w:val="21"/>
          <w:szCs w:val="21"/>
        </w:rPr>
        <w:t xml:space="preserve">в Царицыне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под </w:t>
      </w:r>
      <w:r>
        <w:rPr>
          <w:rFonts w:ascii="Calibri" w:cs="Calibri" w:eastAsia="Calibri" w:hAnsi="Calibri"/>
          <w:b/>
          <w:bCs/>
          <w:color w:val="111827"/>
          <w:sz w:val="21"/>
          <w:szCs w:val="21"/>
        </w:rPr>
        <w:t xml:space="preserve">18-этажный жилой комплекс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, «но есть нюансы» (</w:t>
      </w:r>
      <w:hyperlink w:history="1" r:id="rIdxknsgsmocfhh7pxysfezz">
        <w:r>
          <w:rPr>
            <w:rFonts w:ascii="Calibri" w:cs="Calibri" w:eastAsia="Calibri" w:hAnsi="Calibri"/>
            <w:color w:val="1D4ED8"/>
            <w:sz w:val="21"/>
            <w:szCs w:val="21"/>
            <w:u w:val="single"/>
          </w:rPr>
          <w:t xml:space="preserve">Новострой-М</w:t>
        </w:r>
      </w:hyperlink>
      <w:r>
        <w:rPr>
          <w:rFonts w:ascii="Calibri" w:cs="Calibri" w:eastAsia="Calibri" w:hAnsi="Calibri"/>
          <w:color w:val="1F2937"/>
          <w:sz w:val="21"/>
          <w:szCs w:val="21"/>
        </w:rPr>
        <w:t xml:space="preserve">). Адрес в сообщении не назван — соотнесение с Кавказским, 54 остаётся гипотезой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b/>
          <w:bCs/>
          <w:color w:val="111827"/>
          <w:sz w:val="21"/>
          <w:szCs w:val="21"/>
        </w:rPr>
        <w:t xml:space="preserve">Что строится рядом: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ЖК </w:t>
      </w:r>
      <w:r>
        <w:rPr>
          <w:rFonts w:ascii="Calibri" w:cs="Calibri" w:eastAsia="Calibri" w:hAnsi="Calibri"/>
          <w:b/>
          <w:bCs/>
          <w:color w:val="111827"/>
          <w:sz w:val="21"/>
          <w:szCs w:val="21"/>
        </w:rPr>
        <w:t xml:space="preserve">«Кавказский бульвар, 51»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(ПИК) — на пересечении МСД и Кавказского бульвара, 7–32 этажа, 1 220 квартир 19,8–85,4 м², продажи по ДДУ с декабря 2021</w:t>
      </w:r>
    </w:p>
    <w:p>
      <w:pPr>
        <w:pStyle w:val="Heading2"/>
        <w:spacing w:after="90" w:before="260"/>
      </w:pPr>
      <w:r>
        <w:rPr>
          <w:rFonts w:ascii="Georgia" w:cs="Georgia" w:eastAsia="Georgia" w:hAnsi="Georgia"/>
          <w:b/>
          <w:bCs/>
          <w:color w:val="E22028"/>
          <w:sz w:val="23"/>
          <w:szCs w:val="23"/>
        </w:rPr>
        <w:t xml:space="preserve">3. Рендеры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— По участку 54 — нет. Визуализации соседнего проекта — </w:t>
      </w:r>
      <w:hyperlink w:history="1" r:id="rIdobxkswv4vzuh5vvc591ws">
        <w:r>
          <w:rPr>
            <w:rFonts w:ascii="Calibri" w:cs="Calibri" w:eastAsia="Calibri" w:hAnsi="Calibri"/>
            <w:color w:val="1D4ED8"/>
            <w:sz w:val="21"/>
            <w:szCs w:val="21"/>
            <w:u w:val="single"/>
          </w:rPr>
          <w:t xml:space="preserve">ПИК, «Кавказский бульвар 51»</w:t>
        </w:r>
      </w:hyperlink>
    </w:p>
    <w:p>
      <w:pPr>
        <w:pStyle w:val="Heading2"/>
        <w:spacing w:after="90" w:before="260"/>
      </w:pPr>
      <w:r>
        <w:rPr>
          <w:rFonts w:ascii="Georgia" w:cs="Georgia" w:eastAsia="Georgia" w:hAnsi="Georgia"/>
          <w:b/>
          <w:bCs/>
          <w:color w:val="E22028"/>
          <w:sz w:val="23"/>
          <w:szCs w:val="23"/>
        </w:rPr>
        <w:t xml:space="preserve">4. Старт продаж и цены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b/>
          <w:bCs/>
          <w:color w:val="111827"/>
          <w:sz w:val="21"/>
          <w:szCs w:val="21"/>
        </w:rPr>
        <w:t xml:space="preserve">Старт продаж: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не анонсирован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b/>
          <w:bCs/>
          <w:color w:val="111827"/>
          <w:sz w:val="21"/>
          <w:szCs w:val="21"/>
        </w:rPr>
        <w:t xml:space="preserve">Ценовой ориентир по локации: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«Кавказский бульвар, 51» — </w:t>
      </w:r>
      <w:r>
        <w:rPr>
          <w:rFonts w:ascii="Calibri" w:cs="Calibri" w:eastAsia="Calibri" w:hAnsi="Calibri"/>
          <w:b/>
          <w:bCs/>
          <w:color w:val="111827"/>
          <w:sz w:val="21"/>
          <w:szCs w:val="21"/>
        </w:rPr>
        <w:t xml:space="preserve">от 12,2–13,2 млн ₽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за лот</w:t>
      </w:r>
    </w:p>
    <w:p>
      <w:pPr>
        <w:pStyle w:val="Heading2"/>
        <w:spacing w:after="90" w:before="260"/>
      </w:pPr>
      <w:r>
        <w:rPr>
          <w:rFonts w:ascii="Georgia" w:cs="Georgia" w:eastAsia="Georgia" w:hAnsi="Georgia"/>
          <w:b/>
          <w:bCs/>
          <w:color w:val="E22028"/>
          <w:sz w:val="23"/>
          <w:szCs w:val="23"/>
        </w:rPr>
        <w:t xml:space="preserve">5. Последние новости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b/>
          <w:bCs/>
          <w:color w:val="111827"/>
          <w:sz w:val="21"/>
          <w:szCs w:val="21"/>
        </w:rPr>
        <w:t xml:space="preserve">26.06.2026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— ПИК включился в строительство станции метро </w:t>
      </w:r>
      <w:r>
        <w:rPr>
          <w:rFonts w:ascii="Calibri" w:cs="Calibri" w:eastAsia="Calibri" w:hAnsi="Calibri"/>
          <w:b/>
          <w:bCs/>
          <w:color w:val="111827"/>
          <w:sz w:val="21"/>
          <w:szCs w:val="21"/>
        </w:rPr>
        <w:t xml:space="preserve">«Луганская»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Бирюлёвской линии и ищет подрядчика на ограждающие конструкции котлована. Станция ранее фигурировала в документах под рабочим названием </w:t>
      </w:r>
      <w:r>
        <w:rPr>
          <w:rFonts w:ascii="Calibri" w:cs="Calibri" w:eastAsia="Calibri" w:hAnsi="Calibri"/>
          <w:b/>
          <w:bCs/>
          <w:color w:val="111827"/>
          <w:sz w:val="21"/>
          <w:szCs w:val="21"/>
        </w:rPr>
        <w:t xml:space="preserve">«Кавказский бульвар»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; открытие — </w:t>
      </w:r>
      <w:r>
        <w:rPr>
          <w:rFonts w:ascii="Calibri" w:cs="Calibri" w:eastAsia="Calibri" w:hAnsi="Calibri"/>
          <w:b/>
          <w:bCs/>
          <w:color w:val="111827"/>
          <w:sz w:val="21"/>
          <w:szCs w:val="21"/>
        </w:rPr>
        <w:t xml:space="preserve">2029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(</w:t>
      </w:r>
      <w:hyperlink w:history="1" r:id="rId6ihiyatmgc8gicysgqw5r">
        <w:r>
          <w:rPr>
            <w:rFonts w:ascii="Calibri" w:cs="Calibri" w:eastAsia="Calibri" w:hAnsi="Calibri"/>
            <w:color w:val="1D4ED8"/>
            <w:sz w:val="21"/>
            <w:szCs w:val="21"/>
            <w:u w:val="single"/>
          </w:rPr>
          <w:t xml:space="preserve">Недвижа</w:t>
        </w:r>
      </w:hyperlink>
      <w:r>
        <w:rPr>
          <w:rFonts w:ascii="Calibri" w:cs="Calibri" w:eastAsia="Calibri" w:hAnsi="Calibri"/>
          <w:color w:val="1F2937"/>
          <w:sz w:val="21"/>
          <w:szCs w:val="21"/>
        </w:rPr>
        <w:t xml:space="preserve">)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Это главный драйвер стоимости локации на ближайшие годы</w:t>
      </w:r>
    </w:p>
    <w:p>
      <w:pPr>
        <w:pStyle w:val="Heading1"/>
        <w:pBdr>
          <w:bottom w:val="single" w:color="E22028" w:sz="10" w:space="6"/>
        </w:pBdr>
        <w:spacing w:after="60" w:before="0"/>
      </w:pPr>
      <w:r>
        <w:br w:type="page"/>
      </w:r>
      <w:r>
        <w:rPr>
          <w:rFonts w:ascii="Georgia" w:cs="Georgia" w:eastAsia="Georgia" w:hAnsi="Georgia"/>
          <w:b/>
          <w:bCs/>
          <w:color w:val="111827"/>
          <w:sz w:val="30"/>
          <w:szCs w:val="30"/>
        </w:rPr>
        <w:t xml:space="preserve">11. ЗУ «Шеногина, 4/1»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color w:val="B91C1C"/>
          <w:spacing w:val="20"/>
          <w:sz w:val="17"/>
          <w:szCs w:val="17"/>
        </w:rPr>
        <w:t xml:space="preserve">НЕ РАСКРЫТО</w:t>
      </w:r>
    </w:p>
    <w:p>
      <w:pPr>
        <w:spacing w:after="100" w:line="264"/>
      </w:pPr>
      <w:r>
        <w:rPr>
          <w:rFonts w:ascii="Calibri" w:cs="Calibri" w:eastAsia="Calibri" w:hAnsi="Calibri"/>
          <w:b/>
          <w:bCs/>
          <w:color w:val="111827"/>
          <w:sz w:val="21"/>
          <w:szCs w:val="21"/>
        </w:rPr>
        <w:t xml:space="preserve">СЗАО, район Хорошёво-Мнёвники · «Большой Сити»</w:t>
      </w:r>
    </w:p>
    <w:p>
      <w:pPr>
        <w:pStyle w:val="Heading2"/>
        <w:spacing w:after="90" w:before="260"/>
      </w:pPr>
      <w:r>
        <w:rPr>
          <w:rFonts w:ascii="Georgia" w:cs="Georgia" w:eastAsia="Georgia" w:hAnsi="Georgia"/>
          <w:b/>
          <w:bCs/>
          <w:color w:val="E22028"/>
          <w:sz w:val="23"/>
          <w:szCs w:val="23"/>
        </w:rPr>
        <w:t xml:space="preserve">1. Расположение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55.7641, 37.5051</w:t>
      </w:r>
    </w:p>
    <w:p>
      <w:pPr>
        <w:spacing w:after="40" w:before="120"/>
        <w:jc w:val="center"/>
      </w:pPr>
      <w:r>
        <w:drawing>
          <wp:inline distT="0" distB="0" distL="0" distR="0">
            <wp:extent cx="5753100" cy="4152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415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cs="Calibri" w:eastAsia="Calibri" w:hAnsi="Calibri"/>
          <w:i/>
          <w:iCs/>
          <w:color w:val="6B7280"/>
          <w:sz w:val="17"/>
          <w:szCs w:val="17"/>
        </w:rPr>
        <w:t xml:space="preserve">Схема · Яндекс.Карты</w:t>
      </w:r>
    </w:p>
    <w:p>
      <w:pPr>
        <w:spacing w:after="40" w:before="120"/>
        <w:jc w:val="center"/>
      </w:pPr>
      <w:r>
        <w:drawing>
          <wp:inline distT="0" distB="0" distL="0" distR="0">
            <wp:extent cx="5753100" cy="4152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415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cs="Calibri" w:eastAsia="Calibri" w:hAnsi="Calibri"/>
          <w:i/>
          <w:iCs/>
          <w:color w:val="6B7280"/>
          <w:sz w:val="17"/>
          <w:szCs w:val="17"/>
        </w:rPr>
        <w:t xml:space="preserve">Спутник · Яндекс.Карты</w:t>
      </w:r>
    </w:p>
    <w:p>
      <w:pPr>
        <w:spacing w:after="12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Интерактивная карта: </w:t>
      </w:r>
      <w:hyperlink w:history="1" r:id="rIdzzoo03rfgvy-c0dlev7wn">
        <w:r>
          <w:rPr>
            <w:rFonts w:ascii="Calibri" w:cs="Calibri" w:eastAsia="Calibri" w:hAnsi="Calibri"/>
            <w:color w:val="1D4ED8"/>
            <w:sz w:val="20"/>
            <w:szCs w:val="20"/>
            <w:u w:val="single"/>
          </w:rPr>
          <w:t xml:space="preserve">открыть в Яндекс.Картах</w:t>
        </w:r>
      </w:hyperlink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Между Шелепихинской набережной и улицей Шеногина, у пересечения с Шелепихинским шоссе и 1-м Силикатным проездом</w:t>
      </w:r>
    </w:p>
    <w:p>
      <w:pPr>
        <w:pStyle w:val="Heading2"/>
        <w:spacing w:after="90" w:before="260"/>
      </w:pPr>
      <w:r>
        <w:rPr>
          <w:rFonts w:ascii="Georgia" w:cs="Georgia" w:eastAsia="Georgia" w:hAnsi="Georgia"/>
          <w:b/>
          <w:bCs/>
          <w:color w:val="E22028"/>
          <w:sz w:val="23"/>
          <w:szCs w:val="23"/>
        </w:rPr>
        <w:t xml:space="preserve">2. Характеристики, застройщик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b/>
          <w:bCs/>
          <w:color w:val="111827"/>
          <w:sz w:val="21"/>
          <w:szCs w:val="21"/>
        </w:rPr>
        <w:t xml:space="preserve">По конкретному участку 4/1 проектных данных в открытых источниках нет.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b/>
          <w:bCs/>
          <w:color w:val="111827"/>
          <w:sz w:val="21"/>
          <w:szCs w:val="21"/>
        </w:rPr>
        <w:t xml:space="preserve">Что на площадке (проверено по спутнику и адресному реестру OSM):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корпус 4к1 и группа строений 4к1с1–4к1с8, 4с1–4с9 — </w:t>
      </w:r>
      <w:r>
        <w:rPr>
          <w:rFonts w:ascii="Calibri" w:cs="Calibri" w:eastAsia="Calibri" w:hAnsi="Calibri"/>
          <w:b/>
          <w:bCs/>
          <w:color w:val="111827"/>
          <w:sz w:val="21"/>
          <w:szCs w:val="21"/>
        </w:rPr>
        <w:t xml:space="preserve">бывшая промзастройка, сейчас занятая лофт-арендаторами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(среди резидентов видны Shibuya Russia, Stonehead, Pirouette). Это отдельный участок рядом с Sydney City (тот строится на Шеногина, 2), а не его построенная часть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b/>
          <w:bCs/>
          <w:color w:val="111827"/>
          <w:sz w:val="21"/>
          <w:szCs w:val="21"/>
        </w:rPr>
        <w:t xml:space="preserve">Контекст площадки: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улица Шеногина — ядро проекта </w:t>
      </w:r>
      <w:r>
        <w:rPr>
          <w:rFonts w:ascii="Calibri" w:cs="Calibri" w:eastAsia="Calibri" w:hAnsi="Calibri"/>
          <w:b/>
          <w:bCs/>
          <w:color w:val="111827"/>
          <w:sz w:val="21"/>
          <w:szCs w:val="21"/>
        </w:rPr>
        <w:t xml:space="preserve">Sydney City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ГК </w:t>
      </w:r>
      <w:r>
        <w:rPr>
          <w:rFonts w:ascii="Calibri" w:cs="Calibri" w:eastAsia="Calibri" w:hAnsi="Calibri"/>
          <w:b/>
          <w:bCs/>
          <w:color w:val="111827"/>
          <w:sz w:val="21"/>
          <w:szCs w:val="21"/>
        </w:rPr>
        <w:t xml:space="preserve">ФСК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:</w:t>
      </w:r>
    </w:p>
    <w:p>
      <w:pPr>
        <w:pStyle w:val="ListParagraph"/>
        <w:numPr>
          <w:ilvl w:val="1"/>
          <w:numId w:val="2"/>
        </w:numPr>
        <w:spacing w:after="70" w:line="264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территория </w:t>
      </w:r>
      <w:r>
        <w:rPr>
          <w:rFonts w:ascii="Calibri" w:cs="Calibri" w:eastAsia="Calibri" w:hAnsi="Calibri"/>
          <w:b/>
          <w:bCs/>
          <w:color w:val="111827"/>
          <w:sz w:val="21"/>
          <w:szCs w:val="21"/>
        </w:rPr>
        <w:t xml:space="preserve">19,3 га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, </w:t>
      </w:r>
      <w:r>
        <w:rPr>
          <w:rFonts w:ascii="Calibri" w:cs="Calibri" w:eastAsia="Calibri" w:hAnsi="Calibri"/>
          <w:b/>
          <w:bCs/>
          <w:color w:val="111827"/>
          <w:sz w:val="21"/>
          <w:szCs w:val="21"/>
        </w:rPr>
        <w:t xml:space="preserve">8 очередей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, финал — </w:t>
      </w:r>
      <w:r>
        <w:rPr>
          <w:rFonts w:ascii="Calibri" w:cs="Calibri" w:eastAsia="Calibri" w:hAnsi="Calibri"/>
          <w:b/>
          <w:bCs/>
          <w:color w:val="111827"/>
          <w:sz w:val="21"/>
          <w:szCs w:val="21"/>
        </w:rPr>
        <w:t xml:space="preserve">2028 г.</w:t>
      </w:r>
    </w:p>
    <w:p>
      <w:pPr>
        <w:pStyle w:val="ListParagraph"/>
        <w:numPr>
          <w:ilvl w:val="1"/>
          <w:numId w:val="2"/>
        </w:numPr>
        <w:spacing w:after="70" w:line="264"/>
      </w:pPr>
      <w:r>
        <w:rPr>
          <w:rFonts w:ascii="Calibri" w:cs="Calibri" w:eastAsia="Calibri" w:hAnsi="Calibri"/>
          <w:b/>
          <w:bCs/>
          <w:color w:val="111827"/>
          <w:sz w:val="21"/>
          <w:szCs w:val="21"/>
        </w:rPr>
        <w:t xml:space="preserve">33 корпуса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переменной этажности, суммарные инвестиции — </w:t>
      </w:r>
      <w:r>
        <w:rPr>
          <w:rFonts w:ascii="Calibri" w:cs="Calibri" w:eastAsia="Calibri" w:hAnsi="Calibri"/>
          <w:b/>
          <w:bCs/>
          <w:color w:val="111827"/>
          <w:sz w:val="21"/>
          <w:szCs w:val="21"/>
        </w:rPr>
        <w:t xml:space="preserve">90 млрд ₽</w:t>
      </w:r>
    </w:p>
    <w:p>
      <w:pPr>
        <w:pStyle w:val="ListParagraph"/>
        <w:numPr>
          <w:ilvl w:val="1"/>
          <w:numId w:val="2"/>
        </w:numPr>
        <w:spacing w:after="70" w:line="264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в составе — 24-этажный БЦ класса А+ (74,8 тыс. м², бюро </w:t>
      </w:r>
      <w:r>
        <w:rPr>
          <w:rFonts w:ascii="Calibri" w:cs="Calibri" w:eastAsia="Calibri" w:hAnsi="Calibri"/>
          <w:b/>
          <w:bCs/>
          <w:color w:val="111827"/>
          <w:sz w:val="21"/>
          <w:szCs w:val="21"/>
        </w:rPr>
        <w:t xml:space="preserve">Kleinewelt Architekten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), подземный паркинг на 313 машино-мест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Участок 4/1 находится внутри этого контура, поэтому наиболее вероятный сценарий — очередная очередь Sydney City либо смежный участок под коммерцию. </w:t>
      </w:r>
      <w:r>
        <w:rPr>
          <w:rFonts w:ascii="Calibri" w:cs="Calibri" w:eastAsia="Calibri" w:hAnsi="Calibri"/>
          <w:b/>
          <w:bCs/>
          <w:color w:val="111827"/>
          <w:sz w:val="21"/>
          <w:szCs w:val="21"/>
        </w:rPr>
        <w:t xml:space="preserve">Это предположение.</w:t>
      </w:r>
    </w:p>
    <w:p>
      <w:pPr>
        <w:pStyle w:val="Heading2"/>
        <w:spacing w:after="90" w:before="260"/>
      </w:pPr>
      <w:r>
        <w:rPr>
          <w:rFonts w:ascii="Georgia" w:cs="Georgia" w:eastAsia="Georgia" w:hAnsi="Georgia"/>
          <w:b/>
          <w:bCs/>
          <w:color w:val="E22028"/>
          <w:sz w:val="23"/>
          <w:szCs w:val="23"/>
        </w:rPr>
        <w:t xml:space="preserve">3. Рендеры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▸ </w:t>
      </w:r>
      <w:hyperlink w:history="1" r:id="rIdtxcjxqxbrz7yvnntlrqgs">
        <w:r>
          <w:rPr>
            <w:rFonts w:ascii="Calibri" w:cs="Calibri" w:eastAsia="Calibri" w:hAnsi="Calibri"/>
            <w:color w:val="1D4ED8"/>
            <w:sz w:val="21"/>
            <w:szCs w:val="21"/>
            <w:u w:val="single"/>
          </w:rPr>
          <w:t xml:space="preserve">Официальный сайт Sydney City (ГК ФСК) — визуализации квартала</w:t>
        </w:r>
      </w:hyperlink>
    </w:p>
    <w:p>
      <w:pPr>
        <w:pStyle w:val="Heading2"/>
        <w:spacing w:after="90" w:before="260"/>
      </w:pPr>
      <w:r>
        <w:rPr>
          <w:rFonts w:ascii="Georgia" w:cs="Georgia" w:eastAsia="Georgia" w:hAnsi="Georgia"/>
          <w:b/>
          <w:bCs/>
          <w:color w:val="E22028"/>
          <w:sz w:val="23"/>
          <w:szCs w:val="23"/>
        </w:rPr>
        <w:t xml:space="preserve">4. Старт продаж и цены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b/>
          <w:bCs/>
          <w:color w:val="111827"/>
          <w:sz w:val="21"/>
          <w:szCs w:val="21"/>
        </w:rPr>
        <w:t xml:space="preserve">По участку 4/1: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не анонсировано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b/>
          <w:bCs/>
          <w:color w:val="111827"/>
          <w:sz w:val="21"/>
          <w:szCs w:val="21"/>
        </w:rPr>
        <w:t xml:space="preserve">Ориентир по Sydney City: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квартиры </w:t>
      </w:r>
      <w:r>
        <w:rPr>
          <w:rFonts w:ascii="Calibri" w:cs="Calibri" w:eastAsia="Calibri" w:hAnsi="Calibri"/>
          <w:b/>
          <w:bCs/>
          <w:color w:val="111827"/>
          <w:sz w:val="21"/>
          <w:szCs w:val="21"/>
        </w:rPr>
        <w:t xml:space="preserve">от ~19,9–24 млн ₽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(данные агрегаторов, премиум/бизнес-класс)</w:t>
      </w:r>
    </w:p>
    <w:p>
      <w:pPr>
        <w:pStyle w:val="Heading2"/>
        <w:spacing w:after="90" w:before="260"/>
      </w:pPr>
      <w:r>
        <w:rPr>
          <w:rFonts w:ascii="Georgia" w:cs="Georgia" w:eastAsia="Georgia" w:hAnsi="Georgia"/>
          <w:b/>
          <w:bCs/>
          <w:color w:val="E22028"/>
          <w:sz w:val="23"/>
          <w:szCs w:val="23"/>
        </w:rPr>
        <w:t xml:space="preserve">5. Последние новости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b/>
          <w:bCs/>
          <w:color w:val="111827"/>
          <w:sz w:val="21"/>
          <w:szCs w:val="21"/>
        </w:rPr>
        <w:t xml:space="preserve">08.06.2026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— станция метро </w:t>
      </w:r>
      <w:r>
        <w:rPr>
          <w:rFonts w:ascii="Calibri" w:cs="Calibri" w:eastAsia="Calibri" w:hAnsi="Calibri"/>
          <w:b/>
          <w:bCs/>
          <w:color w:val="111827"/>
          <w:sz w:val="21"/>
          <w:szCs w:val="21"/>
        </w:rPr>
        <w:t xml:space="preserve">«Звенигородская» почти готова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: осенью 2026 примет первых пассажиров. Два вестибюля — </w:t>
      </w:r>
      <w:r>
        <w:rPr>
          <w:rFonts w:ascii="Calibri" w:cs="Calibri" w:eastAsia="Calibri" w:hAnsi="Calibri"/>
          <w:b/>
          <w:bCs/>
          <w:color w:val="111827"/>
          <w:sz w:val="21"/>
          <w:szCs w:val="21"/>
        </w:rPr>
        <w:t xml:space="preserve">с выходами к улице Шеногина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и 1-му Силикатному проезду (</w:t>
      </w:r>
      <w:hyperlink w:history="1" r:id="rIdk3ftgpzt5c98urcrao2yq">
        <w:r>
          <w:rPr>
            <w:rFonts w:ascii="Calibri" w:cs="Calibri" w:eastAsia="Calibri" w:hAnsi="Calibri"/>
            <w:color w:val="1D4ED8"/>
            <w:sz w:val="21"/>
            <w:szCs w:val="21"/>
            <w:u w:val="single"/>
          </w:rPr>
          <w:t xml:space="preserve">Стройкомплекс Москвы</w:t>
        </w:r>
      </w:hyperlink>
      <w:r>
        <w:rPr>
          <w:rFonts w:ascii="Calibri" w:cs="Calibri" w:eastAsia="Calibri" w:hAnsi="Calibri"/>
          <w:color w:val="1F2937"/>
          <w:sz w:val="21"/>
          <w:szCs w:val="21"/>
        </w:rPr>
        <w:t xml:space="preserve">)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b/>
          <w:bCs/>
          <w:color w:val="111827"/>
          <w:sz w:val="21"/>
          <w:szCs w:val="21"/>
        </w:rPr>
        <w:t xml:space="preserve">18.02.2026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— ГК ФСК </w:t>
      </w:r>
      <w:r>
        <w:rPr>
          <w:rFonts w:ascii="Calibri" w:cs="Calibri" w:eastAsia="Calibri" w:hAnsi="Calibri"/>
          <w:b/>
          <w:bCs/>
          <w:color w:val="111827"/>
          <w:sz w:val="21"/>
          <w:szCs w:val="21"/>
        </w:rPr>
        <w:t xml:space="preserve">продала офисный центр на Шеногина структуре Сбербанка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по схеме sale-leaseback — одна из крупнейших офисных сделок года; здание станет штаб-квартирой ФСК (</w:t>
      </w:r>
      <w:hyperlink w:history="1" r:id="rIdm2ijbda7oflljqxfhgu50">
        <w:r>
          <w:rPr>
            <w:rFonts w:ascii="Calibri" w:cs="Calibri" w:eastAsia="Calibri" w:hAnsi="Calibri"/>
            <w:color w:val="1D4ED8"/>
            <w:sz w:val="21"/>
            <w:szCs w:val="21"/>
            <w:u w:val="single"/>
          </w:rPr>
          <w:t xml:space="preserve">Новострой-М</w:t>
        </w:r>
      </w:hyperlink>
      <w:r>
        <w:rPr>
          <w:rFonts w:ascii="Calibri" w:cs="Calibri" w:eastAsia="Calibri" w:hAnsi="Calibri"/>
          <w:color w:val="1F2937"/>
          <w:sz w:val="21"/>
          <w:szCs w:val="21"/>
        </w:rPr>
        <w:t xml:space="preserve">, </w:t>
      </w:r>
      <w:hyperlink w:history="1" r:id="rId1vxpuzdxdz7uhietnugyp">
        <w:r>
          <w:rPr>
            <w:rFonts w:ascii="Calibri" w:cs="Calibri" w:eastAsia="Calibri" w:hAnsi="Calibri"/>
            <w:color w:val="1D4ED8"/>
            <w:sz w:val="21"/>
            <w:szCs w:val="21"/>
            <w:u w:val="single"/>
          </w:rPr>
          <w:t xml:space="preserve">Недвижа</w:t>
        </w:r>
      </w:hyperlink>
      <w:r>
        <w:rPr>
          <w:rFonts w:ascii="Calibri" w:cs="Calibri" w:eastAsia="Calibri" w:hAnsi="Calibri"/>
          <w:color w:val="1F2937"/>
          <w:sz w:val="21"/>
          <w:szCs w:val="21"/>
        </w:rPr>
        <w:t xml:space="preserve">)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b/>
          <w:bCs/>
          <w:color w:val="111827"/>
          <w:sz w:val="21"/>
          <w:szCs w:val="21"/>
        </w:rPr>
        <w:t xml:space="preserve">К 2027 г.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— благоустройство Карамышевской набережной на участке до улицы Шеногина</w:t>
      </w:r>
    </w:p>
    <w:p>
      <w:pPr>
        <w:pStyle w:val="Heading1"/>
        <w:pBdr>
          <w:bottom w:val="single" w:color="E22028" w:sz="10" w:space="6"/>
        </w:pBdr>
        <w:spacing w:after="60" w:before="0"/>
      </w:pPr>
      <w:r>
        <w:br w:type="page"/>
      </w:r>
      <w:r>
        <w:rPr>
          <w:rFonts w:ascii="Georgia" w:cs="Georgia" w:eastAsia="Georgia" w:hAnsi="Georgia"/>
          <w:b/>
          <w:bCs/>
          <w:color w:val="111827"/>
          <w:sz w:val="30"/>
          <w:szCs w:val="30"/>
        </w:rPr>
        <w:t xml:space="preserve">12. «Малый Казённый, 5А»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color w:val="B91C1C"/>
          <w:spacing w:val="20"/>
          <w:sz w:val="17"/>
          <w:szCs w:val="17"/>
        </w:rPr>
        <w:t xml:space="preserve">НЕ РАСКРЫТО</w:t>
      </w:r>
    </w:p>
    <w:p>
      <w:pPr>
        <w:spacing w:after="100" w:line="264"/>
      </w:pPr>
      <w:r>
        <w:rPr>
          <w:rFonts w:ascii="Calibri" w:cs="Calibri" w:eastAsia="Calibri" w:hAnsi="Calibri"/>
          <w:b/>
          <w:bCs/>
          <w:color w:val="111827"/>
          <w:sz w:val="21"/>
          <w:szCs w:val="21"/>
        </w:rPr>
        <w:t xml:space="preserve">ЦАО, Басманный район</w:t>
      </w:r>
    </w:p>
    <w:p>
      <w:pPr>
        <w:pStyle w:val="Heading2"/>
        <w:spacing w:after="90" w:before="260"/>
      </w:pPr>
      <w:r>
        <w:rPr>
          <w:rFonts w:ascii="Georgia" w:cs="Georgia" w:eastAsia="Georgia" w:hAnsi="Georgia"/>
          <w:b/>
          <w:bCs/>
          <w:color w:val="E22028"/>
          <w:sz w:val="23"/>
          <w:szCs w:val="23"/>
        </w:rPr>
        <w:t xml:space="preserve">1. Расположение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55.7611, 37.6547</w:t>
      </w:r>
    </w:p>
    <w:p>
      <w:pPr>
        <w:spacing w:after="40" w:before="120"/>
        <w:jc w:val="center"/>
      </w:pPr>
      <w:r>
        <w:drawing>
          <wp:inline distT="0" distB="0" distL="0" distR="0">
            <wp:extent cx="5753100" cy="4152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415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cs="Calibri" w:eastAsia="Calibri" w:hAnsi="Calibri"/>
          <w:i/>
          <w:iCs/>
          <w:color w:val="6B7280"/>
          <w:sz w:val="17"/>
          <w:szCs w:val="17"/>
        </w:rPr>
        <w:t xml:space="preserve">Схема · Яндекс.Карты</w:t>
      </w:r>
    </w:p>
    <w:p>
      <w:pPr>
        <w:spacing w:after="40" w:before="120"/>
        <w:jc w:val="center"/>
      </w:pPr>
      <w:r>
        <w:drawing>
          <wp:inline distT="0" distB="0" distL="0" distR="0">
            <wp:extent cx="5753100" cy="4152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415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cs="Calibri" w:eastAsia="Calibri" w:hAnsi="Calibri"/>
          <w:i/>
          <w:iCs/>
          <w:color w:val="6B7280"/>
          <w:sz w:val="17"/>
          <w:szCs w:val="17"/>
        </w:rPr>
        <w:t xml:space="preserve">Спутник · Яндекс.Карты</w:t>
      </w:r>
    </w:p>
    <w:p>
      <w:pPr>
        <w:spacing w:after="12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Интерактивная карта: </w:t>
      </w:r>
      <w:hyperlink w:history="1" r:id="rIdm9fs5ckcgxq4uvtm27d7o">
        <w:r>
          <w:rPr>
            <w:rFonts w:ascii="Calibri" w:cs="Calibri" w:eastAsia="Calibri" w:hAnsi="Calibri"/>
            <w:color w:val="1D4ED8"/>
            <w:sz w:val="20"/>
            <w:szCs w:val="20"/>
            <w:u w:val="single"/>
          </w:rPr>
          <w:t xml:space="preserve">открыть в Яндекс.Картах</w:t>
        </w:r>
      </w:hyperlink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Малый Казённый переулок у метро «Курская», между Садовым кольцом и Земляным Валом</w:t>
      </w:r>
    </w:p>
    <w:p>
      <w:pPr>
        <w:pStyle w:val="Heading2"/>
        <w:spacing w:after="90" w:before="260"/>
      </w:pPr>
      <w:r>
        <w:rPr>
          <w:rFonts w:ascii="Georgia" w:cs="Georgia" w:eastAsia="Georgia" w:hAnsi="Georgia"/>
          <w:b/>
          <w:bCs/>
          <w:color w:val="E22028"/>
          <w:sz w:val="23"/>
          <w:szCs w:val="23"/>
        </w:rPr>
        <w:t xml:space="preserve">2. Характеристики, застройщик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b/>
          <w:bCs/>
          <w:color w:val="111827"/>
          <w:sz w:val="21"/>
          <w:szCs w:val="21"/>
        </w:rPr>
        <w:t xml:space="preserve">Девелоперский проект по адресу публично не анонсирован.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! </w:t>
      </w:r>
      <w:r>
        <w:rPr>
          <w:rFonts w:ascii="Calibri" w:cs="Calibri" w:eastAsia="Calibri" w:hAnsi="Calibri"/>
          <w:b/>
          <w:bCs/>
          <w:color w:val="111827"/>
          <w:sz w:val="21"/>
          <w:szCs w:val="21"/>
        </w:rPr>
        <w:t xml:space="preserve">Ключевой фактор — охранный статус.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Владение 5 — это </w:t>
      </w:r>
      <w:r>
        <w:rPr>
          <w:rFonts w:ascii="Calibri" w:cs="Calibri" w:eastAsia="Calibri" w:hAnsi="Calibri"/>
          <w:b/>
          <w:bCs/>
          <w:color w:val="111827"/>
          <w:sz w:val="21"/>
          <w:szCs w:val="21"/>
        </w:rPr>
        <w:t xml:space="preserve">«Гаазовский дом»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: бывшая усадьба Нарышкиных, с 1844 г. — </w:t>
      </w:r>
      <w:r>
        <w:rPr>
          <w:rFonts w:ascii="Calibri" w:cs="Calibri" w:eastAsia="Calibri" w:hAnsi="Calibri"/>
          <w:b/>
          <w:bCs/>
          <w:color w:val="111827"/>
          <w:sz w:val="21"/>
          <w:szCs w:val="21"/>
        </w:rPr>
        <w:t xml:space="preserve">Полицейская (Гаазовская) больница на 150 коек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, созданная по инициативе «святого доктора» Фёдора Гааза. Объект культурного наследия. Соседнее строение 5Б занимает Институт иностранных языков МГПУ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Любой проект здесь пойдёт по треку </w:t>
      </w:r>
      <w:r>
        <w:rPr>
          <w:rFonts w:ascii="Calibri" w:cs="Calibri" w:eastAsia="Calibri" w:hAnsi="Calibri"/>
          <w:b/>
          <w:bCs/>
          <w:color w:val="111827"/>
          <w:sz w:val="21"/>
          <w:szCs w:val="21"/>
        </w:rPr>
        <w:t xml:space="preserve">реставрации и приспособления к современному использованию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, а не нового строительства — это принципиально меняет экономику и сроки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Для сравнения, премиальные проекты Басманного: «Басманный 5» (MR Group), «Дом 56» (Галс-Девелопмент)</w:t>
      </w:r>
    </w:p>
    <w:p>
      <w:pPr>
        <w:pStyle w:val="Heading2"/>
        <w:spacing w:after="90" w:before="260"/>
      </w:pPr>
      <w:r>
        <w:rPr>
          <w:rFonts w:ascii="Georgia" w:cs="Georgia" w:eastAsia="Georgia" w:hAnsi="Georgia"/>
          <w:b/>
          <w:bCs/>
          <w:color w:val="E22028"/>
          <w:sz w:val="23"/>
          <w:szCs w:val="23"/>
        </w:rPr>
        <w:t xml:space="preserve">3. Рендеры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— Нет</w:t>
      </w:r>
    </w:p>
    <w:p>
      <w:pPr>
        <w:pStyle w:val="Heading2"/>
        <w:spacing w:after="90" w:before="260"/>
      </w:pPr>
      <w:r>
        <w:rPr>
          <w:rFonts w:ascii="Georgia" w:cs="Georgia" w:eastAsia="Georgia" w:hAnsi="Georgia"/>
          <w:b/>
          <w:bCs/>
          <w:color w:val="E22028"/>
          <w:sz w:val="23"/>
          <w:szCs w:val="23"/>
        </w:rPr>
        <w:t xml:space="preserve">4. Старт продаж и цены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Не анонсированы</w:t>
      </w:r>
    </w:p>
    <w:p>
      <w:pPr>
        <w:pStyle w:val="Heading2"/>
        <w:spacing w:after="90" w:before="260"/>
      </w:pPr>
      <w:r>
        <w:rPr>
          <w:rFonts w:ascii="Georgia" w:cs="Georgia" w:eastAsia="Georgia" w:hAnsi="Georgia"/>
          <w:b/>
          <w:bCs/>
          <w:color w:val="E22028"/>
          <w:sz w:val="23"/>
          <w:szCs w:val="23"/>
        </w:rPr>
        <w:t xml:space="preserve">5. Последние новости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b/>
          <w:bCs/>
          <w:color w:val="111827"/>
          <w:sz w:val="21"/>
          <w:szCs w:val="21"/>
        </w:rPr>
        <w:t xml:space="preserve">20.07.2026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— </w:t>
      </w:r>
      <w:r>
        <w:rPr>
          <w:rFonts w:ascii="Calibri" w:cs="Calibri" w:eastAsia="Calibri" w:hAnsi="Calibri"/>
          <w:b/>
          <w:bCs/>
          <w:color w:val="111827"/>
          <w:sz w:val="21"/>
          <w:szCs w:val="21"/>
        </w:rPr>
        <w:t xml:space="preserve">пожар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в старинном двухэтажном здании по адресу </w:t>
      </w:r>
      <w:r>
        <w:rPr>
          <w:rFonts w:ascii="Calibri" w:cs="Calibri" w:eastAsia="Calibri" w:hAnsi="Calibri"/>
          <w:b/>
          <w:bCs/>
          <w:color w:val="111827"/>
          <w:sz w:val="21"/>
          <w:szCs w:val="21"/>
        </w:rPr>
        <w:t xml:space="preserve">Малый Казённый переулок, д. 5, стр. 3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. Площадь возгорания — около </w:t>
      </w:r>
      <w:r>
        <w:rPr>
          <w:rFonts w:ascii="Calibri" w:cs="Calibri" w:eastAsia="Calibri" w:hAnsi="Calibri"/>
          <w:b/>
          <w:bCs/>
          <w:color w:val="111827"/>
          <w:sz w:val="21"/>
          <w:szCs w:val="21"/>
        </w:rPr>
        <w:t xml:space="preserve">250 м²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, на место направляли резервную технику столичного гарнизона (</w:t>
      </w:r>
      <w:hyperlink w:history="1" r:id="rIdel7cndiorsiyukvj4rhq-">
        <w:r>
          <w:rPr>
            <w:rFonts w:ascii="Calibri" w:cs="Calibri" w:eastAsia="Calibri" w:hAnsi="Calibri"/>
            <w:color w:val="1D4ED8"/>
            <w:sz w:val="21"/>
            <w:szCs w:val="21"/>
            <w:u w:val="single"/>
          </w:rPr>
          <w:t xml:space="preserve">Взгляд</w:t>
        </w:r>
      </w:hyperlink>
      <w:r>
        <w:rPr>
          <w:rFonts w:ascii="Calibri" w:cs="Calibri" w:eastAsia="Calibri" w:hAnsi="Calibri"/>
          <w:color w:val="1F2937"/>
          <w:sz w:val="21"/>
          <w:szCs w:val="21"/>
        </w:rPr>
        <w:t xml:space="preserve">). Событие прямо затрагивает состояние застройки владения и может ускорить решения по его судьбе</w:t>
      </w:r>
    </w:p>
    <w:p>
      <w:pPr>
        <w:pStyle w:val="Heading1"/>
        <w:pBdr>
          <w:bottom w:val="single" w:color="E22028" w:sz="10" w:space="6"/>
        </w:pBdr>
        <w:spacing w:after="60" w:before="0"/>
      </w:pPr>
      <w:r>
        <w:br w:type="page"/>
      </w:r>
      <w:r>
        <w:rPr>
          <w:rFonts w:ascii="Georgia" w:cs="Georgia" w:eastAsia="Georgia" w:hAnsi="Georgia"/>
          <w:b/>
          <w:bCs/>
          <w:color w:val="111827"/>
          <w:sz w:val="30"/>
          <w:szCs w:val="30"/>
        </w:rPr>
        <w:t xml:space="preserve">13. «Козихинский, 22, стр. 1, 2»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color w:val="15803D"/>
          <w:spacing w:val="20"/>
          <w:sz w:val="17"/>
          <w:szCs w:val="17"/>
        </w:rPr>
        <w:t xml:space="preserve">ПОДТВЕРЖДЕНО</w:t>
      </w:r>
    </w:p>
    <w:p>
      <w:pPr>
        <w:spacing w:after="100" w:line="264"/>
      </w:pPr>
      <w:r>
        <w:rPr>
          <w:rFonts w:ascii="Calibri" w:cs="Calibri" w:eastAsia="Calibri" w:hAnsi="Calibri"/>
          <w:b/>
          <w:bCs/>
          <w:color w:val="111827"/>
          <w:sz w:val="21"/>
          <w:szCs w:val="21"/>
        </w:rPr>
        <w:t xml:space="preserve">ЦАО, Пресненский район · Патриаршие пруды</w:t>
      </w:r>
    </w:p>
    <w:p>
      <w:pPr>
        <w:pStyle w:val="Heading2"/>
        <w:spacing w:after="90" w:before="260"/>
      </w:pPr>
      <w:r>
        <w:rPr>
          <w:rFonts w:ascii="Georgia" w:cs="Georgia" w:eastAsia="Georgia" w:hAnsi="Georgia"/>
          <w:b/>
          <w:bCs/>
          <w:color w:val="E22028"/>
          <w:sz w:val="23"/>
          <w:szCs w:val="23"/>
        </w:rPr>
        <w:t xml:space="preserve">1. Расположение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55.7646, 37.5952 (Большой Козихинский пер., 22)</w:t>
      </w:r>
    </w:p>
    <w:p>
      <w:pPr>
        <w:spacing w:after="40" w:before="120"/>
        <w:jc w:val="center"/>
      </w:pPr>
      <w:r>
        <w:drawing>
          <wp:inline distT="0" distB="0" distL="0" distR="0">
            <wp:extent cx="5753100" cy="4152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415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cs="Calibri" w:eastAsia="Calibri" w:hAnsi="Calibri"/>
          <w:i/>
          <w:iCs/>
          <w:color w:val="6B7280"/>
          <w:sz w:val="17"/>
          <w:szCs w:val="17"/>
        </w:rPr>
        <w:t xml:space="preserve">Схема · Яндекс.Карты</w:t>
      </w:r>
    </w:p>
    <w:p>
      <w:pPr>
        <w:spacing w:after="40" w:before="120"/>
        <w:jc w:val="center"/>
      </w:pPr>
      <w:r>
        <w:drawing>
          <wp:inline distT="0" distB="0" distL="0" distR="0">
            <wp:extent cx="5753100" cy="4152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415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cs="Calibri" w:eastAsia="Calibri" w:hAnsi="Calibri"/>
          <w:i/>
          <w:iCs/>
          <w:color w:val="6B7280"/>
          <w:sz w:val="17"/>
          <w:szCs w:val="17"/>
        </w:rPr>
        <w:t xml:space="preserve">Спутник · Яндекс.Карты</w:t>
      </w:r>
    </w:p>
    <w:p>
      <w:pPr>
        <w:spacing w:after="12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Интерактивная карта: </w:t>
      </w:r>
      <w:hyperlink w:history="1" r:id="rIdt0e6flqkk8trgy2r3yqly">
        <w:r>
          <w:rPr>
            <w:rFonts w:ascii="Calibri" w:cs="Calibri" w:eastAsia="Calibri" w:hAnsi="Calibri"/>
            <w:color w:val="1D4ED8"/>
            <w:sz w:val="20"/>
            <w:szCs w:val="20"/>
            <w:u w:val="single"/>
          </w:rPr>
          <w:t xml:space="preserve">открыть в Яндекс.Картах</w:t>
        </w:r>
      </w:hyperlink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Большой Козихинский переулок, в шаге от Малой Бронной и Патриарших прудов</w:t>
      </w:r>
    </w:p>
    <w:p>
      <w:pPr>
        <w:pStyle w:val="Heading2"/>
        <w:spacing w:after="90" w:before="260"/>
      </w:pPr>
      <w:r>
        <w:rPr>
          <w:rFonts w:ascii="Georgia" w:cs="Georgia" w:eastAsia="Georgia" w:hAnsi="Georgia"/>
          <w:b/>
          <w:bCs/>
          <w:color w:val="E22028"/>
          <w:sz w:val="23"/>
          <w:szCs w:val="23"/>
        </w:rPr>
        <w:t xml:space="preserve">2. Характеристики, застройщик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b/>
          <w:bCs/>
          <w:color w:val="111827"/>
          <w:sz w:val="21"/>
          <w:szCs w:val="21"/>
        </w:rPr>
        <w:t xml:space="preserve">Девелопер: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</w:t>
      </w:r>
      <w:r>
        <w:rPr>
          <w:rFonts w:ascii="Calibri" w:cs="Calibri" w:eastAsia="Calibri" w:hAnsi="Calibri"/>
          <w:b/>
          <w:bCs/>
          <w:color w:val="111827"/>
          <w:sz w:val="21"/>
          <w:szCs w:val="21"/>
        </w:rPr>
        <w:t xml:space="preserve">Dominanta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; проект фигурирует в связке </w:t>
      </w:r>
      <w:r>
        <w:rPr>
          <w:rFonts w:ascii="Calibri" w:cs="Calibri" w:eastAsia="Calibri" w:hAnsi="Calibri"/>
          <w:b/>
          <w:bCs/>
          <w:color w:val="111827"/>
          <w:sz w:val="21"/>
          <w:szCs w:val="21"/>
        </w:rPr>
        <w:t xml:space="preserve">«Dominanta и Coldy»</w:t>
      </w:r>
    </w:p>
    <w:p>
      <w:pPr>
        <w:pStyle w:val="ListParagraph"/>
        <w:numPr>
          <w:ilvl w:val="1"/>
          <w:numId w:val="2"/>
        </w:numPr>
        <w:spacing w:after="70" w:line="264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COLDY приобретал у Dominanta пакет из четырёх московских проектов, но </w:t>
      </w:r>
      <w:r>
        <w:rPr>
          <w:rFonts w:ascii="Calibri" w:cs="Calibri" w:eastAsia="Calibri" w:hAnsi="Calibri"/>
          <w:b/>
          <w:bCs/>
          <w:color w:val="111827"/>
          <w:sz w:val="21"/>
          <w:szCs w:val="21"/>
        </w:rPr>
        <w:t xml:space="preserve">элитный дом в Большом Козихинском Dominanta решила строить сама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(июнь 2025)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b/>
          <w:bCs/>
          <w:color w:val="111827"/>
          <w:sz w:val="21"/>
          <w:szCs w:val="21"/>
        </w:rPr>
        <w:t xml:space="preserve">Участок: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~</w:t>
      </w:r>
      <w:r>
        <w:rPr>
          <w:rFonts w:ascii="Calibri" w:cs="Calibri" w:eastAsia="Calibri" w:hAnsi="Calibri"/>
          <w:b/>
          <w:bCs/>
          <w:color w:val="111827"/>
          <w:sz w:val="21"/>
          <w:szCs w:val="21"/>
        </w:rPr>
        <w:t xml:space="preserve">0,17 га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b/>
          <w:bCs/>
          <w:color w:val="111827"/>
          <w:sz w:val="21"/>
          <w:szCs w:val="21"/>
        </w:rPr>
        <w:t xml:space="preserve">Согласованные параметры: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ЖК общей площадью </w:t>
      </w:r>
      <w:r>
        <w:rPr>
          <w:rFonts w:ascii="Calibri" w:cs="Calibri" w:eastAsia="Calibri" w:hAnsi="Calibri"/>
          <w:b/>
          <w:bCs/>
          <w:color w:val="111827"/>
          <w:sz w:val="21"/>
          <w:szCs w:val="21"/>
        </w:rPr>
        <w:t xml:space="preserve">9 377 м²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на </w:t>
      </w:r>
      <w:r>
        <w:rPr>
          <w:rFonts w:ascii="Calibri" w:cs="Calibri" w:eastAsia="Calibri" w:hAnsi="Calibri"/>
          <w:b/>
          <w:bCs/>
          <w:color w:val="111827"/>
          <w:sz w:val="21"/>
          <w:szCs w:val="21"/>
        </w:rPr>
        <w:t xml:space="preserve">98 квартир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b/>
          <w:bCs/>
          <w:color w:val="111827"/>
          <w:sz w:val="21"/>
          <w:szCs w:val="21"/>
        </w:rPr>
        <w:t xml:space="preserve">Что на участке: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два административных здания </w:t>
      </w:r>
      <w:r>
        <w:rPr>
          <w:rFonts w:ascii="Calibri" w:cs="Calibri" w:eastAsia="Calibri" w:hAnsi="Calibri"/>
          <w:b/>
          <w:bCs/>
          <w:color w:val="111827"/>
          <w:sz w:val="21"/>
          <w:szCs w:val="21"/>
        </w:rPr>
        <w:t xml:space="preserve">1907 года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постройки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b/>
          <w:bCs/>
          <w:color w:val="111827"/>
          <w:sz w:val="21"/>
          <w:szCs w:val="21"/>
        </w:rPr>
        <w:t xml:space="preserve">Архитектура: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новая концепция от бюро </w:t>
      </w:r>
      <w:r>
        <w:rPr>
          <w:rFonts w:ascii="Calibri" w:cs="Calibri" w:eastAsia="Calibri" w:hAnsi="Calibri"/>
          <w:b/>
          <w:bCs/>
          <w:color w:val="111827"/>
          <w:sz w:val="21"/>
          <w:szCs w:val="21"/>
        </w:rPr>
        <w:t xml:space="preserve">Ariada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(июль 2026)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b/>
          <w:bCs/>
          <w:color w:val="111827"/>
          <w:sz w:val="21"/>
          <w:szCs w:val="21"/>
        </w:rPr>
        <w:t xml:space="preserve">Класс: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элитный — Патриаршие входят в топ самых дорогих локаций Москвы</w:t>
      </w:r>
    </w:p>
    <w:p>
      <w:pPr>
        <w:pStyle w:val="Heading2"/>
        <w:spacing w:after="90" w:before="260"/>
      </w:pPr>
      <w:r>
        <w:rPr>
          <w:rFonts w:ascii="Georgia" w:cs="Georgia" w:eastAsia="Georgia" w:hAnsi="Georgia"/>
          <w:b/>
          <w:bCs/>
          <w:color w:val="E22028"/>
          <w:sz w:val="23"/>
          <w:szCs w:val="23"/>
        </w:rPr>
        <w:t xml:space="preserve">3. Рендеры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▸ Новая концепция бюро Ariada обнаружена в июле 2026 — </w:t>
      </w:r>
      <w:hyperlink w:history="1" r:id="rIdjpyfiymg96plrnp51rt73">
        <w:r>
          <w:rPr>
            <w:rFonts w:ascii="Calibri" w:cs="Calibri" w:eastAsia="Calibri" w:hAnsi="Calibri"/>
            <w:color w:val="1D4ED8"/>
            <w:sz w:val="21"/>
            <w:szCs w:val="21"/>
            <w:u w:val="single"/>
          </w:rPr>
          <w:t xml:space="preserve">сводка Новострой-М</w:t>
        </w:r>
      </w:hyperlink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▸ </w:t>
      </w:r>
      <w:hyperlink w:history="1" r:id="rIddjw71iezhto7ugfpoxlyc">
        <w:r>
          <w:rPr>
            <w:rFonts w:ascii="Calibri" w:cs="Calibri" w:eastAsia="Calibri" w:hAnsi="Calibri"/>
            <w:color w:val="1D4ED8"/>
            <w:sz w:val="21"/>
            <w:szCs w:val="21"/>
            <w:u w:val="single"/>
          </w:rPr>
          <w:t xml:space="preserve">Профильная ветка по проекту — Pronovostroy</w:t>
        </w:r>
      </w:hyperlink>
    </w:p>
    <w:p>
      <w:pPr>
        <w:pStyle w:val="Heading2"/>
        <w:spacing w:after="90" w:before="260"/>
      </w:pPr>
      <w:r>
        <w:rPr>
          <w:rFonts w:ascii="Georgia" w:cs="Georgia" w:eastAsia="Georgia" w:hAnsi="Georgia"/>
          <w:b/>
          <w:bCs/>
          <w:color w:val="E22028"/>
          <w:sz w:val="23"/>
          <w:szCs w:val="23"/>
        </w:rPr>
        <w:t xml:space="preserve">4. Старт продаж и цены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b/>
          <w:bCs/>
          <w:color w:val="111827"/>
          <w:sz w:val="21"/>
          <w:szCs w:val="21"/>
        </w:rPr>
        <w:t xml:space="preserve">Старт продаж: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не анонсирован. Смена концепции в июле 2026 указывает, что проект ещё в проектной стадии; реалистичный горизонт вывода — </w:t>
      </w:r>
      <w:r>
        <w:rPr>
          <w:rFonts w:ascii="Calibri" w:cs="Calibri" w:eastAsia="Calibri" w:hAnsi="Calibri"/>
          <w:b/>
          <w:bCs/>
          <w:color w:val="111827"/>
          <w:sz w:val="21"/>
          <w:szCs w:val="21"/>
        </w:rPr>
        <w:t xml:space="preserve">2027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b/>
          <w:bCs/>
          <w:color w:val="111827"/>
          <w:sz w:val="21"/>
          <w:szCs w:val="21"/>
        </w:rPr>
        <w:t xml:space="preserve">Цены: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не объявлены. Ориентир — элитный сегмент ЦАО от 2,3 млн ₽/м², Патриаршие традиционно торгуются с премией к среднерыночному уровню</w:t>
      </w:r>
    </w:p>
    <w:p>
      <w:pPr>
        <w:pStyle w:val="Heading2"/>
        <w:spacing w:after="90" w:before="260"/>
      </w:pPr>
      <w:r>
        <w:rPr>
          <w:rFonts w:ascii="Georgia" w:cs="Georgia" w:eastAsia="Georgia" w:hAnsi="Georgia"/>
          <w:b/>
          <w:bCs/>
          <w:color w:val="E22028"/>
          <w:sz w:val="23"/>
          <w:szCs w:val="23"/>
        </w:rPr>
        <w:t xml:space="preserve">5. Последние новости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b/>
          <w:bCs/>
          <w:color w:val="111827"/>
          <w:sz w:val="21"/>
          <w:szCs w:val="21"/>
        </w:rPr>
        <w:t xml:space="preserve">27.07.2026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— «Для проекта </w:t>
      </w:r>
      <w:r>
        <w:rPr>
          <w:rFonts w:ascii="Calibri" w:cs="Calibri" w:eastAsia="Calibri" w:hAnsi="Calibri"/>
          <w:b/>
          <w:bCs/>
          <w:color w:val="111827"/>
          <w:sz w:val="21"/>
          <w:szCs w:val="21"/>
        </w:rPr>
        <w:t xml:space="preserve">Dominanta и Coldy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в Большом Козихинском переулке (Пресненский) обнаружена </w:t>
      </w:r>
      <w:r>
        <w:rPr>
          <w:rFonts w:ascii="Calibri" w:cs="Calibri" w:eastAsia="Calibri" w:hAnsi="Calibri"/>
          <w:b/>
          <w:bCs/>
          <w:color w:val="111827"/>
          <w:sz w:val="21"/>
          <w:szCs w:val="21"/>
        </w:rPr>
        <w:t xml:space="preserve">новая концепция. От бюро Ariada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» (</w:t>
      </w:r>
      <w:hyperlink w:history="1" r:id="rIdc2dcloqmxwqslhns94hz0">
        <w:r>
          <w:rPr>
            <w:rFonts w:ascii="Calibri" w:cs="Calibri" w:eastAsia="Calibri" w:hAnsi="Calibri"/>
            <w:color w:val="1D4ED8"/>
            <w:sz w:val="21"/>
            <w:szCs w:val="21"/>
            <w:u w:val="single"/>
          </w:rPr>
          <w:t xml:space="preserve">Новострой-М</w:t>
        </w:r>
      </w:hyperlink>
      <w:r>
        <w:rPr>
          <w:rFonts w:ascii="Calibri" w:cs="Calibri" w:eastAsia="Calibri" w:hAnsi="Calibri"/>
          <w:color w:val="1F2937"/>
          <w:sz w:val="21"/>
          <w:szCs w:val="21"/>
        </w:rPr>
        <w:t xml:space="preserve">)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b/>
          <w:bCs/>
          <w:color w:val="111827"/>
          <w:sz w:val="21"/>
          <w:szCs w:val="21"/>
        </w:rPr>
        <w:t xml:space="preserve">21.05.2026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— отдельный сюжет по переулку: бывший совладелец Rose Group </w:t>
      </w:r>
      <w:r>
        <w:rPr>
          <w:rFonts w:ascii="Calibri" w:cs="Calibri" w:eastAsia="Calibri" w:hAnsi="Calibri"/>
          <w:b/>
          <w:bCs/>
          <w:color w:val="111827"/>
          <w:sz w:val="21"/>
          <w:szCs w:val="21"/>
        </w:rPr>
        <w:t xml:space="preserve">Пётр Шура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выкупил пятиэтажный дом площадью </w:t>
      </w:r>
      <w:r>
        <w:rPr>
          <w:rFonts w:ascii="Calibri" w:cs="Calibri" w:eastAsia="Calibri" w:hAnsi="Calibri"/>
          <w:b/>
          <w:bCs/>
          <w:color w:val="111827"/>
          <w:sz w:val="21"/>
          <w:szCs w:val="21"/>
        </w:rPr>
        <w:t xml:space="preserve">2 117 м²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в Большом Козихинском (сделка закрыта 13 мая, продавец — фирма «Доминум», структура, которую связывают с Леном Блаватником). Планируется </w:t>
      </w:r>
      <w:r>
        <w:rPr>
          <w:rFonts w:ascii="Calibri" w:cs="Calibri" w:eastAsia="Calibri" w:hAnsi="Calibri"/>
          <w:b/>
          <w:bCs/>
          <w:color w:val="111827"/>
          <w:sz w:val="21"/>
          <w:szCs w:val="21"/>
        </w:rPr>
        <w:t xml:space="preserve">клубный дом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(</w:t>
      </w:r>
      <w:hyperlink w:history="1" r:id="rIdbb9yw8exlltxhbxqm5ji1">
        <w:r>
          <w:rPr>
            <w:rFonts w:ascii="Calibri" w:cs="Calibri" w:eastAsia="Calibri" w:hAnsi="Calibri"/>
            <w:color w:val="1D4ED8"/>
            <w:sz w:val="21"/>
            <w:szCs w:val="21"/>
            <w:u w:val="single"/>
          </w:rPr>
          <w:t xml:space="preserve">Недвижа</w:t>
        </w:r>
      </w:hyperlink>
      <w:r>
        <w:rPr>
          <w:rFonts w:ascii="Calibri" w:cs="Calibri" w:eastAsia="Calibri" w:hAnsi="Calibri"/>
          <w:color w:val="1F2937"/>
          <w:sz w:val="21"/>
          <w:szCs w:val="21"/>
        </w:rPr>
        <w:t xml:space="preserve">, </w:t>
      </w:r>
      <w:hyperlink w:history="1" r:id="rIdhodkv5qmvcaprx58v74nd">
        <w:r>
          <w:rPr>
            <w:rFonts w:ascii="Calibri" w:cs="Calibri" w:eastAsia="Calibri" w:hAnsi="Calibri"/>
            <w:color w:val="1D4ED8"/>
            <w:sz w:val="21"/>
            <w:szCs w:val="21"/>
            <w:u w:val="single"/>
          </w:rPr>
          <w:t xml:space="preserve">Новострой-М</w:t>
        </w:r>
      </w:hyperlink>
      <w:r>
        <w:rPr>
          <w:rFonts w:ascii="Calibri" w:cs="Calibri" w:eastAsia="Calibri" w:hAnsi="Calibri"/>
          <w:color w:val="1F2937"/>
          <w:sz w:val="21"/>
          <w:szCs w:val="21"/>
        </w:rPr>
        <w:t xml:space="preserve">). ! Адрес этой сделки в сообщениях не указан — это, вероятно, </w:t>
      </w:r>
      <w:r>
        <w:rPr>
          <w:rFonts w:ascii="Calibri" w:cs="Calibri" w:eastAsia="Calibri" w:hAnsi="Calibri"/>
          <w:b/>
          <w:bCs/>
          <w:color w:val="111827"/>
          <w:sz w:val="21"/>
          <w:szCs w:val="21"/>
        </w:rPr>
        <w:t xml:space="preserve">другой участок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в том же переулке</w:t>
      </w:r>
    </w:p>
    <w:p>
      <w:pPr>
        <w:pStyle w:val="Heading1"/>
        <w:pBdr>
          <w:bottom w:val="single" w:color="E22028" w:sz="10" w:space="6"/>
        </w:pBdr>
        <w:spacing w:after="60" w:before="0"/>
      </w:pPr>
      <w:r>
        <w:br w:type="page"/>
      </w:r>
      <w:r>
        <w:rPr>
          <w:rFonts w:ascii="Georgia" w:cs="Georgia" w:eastAsia="Georgia" w:hAnsi="Georgia"/>
          <w:b/>
          <w:bCs/>
          <w:color w:val="111827"/>
          <w:sz w:val="30"/>
          <w:szCs w:val="30"/>
        </w:rPr>
        <w:t xml:space="preserve">14. «Малый Лёвшинский, 7»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color w:val="15803D"/>
          <w:spacing w:val="20"/>
          <w:sz w:val="17"/>
          <w:szCs w:val="17"/>
        </w:rPr>
        <w:t xml:space="preserve">ПОДТВЕРЖДЕНО</w:t>
      </w:r>
    </w:p>
    <w:p>
      <w:pPr>
        <w:spacing w:after="100" w:line="264"/>
      </w:pPr>
      <w:r>
        <w:rPr>
          <w:rFonts w:ascii="Calibri" w:cs="Calibri" w:eastAsia="Calibri" w:hAnsi="Calibri"/>
          <w:b/>
          <w:bCs/>
          <w:color w:val="111827"/>
          <w:sz w:val="21"/>
          <w:szCs w:val="21"/>
        </w:rPr>
        <w:t xml:space="preserve">ЦАО, район Хамовники</w:t>
      </w:r>
    </w:p>
    <w:p>
      <w:pPr>
        <w:pStyle w:val="Heading2"/>
        <w:spacing w:after="90" w:before="260"/>
      </w:pPr>
      <w:r>
        <w:rPr>
          <w:rFonts w:ascii="Georgia" w:cs="Georgia" w:eastAsia="Georgia" w:hAnsi="Georgia"/>
          <w:b/>
          <w:bCs/>
          <w:color w:val="E22028"/>
          <w:sz w:val="23"/>
          <w:szCs w:val="23"/>
        </w:rPr>
        <w:t xml:space="preserve">1. Расположение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55.7419, 37.5890 (Малый Лёвшинский пер., 7, стр. 1)</w:t>
      </w:r>
    </w:p>
    <w:p>
      <w:pPr>
        <w:spacing w:after="40" w:before="120"/>
        <w:jc w:val="center"/>
      </w:pPr>
      <w:r>
        <w:drawing>
          <wp:inline distT="0" distB="0" distL="0" distR="0">
            <wp:extent cx="5753100" cy="4152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415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cs="Calibri" w:eastAsia="Calibri" w:hAnsi="Calibri"/>
          <w:i/>
          <w:iCs/>
          <w:color w:val="6B7280"/>
          <w:sz w:val="17"/>
          <w:szCs w:val="17"/>
        </w:rPr>
        <w:t xml:space="preserve">Схема · Яндекс.Карты</w:t>
      </w:r>
    </w:p>
    <w:p>
      <w:pPr>
        <w:spacing w:after="40" w:before="120"/>
        <w:jc w:val="center"/>
      </w:pPr>
      <w:r>
        <w:drawing>
          <wp:inline distT="0" distB="0" distL="0" distR="0">
            <wp:extent cx="5753100" cy="4152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415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cs="Calibri" w:eastAsia="Calibri" w:hAnsi="Calibri"/>
          <w:i/>
          <w:iCs/>
          <w:color w:val="6B7280"/>
          <w:sz w:val="17"/>
          <w:szCs w:val="17"/>
        </w:rPr>
        <w:t xml:space="preserve">Спутник · Яндекс.Карты</w:t>
      </w:r>
    </w:p>
    <w:p>
      <w:pPr>
        <w:spacing w:after="12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Интерактивная карта: </w:t>
      </w:r>
      <w:hyperlink w:history="1" r:id="rIdpd0hyn88j3s_bzhjrwqm_">
        <w:r>
          <w:rPr>
            <w:rFonts w:ascii="Calibri" w:cs="Calibri" w:eastAsia="Calibri" w:hAnsi="Calibri"/>
            <w:color w:val="1D4ED8"/>
            <w:sz w:val="20"/>
            <w:szCs w:val="20"/>
            <w:u w:val="single"/>
          </w:rPr>
          <w:t xml:space="preserve">открыть в Яндекс.Картах</w:t>
        </w:r>
      </w:hyperlink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Между Пречистенкой и Остоженкой, в пешей доступности храм Христа Спасителя</w:t>
      </w:r>
    </w:p>
    <w:p>
      <w:pPr>
        <w:pStyle w:val="Heading2"/>
        <w:spacing w:after="90" w:before="260"/>
      </w:pPr>
      <w:r>
        <w:rPr>
          <w:rFonts w:ascii="Georgia" w:cs="Georgia" w:eastAsia="Georgia" w:hAnsi="Georgia"/>
          <w:b/>
          <w:bCs/>
          <w:color w:val="E22028"/>
          <w:sz w:val="23"/>
          <w:szCs w:val="23"/>
        </w:rPr>
        <w:t xml:space="preserve">2. Характеристики, застройщик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b/>
          <w:bCs/>
          <w:color w:val="111827"/>
          <w:sz w:val="21"/>
          <w:szCs w:val="21"/>
        </w:rPr>
        <w:t xml:space="preserve">Текущий владелец и застройщик: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</w:t>
      </w:r>
      <w:r>
        <w:rPr>
          <w:rFonts w:ascii="Calibri" w:cs="Calibri" w:eastAsia="Calibri" w:hAnsi="Calibri"/>
          <w:b/>
          <w:bCs/>
          <w:color w:val="111827"/>
          <w:sz w:val="21"/>
          <w:szCs w:val="21"/>
        </w:rPr>
        <w:t xml:space="preserve">COLDY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— приобрёл участок в </w:t>
      </w:r>
      <w:r>
        <w:rPr>
          <w:rFonts w:ascii="Calibri" w:cs="Calibri" w:eastAsia="Calibri" w:hAnsi="Calibri"/>
          <w:b/>
          <w:bCs/>
          <w:color w:val="111827"/>
          <w:sz w:val="21"/>
          <w:szCs w:val="21"/>
        </w:rPr>
        <w:t xml:space="preserve">ноябре 2025 г.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у </w:t>
      </w:r>
      <w:r>
        <w:rPr>
          <w:rFonts w:ascii="Calibri" w:cs="Calibri" w:eastAsia="Calibri" w:hAnsi="Calibri"/>
          <w:b/>
          <w:bCs/>
          <w:color w:val="111827"/>
          <w:sz w:val="21"/>
          <w:szCs w:val="21"/>
        </w:rPr>
        <w:t xml:space="preserve">группы ПСН (PSN Group)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, которая ранее вела здесь проект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b/>
          <w:bCs/>
          <w:color w:val="111827"/>
          <w:sz w:val="21"/>
          <w:szCs w:val="21"/>
        </w:rPr>
        <w:t xml:space="preserve">Концепция: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унаследована от PSN Group, автор — бюро </w:t>
      </w:r>
      <w:r>
        <w:rPr>
          <w:rFonts w:ascii="Calibri" w:cs="Calibri" w:eastAsia="Calibri" w:hAnsi="Calibri"/>
          <w:b/>
          <w:bCs/>
          <w:color w:val="111827"/>
          <w:sz w:val="21"/>
          <w:szCs w:val="21"/>
        </w:rPr>
        <w:t xml:space="preserve">«Проект Меганом»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b/>
          <w:bCs/>
          <w:color w:val="111827"/>
          <w:sz w:val="21"/>
          <w:szCs w:val="21"/>
        </w:rPr>
        <w:t xml:space="preserve">Состав (по проекту PSN):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три здания — семиэтажный новострой и два исторических особняка (шести- и двухэтажный) под реконструкцию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b/>
          <w:bCs/>
          <w:color w:val="111827"/>
          <w:sz w:val="21"/>
          <w:szCs w:val="21"/>
        </w:rPr>
        <w:t xml:space="preserve">Квартирография: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</w:t>
      </w:r>
      <w:r>
        <w:rPr>
          <w:rFonts w:ascii="Calibri" w:cs="Calibri" w:eastAsia="Calibri" w:hAnsi="Calibri"/>
          <w:b/>
          <w:bCs/>
          <w:color w:val="111827"/>
          <w:sz w:val="21"/>
          <w:szCs w:val="21"/>
        </w:rPr>
        <w:t xml:space="preserve">15 квартир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, включая пентхаусы с панорамным остеклением и видами на храм Христа Спасителя и Кремль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b/>
          <w:bCs/>
          <w:color w:val="111827"/>
          <w:sz w:val="21"/>
          <w:szCs w:val="21"/>
        </w:rPr>
        <w:t xml:space="preserve">Паркинг: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трёхуровневый подземный, </w:t>
      </w:r>
      <w:r>
        <w:rPr>
          <w:rFonts w:ascii="Calibri" w:cs="Calibri" w:eastAsia="Calibri" w:hAnsi="Calibri"/>
          <w:b/>
          <w:bCs/>
          <w:color w:val="111827"/>
          <w:sz w:val="21"/>
          <w:szCs w:val="21"/>
        </w:rPr>
        <w:t xml:space="preserve">58 машино-мест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b/>
          <w:bCs/>
          <w:color w:val="111827"/>
          <w:sz w:val="21"/>
          <w:szCs w:val="21"/>
        </w:rPr>
        <w:t xml:space="preserve">Класс: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элитный / премиальный клубный дом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b/>
          <w:bCs/>
          <w:color w:val="111827"/>
          <w:sz w:val="21"/>
          <w:szCs w:val="21"/>
        </w:rPr>
        <w:t xml:space="preserve">История: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при PSN Group реализация была приостановлена; COLDY перезапускает проект</w:t>
      </w:r>
    </w:p>
    <w:p>
      <w:pPr>
        <w:pStyle w:val="Heading2"/>
        <w:spacing w:after="90" w:before="260"/>
      </w:pPr>
      <w:r>
        <w:rPr>
          <w:rFonts w:ascii="Georgia" w:cs="Georgia" w:eastAsia="Georgia" w:hAnsi="Georgia"/>
          <w:b/>
          <w:bCs/>
          <w:color w:val="E22028"/>
          <w:sz w:val="23"/>
          <w:szCs w:val="23"/>
        </w:rPr>
        <w:t xml:space="preserve">3. Рендеры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▸ </w:t>
      </w:r>
      <w:hyperlink w:history="1" r:id="rId6sxqobboov_hje1wvtaua">
        <w:r>
          <w:rPr>
            <w:rFonts w:ascii="Calibri" w:cs="Calibri" w:eastAsia="Calibri" w:hAnsi="Calibri"/>
            <w:color w:val="1D4ED8"/>
            <w:sz w:val="21"/>
            <w:szCs w:val="21"/>
            <w:u w:val="single"/>
          </w:rPr>
          <w:t xml:space="preserve">Бюро «Меганом» — проект «Лёвшинский 7» (визуализации и описание)</w:t>
        </w:r>
      </w:hyperlink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▸ </w:t>
      </w:r>
      <w:hyperlink w:history="1" r:id="rIdnwaj0ui7rq7pcdfu9ryr9">
        <w:r>
          <w:rPr>
            <w:rFonts w:ascii="Calibri" w:cs="Calibri" w:eastAsia="Calibri" w:hAnsi="Calibri"/>
            <w:color w:val="1D4ED8"/>
            <w:sz w:val="21"/>
            <w:szCs w:val="21"/>
            <w:u w:val="single"/>
          </w:rPr>
          <w:t xml:space="preserve">Карточка проекта с рендерами и планировками — Urbanus</w:t>
        </w:r>
      </w:hyperlink>
    </w:p>
    <w:p>
      <w:pPr>
        <w:pStyle w:val="Heading2"/>
        <w:spacing w:after="90" w:before="260"/>
      </w:pPr>
      <w:r>
        <w:rPr>
          <w:rFonts w:ascii="Georgia" w:cs="Georgia" w:eastAsia="Georgia" w:hAnsi="Georgia"/>
          <w:b/>
          <w:bCs/>
          <w:color w:val="E22028"/>
          <w:sz w:val="23"/>
          <w:szCs w:val="23"/>
        </w:rPr>
        <w:t xml:space="preserve">4. Старт продаж и цены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b/>
          <w:bCs/>
          <w:color w:val="111827"/>
          <w:sz w:val="21"/>
          <w:szCs w:val="21"/>
        </w:rPr>
        <w:t xml:space="preserve">Старт продаж: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</w:t>
      </w:r>
      <w:r>
        <w:rPr>
          <w:rFonts w:ascii="Calibri" w:cs="Calibri" w:eastAsia="Calibri" w:hAnsi="Calibri"/>
          <w:b/>
          <w:bCs/>
          <w:color w:val="111827"/>
          <w:sz w:val="21"/>
          <w:szCs w:val="21"/>
        </w:rPr>
        <w:t xml:space="preserve">ближайший из всего сета.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В июне 2026 COLDY заявил, что «в ближайшее время» ожидается </w:t>
      </w:r>
      <w:r>
        <w:rPr>
          <w:rFonts w:ascii="Calibri" w:cs="Calibri" w:eastAsia="Calibri" w:hAnsi="Calibri"/>
          <w:b/>
          <w:bCs/>
          <w:color w:val="111827"/>
          <w:sz w:val="21"/>
          <w:szCs w:val="21"/>
        </w:rPr>
        <w:t xml:space="preserve">старт элитки в Малом Лёвшинском переулке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. Проектные документы залиты на дом.рф ещё в марте 2026 — формальная готовность к выводу есть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b/>
          <w:bCs/>
          <w:color w:val="111827"/>
          <w:sz w:val="21"/>
          <w:szCs w:val="21"/>
        </w:rPr>
        <w:t xml:space="preserve">Планы девелопера: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до конца 2027 г. COLDY намерен запустить </w:t>
      </w:r>
      <w:r>
        <w:rPr>
          <w:rFonts w:ascii="Calibri" w:cs="Calibri" w:eastAsia="Calibri" w:hAnsi="Calibri"/>
          <w:b/>
          <w:bCs/>
          <w:color w:val="111827"/>
          <w:sz w:val="21"/>
          <w:szCs w:val="21"/>
        </w:rPr>
        <w:t xml:space="preserve">14 проектов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общей площадью ~1 млн м²; в 2026 г. — 5 новых ЖК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b/>
          <w:bCs/>
          <w:color w:val="111827"/>
          <w:sz w:val="21"/>
          <w:szCs w:val="21"/>
        </w:rPr>
        <w:t xml:space="preserve">Цены: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не объявлены. Ориентир по элитным Хамовникам — от ~2,3–2,7 млн ₽/м²; при 15 лотах и видовых пентхаусах прайс закладывается выше среднего</w:t>
      </w:r>
    </w:p>
    <w:p>
      <w:pPr>
        <w:pStyle w:val="Heading2"/>
        <w:spacing w:after="90" w:before="260"/>
      </w:pPr>
      <w:r>
        <w:rPr>
          <w:rFonts w:ascii="Georgia" w:cs="Georgia" w:eastAsia="Georgia" w:hAnsi="Georgia"/>
          <w:b/>
          <w:bCs/>
          <w:color w:val="E22028"/>
          <w:sz w:val="23"/>
          <w:szCs w:val="23"/>
        </w:rPr>
        <w:t xml:space="preserve">5. Последние новости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b/>
          <w:bCs/>
          <w:color w:val="111827"/>
          <w:sz w:val="21"/>
          <w:szCs w:val="21"/>
        </w:rPr>
        <w:t xml:space="preserve">16.06.2026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— КОЛДИ раскрыл планы: 14 проектов до конца 2027 г., «в ближайшее время ждём </w:t>
      </w:r>
      <w:r>
        <w:rPr>
          <w:rFonts w:ascii="Calibri" w:cs="Calibri" w:eastAsia="Calibri" w:hAnsi="Calibri"/>
          <w:b/>
          <w:bCs/>
          <w:color w:val="111827"/>
          <w:sz w:val="21"/>
          <w:szCs w:val="21"/>
        </w:rPr>
        <w:t xml:space="preserve">старт элитки в Малом Левшинском переулке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» (</w:t>
      </w:r>
      <w:hyperlink w:history="1" r:id="rIdoo3yk5qfiqnen2xbrbhst">
        <w:r>
          <w:rPr>
            <w:rFonts w:ascii="Calibri" w:cs="Calibri" w:eastAsia="Calibri" w:hAnsi="Calibri"/>
            <w:color w:val="1D4ED8"/>
            <w:sz w:val="21"/>
            <w:szCs w:val="21"/>
            <w:u w:val="single"/>
          </w:rPr>
          <w:t xml:space="preserve">Новострой-М</w:t>
        </w:r>
      </w:hyperlink>
      <w:r>
        <w:rPr>
          <w:rFonts w:ascii="Calibri" w:cs="Calibri" w:eastAsia="Calibri" w:hAnsi="Calibri"/>
          <w:color w:val="1F2937"/>
          <w:sz w:val="21"/>
          <w:szCs w:val="21"/>
        </w:rPr>
        <w:t xml:space="preserve">)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b/>
          <w:bCs/>
          <w:color w:val="111827"/>
          <w:sz w:val="21"/>
          <w:szCs w:val="21"/>
        </w:rPr>
        <w:t xml:space="preserve">02.03.2026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— «Coldy залил доки по проекту премиального ЖК в Малом Левшинском переулке на дом.рф. К слову, </w:t>
      </w:r>
      <w:r>
        <w:rPr>
          <w:rFonts w:ascii="Calibri" w:cs="Calibri" w:eastAsia="Calibri" w:hAnsi="Calibri"/>
          <w:b/>
          <w:bCs/>
          <w:color w:val="111827"/>
          <w:sz w:val="21"/>
          <w:szCs w:val="21"/>
        </w:rPr>
        <w:t xml:space="preserve">концепция осталась в наследство от PSN Group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» (</w:t>
      </w:r>
      <w:hyperlink w:history="1" r:id="rIdwdwur6bg86_sltltdp5tx">
        <w:r>
          <w:rPr>
            <w:rFonts w:ascii="Calibri" w:cs="Calibri" w:eastAsia="Calibri" w:hAnsi="Calibri"/>
            <w:color w:val="1D4ED8"/>
            <w:sz w:val="21"/>
            <w:szCs w:val="21"/>
            <w:u w:val="single"/>
          </w:rPr>
          <w:t xml:space="preserve">Новострой-М</w:t>
        </w:r>
      </w:hyperlink>
      <w:r>
        <w:rPr>
          <w:rFonts w:ascii="Calibri" w:cs="Calibri" w:eastAsia="Calibri" w:hAnsi="Calibri"/>
          <w:color w:val="1F2937"/>
          <w:sz w:val="21"/>
          <w:szCs w:val="21"/>
        </w:rPr>
        <w:t xml:space="preserve">)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b/>
          <w:bCs/>
          <w:color w:val="111827"/>
          <w:sz w:val="21"/>
          <w:szCs w:val="21"/>
        </w:rPr>
        <w:t xml:space="preserve">01.12.2025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— «COLDY стал владельцем участка в Малом Левшинском переулке, где группа ПСН хотела построить жилой комплекс» (</w:t>
      </w:r>
      <w:hyperlink w:history="1" r:id="rIdhgow_fsdijlpltgvk38h8">
        <w:r>
          <w:rPr>
            <w:rFonts w:ascii="Calibri" w:cs="Calibri" w:eastAsia="Calibri" w:hAnsi="Calibri"/>
            <w:color w:val="1D4ED8"/>
            <w:sz w:val="21"/>
            <w:szCs w:val="21"/>
            <w:u w:val="single"/>
          </w:rPr>
          <w:t xml:space="preserve">Новострой-М</w:t>
        </w:r>
      </w:hyperlink>
      <w:r>
        <w:rPr>
          <w:rFonts w:ascii="Calibri" w:cs="Calibri" w:eastAsia="Calibri" w:hAnsi="Calibri"/>
          <w:color w:val="1F2937"/>
          <w:sz w:val="21"/>
          <w:szCs w:val="21"/>
        </w:rPr>
        <w:t xml:space="preserve">)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b/>
          <w:bCs/>
          <w:color w:val="111827"/>
          <w:sz w:val="21"/>
          <w:szCs w:val="21"/>
        </w:rPr>
        <w:t xml:space="preserve">Апрель 2026, соседний адрес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— в </w:t>
      </w:r>
      <w:r>
        <w:rPr>
          <w:rFonts w:ascii="Calibri" w:cs="Calibri" w:eastAsia="Calibri" w:hAnsi="Calibri"/>
          <w:b/>
          <w:bCs/>
          <w:color w:val="111827"/>
          <w:sz w:val="21"/>
          <w:szCs w:val="21"/>
        </w:rPr>
        <w:t xml:space="preserve">Большом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Лёвшинском переулке на месте снесённого в 2025 г. доходного дома Духовских (1904, арх. Иван Мейснер) строят клубный дом по проекту бюро </w:t>
      </w:r>
      <w:r>
        <w:rPr>
          <w:rFonts w:ascii="Calibri" w:cs="Calibri" w:eastAsia="Calibri" w:hAnsi="Calibri"/>
          <w:b/>
          <w:bCs/>
          <w:color w:val="111827"/>
          <w:sz w:val="21"/>
          <w:szCs w:val="21"/>
        </w:rPr>
        <w:t xml:space="preserve">Hadaa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; «Архнадзор» боролся за сохранение здания (</w:t>
      </w:r>
      <w:hyperlink w:history="1" r:id="rIddpskafs66f152zd31nkge">
        <w:r>
          <w:rPr>
            <w:rFonts w:ascii="Calibri" w:cs="Calibri" w:eastAsia="Calibri" w:hAnsi="Calibri"/>
            <w:color w:val="1D4ED8"/>
            <w:sz w:val="21"/>
            <w:szCs w:val="21"/>
            <w:u w:val="single"/>
          </w:rPr>
          <w:t xml:space="preserve">Archi.ru</w:t>
        </w:r>
      </w:hyperlink>
      <w:r>
        <w:rPr>
          <w:rFonts w:ascii="Calibri" w:cs="Calibri" w:eastAsia="Calibri" w:hAnsi="Calibri"/>
          <w:color w:val="1F2937"/>
          <w:sz w:val="21"/>
          <w:szCs w:val="21"/>
        </w:rPr>
        <w:t xml:space="preserve">)</w:t>
      </w:r>
    </w:p>
    <w:p>
      <w:pPr>
        <w:pStyle w:val="Heading1"/>
        <w:pBdr>
          <w:bottom w:val="single" w:color="E22028" w:sz="10" w:space="6"/>
        </w:pBdr>
        <w:spacing w:after="60" w:before="320"/>
      </w:pPr>
      <w:r>
        <w:rPr>
          <w:rFonts w:ascii="Georgia" w:cs="Georgia" w:eastAsia="Georgia" w:hAnsi="Georgia"/>
          <w:b/>
          <w:bCs/>
          <w:color w:val="111827"/>
          <w:sz w:val="30"/>
          <w:szCs w:val="30"/>
        </w:rPr>
        <w:t xml:space="preserve">Что стоит держать в фокусе</w:t>
      </w:r>
    </w:p>
    <w:p>
      <w:pPr>
        <w:spacing w:after="100" w:line="264"/>
      </w:pPr>
      <w:r>
        <w:rPr>
          <w:rFonts w:ascii="Calibri" w:cs="Calibri" w:eastAsia="Calibri" w:hAnsi="Calibri"/>
          <w:b/>
          <w:bCs/>
          <w:color w:val="111827"/>
          <w:sz w:val="21"/>
          <w:szCs w:val="21"/>
        </w:rPr>
        <w:t xml:space="preserve">Ближайшие события по сету:</w:t>
      </w:r>
    </w:p>
    <w:p>
      <w:pPr>
        <w:spacing w:after="100" w:line="264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1. </w:t>
      </w:r>
      <w:r>
        <w:rPr>
          <w:rFonts w:ascii="Calibri" w:cs="Calibri" w:eastAsia="Calibri" w:hAnsi="Calibri"/>
          <w:b/>
          <w:bCs/>
          <w:color w:val="111827"/>
          <w:sz w:val="21"/>
          <w:szCs w:val="21"/>
        </w:rPr>
        <w:t xml:space="preserve">Малый Лёвшинский, 7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— самый близкий старт продаж (COLDY анонсировал «ближайшее время» ещё в июне) 2. </w:t>
      </w:r>
      <w:r>
        <w:rPr>
          <w:rFonts w:ascii="Calibri" w:cs="Calibri" w:eastAsia="Calibri" w:hAnsi="Calibri"/>
          <w:b/>
          <w:bCs/>
          <w:color w:val="111827"/>
          <w:sz w:val="21"/>
          <w:szCs w:val="21"/>
        </w:rPr>
        <w:t xml:space="preserve">5-й Донской, 21Б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— ввод первой башни FIVE TOWERS в III кв. 2026, ключи до 27.02.2027 3. </w:t>
      </w:r>
      <w:r>
        <w:rPr>
          <w:rFonts w:ascii="Calibri" w:cs="Calibri" w:eastAsia="Calibri" w:hAnsi="Calibri"/>
          <w:b/>
          <w:bCs/>
          <w:color w:val="111827"/>
          <w:sz w:val="21"/>
          <w:szCs w:val="21"/>
        </w:rPr>
        <w:t xml:space="preserve">Берсеневская, 6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— ввод «Первого на Красном» (21 квартира) в III кв. 2026 4. </w:t>
      </w:r>
      <w:r>
        <w:rPr>
          <w:rFonts w:ascii="Calibri" w:cs="Calibri" w:eastAsia="Calibri" w:hAnsi="Calibri"/>
          <w:b/>
          <w:bCs/>
          <w:color w:val="111827"/>
          <w:sz w:val="21"/>
          <w:szCs w:val="21"/>
        </w:rPr>
        <w:t xml:space="preserve">Шеногина, 4/1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— открытие метро «Звенигородская» осенью 2026 с выходом прямо на улицу 5. </w:t>
      </w:r>
      <w:r>
        <w:rPr>
          <w:rFonts w:ascii="Calibri" w:cs="Calibri" w:eastAsia="Calibri" w:hAnsi="Calibri"/>
          <w:b/>
          <w:bCs/>
          <w:color w:val="111827"/>
          <w:sz w:val="21"/>
          <w:szCs w:val="21"/>
        </w:rPr>
        <w:t xml:space="preserve">Козихинский, 22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— смена концепции в июле 2026, вывод вероятен в 2027</w:t>
      </w:r>
    </w:p>
    <w:p>
      <w:pPr>
        <w:spacing w:after="100" w:line="264"/>
      </w:pPr>
      <w:r>
        <w:rPr>
          <w:rFonts w:ascii="Calibri" w:cs="Calibri" w:eastAsia="Calibri" w:hAnsi="Calibri"/>
          <w:b/>
          <w:bCs/>
          <w:color w:val="111827"/>
          <w:sz w:val="21"/>
          <w:szCs w:val="21"/>
        </w:rPr>
        <w:t xml:space="preserve">Где данных недостаточно и нужен запрос к первоисточникам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(ЕИСЖС/дом.рф, ГПЗУ Москомархитектуры, выписки ЕГРН, реестр РНС Мосгосстройнадзора): Амурская, 5 · Боженко, 7-11 · Смольная, 14, стр. 2 · Кавказский, 54 · Шеногина, 4/1 · Малый Казённый, 5А. По этим шести адресам публичный слой информации исчерпан — дальше только платные/регистрационные базы.</w:t>
      </w:r>
    </w:p>
    <w:p>
      <w:pPr>
        <w:pStyle w:val="Heading1"/>
        <w:pBdr>
          <w:bottom w:val="single" w:color="E22028" w:sz="10" w:space="6"/>
        </w:pBdr>
        <w:spacing w:after="60" w:before="320"/>
      </w:pPr>
      <w:r>
        <w:rPr>
          <w:rFonts w:ascii="Georgia" w:cs="Georgia" w:eastAsia="Georgia" w:hAnsi="Georgia"/>
          <w:b/>
          <w:bCs/>
          <w:color w:val="111827"/>
          <w:sz w:val="30"/>
          <w:szCs w:val="30"/>
        </w:rPr>
        <w:t xml:space="preserve">Источники</w:t>
      </w:r>
    </w:p>
    <w:p>
      <w:pPr>
        <w:spacing w:after="100" w:line="264"/>
      </w:pPr>
      <w:r>
        <w:rPr>
          <w:rFonts w:ascii="Calibri" w:cs="Calibri" w:eastAsia="Calibri" w:hAnsi="Calibri"/>
          <w:b/>
          <w:bCs/>
          <w:color w:val="111827"/>
          <w:sz w:val="21"/>
          <w:szCs w:val="21"/>
        </w:rPr>
        <w:t xml:space="preserve">Telegram-каналы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(основной массив новостей по перспективным площадкам): </w:t>
      </w:r>
      <w:hyperlink w:history="1" r:id="rIdwdkfh4aakw1ad20oxosci">
        <w:r>
          <w:rPr>
            <w:rFonts w:ascii="Calibri" w:cs="Calibri" w:eastAsia="Calibri" w:hAnsi="Calibri"/>
            <w:color w:val="1D4ED8"/>
            <w:sz w:val="21"/>
            <w:szCs w:val="21"/>
            <w:u w:val="single"/>
          </w:rPr>
          <w:t xml:space="preserve">@novostroyman</w:t>
        </w:r>
      </w:hyperlink>
      <w:r>
        <w:rPr>
          <w:rFonts w:ascii="Calibri" w:cs="Calibri" w:eastAsia="Calibri" w:hAnsi="Calibri"/>
          <w:color w:val="1F2937"/>
          <w:sz w:val="21"/>
          <w:szCs w:val="21"/>
        </w:rPr>
        <w:t xml:space="preserve"> · </w:t>
      </w:r>
      <w:hyperlink w:history="1" r:id="rId8pxsugtl0rddfjegwzd4n">
        <w:r>
          <w:rPr>
            <w:rFonts w:ascii="Calibri" w:cs="Calibri" w:eastAsia="Calibri" w:hAnsi="Calibri"/>
            <w:color w:val="1D4ED8"/>
            <w:sz w:val="21"/>
            <w:szCs w:val="21"/>
            <w:u w:val="single"/>
          </w:rPr>
          <w:t xml:space="preserve">@nedvizha</w:t>
        </w:r>
      </w:hyperlink>
      <w:r>
        <w:rPr>
          <w:rFonts w:ascii="Calibri" w:cs="Calibri" w:eastAsia="Calibri" w:hAnsi="Calibri"/>
          <w:color w:val="1F2937"/>
          <w:sz w:val="21"/>
          <w:szCs w:val="21"/>
        </w:rPr>
        <w:t xml:space="preserve"> · </w:t>
      </w:r>
      <w:hyperlink w:history="1" r:id="rIdjelpug5icqkbotlllsdh_">
        <w:r>
          <w:rPr>
            <w:rFonts w:ascii="Calibri" w:cs="Calibri" w:eastAsia="Calibri" w:hAnsi="Calibri"/>
            <w:color w:val="1D4ED8"/>
            <w:sz w:val="21"/>
            <w:szCs w:val="21"/>
            <w:u w:val="single"/>
          </w:rPr>
          <w:t xml:space="preserve">@realty_rbc</w:t>
        </w:r>
      </w:hyperlink>
      <w:r>
        <w:rPr>
          <w:rFonts w:ascii="Calibri" w:cs="Calibri" w:eastAsia="Calibri" w:hAnsi="Calibri"/>
          <w:color w:val="1F2937"/>
          <w:sz w:val="21"/>
          <w:szCs w:val="21"/>
        </w:rPr>
        <w:t xml:space="preserve"> · </w:t>
      </w:r>
      <w:hyperlink w:history="1" r:id="rId_pihsfzewhx5ckcxwtowv">
        <w:r>
          <w:rPr>
            <w:rFonts w:ascii="Calibri" w:cs="Calibri" w:eastAsia="Calibri" w:hAnsi="Calibri"/>
            <w:color w:val="1D4ED8"/>
            <w:sz w:val="21"/>
            <w:szCs w:val="21"/>
            <w:u w:val="single"/>
          </w:rPr>
          <w:t xml:space="preserve">@metrium</w:t>
        </w:r>
      </w:hyperlink>
      <w:r>
        <w:rPr>
          <w:rFonts w:ascii="Calibri" w:cs="Calibri" w:eastAsia="Calibri" w:hAnsi="Calibri"/>
          <w:color w:val="1F2937"/>
          <w:sz w:val="21"/>
          <w:szCs w:val="21"/>
        </w:rPr>
        <w:t xml:space="preserve"> · </w:t>
      </w:r>
      <w:hyperlink w:history="1" r:id="rIdtytolvf2cwhjdjs_m5iqg">
        <w:r>
          <w:rPr>
            <w:rFonts w:ascii="Calibri" w:cs="Calibri" w:eastAsia="Calibri" w:hAnsi="Calibri"/>
            <w:color w:val="1D4ED8"/>
            <w:sz w:val="21"/>
            <w:szCs w:val="21"/>
            <w:u w:val="single"/>
          </w:rPr>
          <w:t xml:space="preserve">@stroi_mos_ru</w:t>
        </w:r>
      </w:hyperlink>
      <w:r>
        <w:rPr>
          <w:rFonts w:ascii="Calibri" w:cs="Calibri" w:eastAsia="Calibri" w:hAnsi="Calibri"/>
          <w:color w:val="1F2937"/>
          <w:sz w:val="21"/>
          <w:szCs w:val="21"/>
        </w:rPr>
        <w:t xml:space="preserve"> · </w:t>
      </w:r>
      <w:hyperlink w:history="1" r:id="rId2dq0lv1o-0tck_ilaze_a">
        <w:r>
          <w:rPr>
            <w:rFonts w:ascii="Calibri" w:cs="Calibri" w:eastAsia="Calibri" w:hAnsi="Calibri"/>
            <w:color w:val="1D4ED8"/>
            <w:sz w:val="21"/>
            <w:szCs w:val="21"/>
            <w:u w:val="single"/>
          </w:rPr>
          <w:t xml:space="preserve">@mos_sobyanin</w:t>
        </w:r>
      </w:hyperlink>
      <w:r>
        <w:rPr>
          <w:rFonts w:ascii="Calibri" w:cs="Calibri" w:eastAsia="Calibri" w:hAnsi="Calibri"/>
          <w:color w:val="1F2937"/>
          <w:sz w:val="21"/>
          <w:szCs w:val="21"/>
        </w:rPr>
        <w:t xml:space="preserve"> · </w:t>
      </w:r>
      <w:hyperlink w:history="1" r:id="rId-xcszppcq3decvizejffn">
        <w:r>
          <w:rPr>
            <w:rFonts w:ascii="Calibri" w:cs="Calibri" w:eastAsia="Calibri" w:hAnsi="Calibri"/>
            <w:color w:val="1D4ED8"/>
            <w:sz w:val="21"/>
            <w:szCs w:val="21"/>
            <w:u w:val="single"/>
          </w:rPr>
          <w:t xml:space="preserve">@archi_ru</w:t>
        </w:r>
      </w:hyperlink>
      <w:r>
        <w:rPr>
          <w:rFonts w:ascii="Calibri" w:cs="Calibri" w:eastAsia="Calibri" w:hAnsi="Calibri"/>
          <w:color w:val="1F2937"/>
          <w:sz w:val="21"/>
          <w:szCs w:val="21"/>
        </w:rPr>
        <w:t xml:space="preserve"> · </w:t>
      </w:r>
      <w:hyperlink w:history="1" r:id="rIdrg5az-llojtslvg5vjeef">
        <w:r>
          <w:rPr>
            <w:rFonts w:ascii="Calibri" w:cs="Calibri" w:eastAsia="Calibri" w:hAnsi="Calibri"/>
            <w:color w:val="1D4ED8"/>
            <w:sz w:val="21"/>
            <w:szCs w:val="21"/>
            <w:u w:val="single"/>
          </w:rPr>
          <w:t xml:space="preserve">@erzrf</w:t>
        </w:r>
      </w:hyperlink>
      <w:r>
        <w:rPr>
          <w:rFonts w:ascii="Calibri" w:cs="Calibri" w:eastAsia="Calibri" w:hAnsi="Calibri"/>
          <w:color w:val="1F2937"/>
          <w:sz w:val="21"/>
          <w:szCs w:val="21"/>
        </w:rPr>
        <w:t xml:space="preserve"> · </w:t>
      </w:r>
      <w:hyperlink w:history="1" r:id="rId4umzyt5s3tcnbvtvrgr9k">
        <w:r>
          <w:rPr>
            <w:rFonts w:ascii="Calibri" w:cs="Calibri" w:eastAsia="Calibri" w:hAnsi="Calibri"/>
            <w:color w:val="1D4ED8"/>
            <w:sz w:val="21"/>
            <w:szCs w:val="21"/>
            <w:u w:val="single"/>
          </w:rPr>
          <w:t xml:space="preserve">@moskvichmag</w:t>
        </w:r>
      </w:hyperlink>
    </w:p>
    <w:p>
      <w:pPr>
        <w:spacing w:after="100" w:line="264"/>
      </w:pPr>
      <w:r>
        <w:rPr>
          <w:rFonts w:ascii="Calibri" w:cs="Calibri" w:eastAsia="Calibri" w:hAnsi="Calibri"/>
          <w:b/>
          <w:bCs/>
          <w:color w:val="111827"/>
          <w:sz w:val="21"/>
          <w:szCs w:val="21"/>
        </w:rPr>
        <w:t xml:space="preserve">СМИ и порталы: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РИА Недвижимость · РБК Недвижимость · МСК1 · Москвич Mag · Взгляд · Ведомости · Новострой-М · Pronovostroy · SkyscraperCity · moscow-city.online · ЦИАН</w:t>
      </w:r>
    </w:p>
    <w:p>
      <w:pPr>
        <w:spacing w:after="100" w:line="264"/>
      </w:pPr>
      <w:r>
        <w:rPr>
          <w:rFonts w:ascii="Calibri" w:cs="Calibri" w:eastAsia="Calibri" w:hAnsi="Calibri"/>
          <w:b/>
          <w:bCs/>
          <w:color w:val="111827"/>
          <w:sz w:val="21"/>
          <w:szCs w:val="21"/>
        </w:rPr>
        <w:t xml:space="preserve">Аналитика: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NF Group · Метриум · ЕРЗ.РФ / СберИндекс · IBC Real Estate · ИНКОМ-Недвижимость</w:t>
      </w:r>
    </w:p>
    <w:p>
      <w:pPr>
        <w:spacing w:after="100" w:line="264"/>
      </w:pPr>
      <w:r>
        <w:rPr>
          <w:rFonts w:ascii="Calibri" w:cs="Calibri" w:eastAsia="Calibri" w:hAnsi="Calibri"/>
          <w:b/>
          <w:bCs/>
          <w:color w:val="111827"/>
          <w:sz w:val="21"/>
          <w:szCs w:val="21"/>
        </w:rPr>
        <w:t xml:space="preserve">Картография: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© Яндекс, © Яндекс.Карты (тайлы схемы и спутника); геокодирование — OpenStreetMap/Nominatim</w:t>
      </w:r>
    </w:p>
    <w:sectPr>
      <w:headerReference w:type="default" r:id="rId7"/>
      <w:footerReference w:type="default" r:id="rId8"/>
      <w:pgSz w:w="11906" w:h="16838" w:orient="portrait"/>
      <w:pgMar w:top="1133" w:right="1133" w:bottom="1020" w:left="113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B7280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1D5DB" w:sz="4" w:space="4"/>
      </w:pBdr>
      <w:spacing w:after="60"/>
      <w:jc w:val="right"/>
    </w:pPr>
    <w:r>
      <w:rPr>
        <w:rFonts w:ascii="Calibri" w:cs="Calibri" w:eastAsia="Calibri" w:hAnsi="Calibri"/>
        <w:color w:val="6B7280"/>
        <w:sz w:val="16"/>
        <w:szCs w:val="16"/>
      </w:rPr>
      <w:t xml:space="preserve">Площадки будущих ЖК в Москве · июль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200"/>
      </w:pPr>
    </w:lvl>
    <w:lvl w:ilvl="1" w15:tentative="1">
      <w:start w:val="1"/>
      <w:numFmt w:val="bullet"/>
      <w:lvlText w:val="–"/>
      <w:lvlJc w:val="left"/>
      <w:pPr>
        <w:ind w:left="6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937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Georgia" w:cs="Georgia" w:eastAsia="Georgia" w:hAnsi="Georgia"/>
      <w:b/>
      <w:bCs/>
      <w:color w:val="111827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Georgia" w:cs="Georgia" w:eastAsia="Georgia" w:hAnsi="Georgia"/>
      <w:b/>
      <w:bCs/>
      <w:color w:val="E22028"/>
      <w:sz w:val="23"/>
      <w:szCs w:val="23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pl70umc7fbzqg5noknnl1" Type="http://schemas.openxmlformats.org/officeDocument/2006/relationships/hyperlink" Target="https://yandex.ru/maps/?ll=37.610,55.742&amp;z=16&amp;pt=37.6091,55.7407,pm2rdm" TargetMode="External"/><Relationship Id="rIdcdynbxinsgub7qcq6bpxe" Type="http://schemas.openxmlformats.org/officeDocument/2006/relationships/hyperlink" Target="https://msk1.ru/text/realty/2026/07/27/76554666/" TargetMode="External"/><Relationship Id="rIdjgjs9tifyjlaa8uo0ba6o" Type="http://schemas.openxmlformats.org/officeDocument/2006/relationships/hyperlink" Target="https://t.me/realty_rbc" TargetMode="External"/><Relationship Id="rIdiq4d45-wrxhr_u2yln5x1" Type="http://schemas.openxmlformats.org/officeDocument/2006/relationships/hyperlink" Target="https://msk1.ru/text/realty/2026/07/27/76554666/" TargetMode="External"/><Relationship Id="rIdnjkliftutf8gnxfgcxgx5" Type="http://schemas.openxmlformats.org/officeDocument/2006/relationships/hyperlink" Target="https://t.me/novostroyman/17718" TargetMode="External"/><Relationship Id="rId_hfis09kxz4aiujmylptq" Type="http://schemas.openxmlformats.org/officeDocument/2006/relationships/hyperlink" Target="https://t.me/mos_sobyanin/18785" TargetMode="External"/><Relationship Id="rIdttsqzlrj2gztckt08quhj" Type="http://schemas.openxmlformats.org/officeDocument/2006/relationships/hyperlink" Target="https://yandex.ru/maps/?ll=37.6295,55.7434&amp;z=17&amp;pt=37.6295,55.7434,pm2rdm" TargetMode="External"/><Relationship Id="rIdc_00kiqh6azb7orxq4oi5" Type="http://schemas.openxmlformats.org/officeDocument/2006/relationships/hyperlink" Target="https://t.me/novostroyman/16813" TargetMode="External"/><Relationship Id="rIds_wdz5w-dfj84kfw_bdmm" Type="http://schemas.openxmlformats.org/officeDocument/2006/relationships/hyperlink" Target="https://yandex.ru/maps/?ll=37.299,55.797&amp;z=14&amp;pt=37.299,55.797,pm2rdm" TargetMode="External"/><Relationship Id="rIdjn4tqzihut3zd2-lh0ibq" Type="http://schemas.openxmlformats.org/officeDocument/2006/relationships/hyperlink" Target="https://t.me/realty_rbc/8233" TargetMode="External"/><Relationship Id="rIdkmsf83aemk5s0azkbq6pv" Type="http://schemas.openxmlformats.org/officeDocument/2006/relationships/hyperlink" Target="https://realty.ria.ru/20260717/moskva-2105408604.html" TargetMode="External"/><Relationship Id="rIdwfwdtzay7im4nwascohzp" Type="http://schemas.openxmlformats.org/officeDocument/2006/relationships/hyperlink" Target="https://t.me/novostroyman/17956" TargetMode="External"/><Relationship Id="rIdxmwhxand7moy7_rrojir9" Type="http://schemas.openxmlformats.org/officeDocument/2006/relationships/hyperlink" Target="https://yandex.ru/maps/?ll=37.5943,55.7039&amp;z=16&amp;pt=37.5943,55.7039,pm2rdm" TargetMode="External"/><Relationship Id="rId2_ddyfmm_vsp-itoqomas" Type="http://schemas.openxmlformats.org/officeDocument/2006/relationships/hyperlink" Target="https://thefive.ru/development" TargetMode="External"/><Relationship Id="rIdnzybipppzfv73hwxugkm6" Type="http://schemas.openxmlformats.org/officeDocument/2006/relationships/hyperlink" Target="https://moskvadeluxe.ru/zhk-the-five-5-j-donskoj-proezd-vl-21-k-6/" TargetMode="External"/><Relationship Id="rIdvvwnjvf4-mqrlqdwtkrji" Type="http://schemas.openxmlformats.org/officeDocument/2006/relationships/hyperlink" Target="https://5-donskoy.ru/" TargetMode="External"/><Relationship Id="rIdes21tjnzteagv8arxtbp2" Type="http://schemas.openxmlformats.org/officeDocument/2006/relationships/hyperlink" Target="https://yandex.ru/maps/?ll=37.5364,55.7535&amp;z=16&amp;pt=37.5364,55.7535,pm2rdm" TargetMode="External"/><Relationship Id="rIdtjxgocdgligkimlz59_yd" Type="http://schemas.openxmlformats.org/officeDocument/2006/relationships/hyperlink" Target="https://moskvichmag.ru/gorod/poyavilsya-proekt-bashen-siti-2-na-meste-pyatietazhek-mikrorajona-kamushki/" TargetMode="External"/><Relationship Id="rIdwb8okaljirtlpmjkodfj9" Type="http://schemas.openxmlformats.org/officeDocument/2006/relationships/hyperlink" Target="https://www.skyscrapercity.com/threads/%D0%91%D0%A1-%D0%A1%D0%B8%D1%82%D0%B8-2-%D0%9A%D0%B2%D0%B0%D1%80%D1%82%D0%B0%D0%BB-%E2%84%96804-%D0%9A%D0%B0%D0%BC%D1%83%D1%88%D0%BA%D0%B8-%D1%80%D0%B0%D0%B7%D0%B2%D0%B8%D1%82%D0%B8%D0%B5-%D1%82%D0%B5%D1%80%D1%80%D0%B8%D1%82%D0%BE%D1%80%D0%B8%D0%B8.2284661/" TargetMode="External"/><Relationship Id="rId7-8udfrfpkb7xap22yxcu" Type="http://schemas.openxmlformats.org/officeDocument/2006/relationships/hyperlink" Target="https://moscow-city.online/build/citi-2/" TargetMode="External"/><Relationship Id="rIdg21hbep9lermxdspnnobo" Type="http://schemas.openxmlformats.org/officeDocument/2006/relationships/hyperlink" Target="https://www.novostroy-m.ru/baza/jk_siti2" TargetMode="External"/><Relationship Id="rIdeylmuplmksbubct82vqrp" Type="http://schemas.openxmlformats.org/officeDocument/2006/relationships/hyperlink" Target="https://t.me/nedvizha/26788" TargetMode="External"/><Relationship Id="rIdrwdxklv87ty5vygxgfxne" Type="http://schemas.openxmlformats.org/officeDocument/2006/relationships/hyperlink" Target="https://yandex.ru/maps/?ll=37.6056,55.7406&amp;z=17&amp;pt=37.6056,55.7406,pm2rdm" TargetMode="External"/><Relationship Id="rIdxkuou-r0ijblmtwee9lhk" Type="http://schemas.openxmlformats.org/officeDocument/2006/relationships/hyperlink" Target="https://t.me/novostroyman/17845" TargetMode="External"/><Relationship Id="rId6ukrjqojf5g3plliai1mk" Type="http://schemas.openxmlformats.org/officeDocument/2006/relationships/hyperlink" Target="https://t.me/novostroyman/17845" TargetMode="External"/><Relationship Id="rId0gtgx6vgftm5ydghfhfbd" Type="http://schemas.openxmlformats.org/officeDocument/2006/relationships/hyperlink" Target="https://t.me/novostroyman/15197" TargetMode="External"/><Relationship Id="rIdwoshz3za9yj1trfp4t5gx" Type="http://schemas.openxmlformats.org/officeDocument/2006/relationships/hyperlink" Target="https://yandex.ru/maps/?ll=37.7655,55.8104&amp;z=16&amp;pt=37.7655,55.8104,pm2rdm" TargetMode="External"/><Relationship Id="rIdvxl_ra2mcpkll1o6phrod" Type="http://schemas.openxmlformats.org/officeDocument/2006/relationships/hyperlink" Target="https://t.me/novostroyman/18061" TargetMode="External"/><Relationship Id="rIdl_6evst_jfvmcv7crfwot" Type="http://schemas.openxmlformats.org/officeDocument/2006/relationships/hyperlink" Target="https://ria.ru/20260205/efimov-2072327482.html" TargetMode="External"/><Relationship Id="rIddinpmw9iczuyxeertqo82" Type="http://schemas.openxmlformats.org/officeDocument/2006/relationships/hyperlink" Target="https://yandex.ru/maps/?ll=37.40085,55.72020&amp;z=16&amp;pt=37.40085,55.72020,pm2rdm" TargetMode="External"/><Relationship Id="rIdcbx9fcgy1t9v4arphideh" Type="http://schemas.openxmlformats.org/officeDocument/2006/relationships/hyperlink" Target="https://t.me/novostroyman/17830" TargetMode="External"/><Relationship Id="rId6ai_e8ucewuucgl-xkijx" Type="http://schemas.openxmlformats.org/officeDocument/2006/relationships/hyperlink" Target="https://yandex.ru/maps/?ll=37.49619,55.85147&amp;z=17&amp;pt=37.49619,55.85147,pm2rdm" TargetMode="External"/><Relationship Id="rIdbijy4b4nxjdkywejflynr" Type="http://schemas.openxmlformats.org/officeDocument/2006/relationships/hyperlink" Target="https://t.me/novostroyman/15603" TargetMode="External"/><Relationship Id="rIdbbf0ailguki596nrtche7" Type="http://schemas.openxmlformats.org/officeDocument/2006/relationships/hyperlink" Target="https://t.me/moskvichmag/27190" TargetMode="External"/><Relationship Id="rIdsa0kt_sva_btao7jsz9nh" Type="http://schemas.openxmlformats.org/officeDocument/2006/relationships/hyperlink" Target="https://yandex.ru/maps/?ll=37.6415,55.6300&amp;z=16&amp;pt=37.6415,55.6300,pm2rdm" TargetMode="External"/><Relationship Id="rIdxknsgsmocfhh7pxysfezz" Type="http://schemas.openxmlformats.org/officeDocument/2006/relationships/hyperlink" Target="https://t.me/novostroyman/17718" TargetMode="External"/><Relationship Id="rIdobxkswv4vzuh5vvc591ws" Type="http://schemas.openxmlformats.org/officeDocument/2006/relationships/hyperlink" Target="https://www.pik.ru/kvb51" TargetMode="External"/><Relationship Id="rId6ihiyatmgc8gicysgqw5r" Type="http://schemas.openxmlformats.org/officeDocument/2006/relationships/hyperlink" Target="https://t.me/nedvizha/26682" TargetMode="External"/><Relationship Id="rIdzzoo03rfgvy-c0dlev7wn" Type="http://schemas.openxmlformats.org/officeDocument/2006/relationships/hyperlink" Target="https://yandex.ru/maps/?ll=37.5062,55.7645&amp;z=17&amp;pt=37.5062,55.7645,pm2rdm" TargetMode="External"/><Relationship Id="rIdtxcjxqxbrz7yvnntlrqgs" Type="http://schemas.openxmlformats.org/officeDocument/2006/relationships/hyperlink" Target="https://fsk.ru/sydney-city" TargetMode="External"/><Relationship Id="rIdk3ftgpzt5c98urcrao2yq" Type="http://schemas.openxmlformats.org/officeDocument/2006/relationships/hyperlink" Target="https://t.me/stroi_mos_ru/26264" TargetMode="External"/><Relationship Id="rIdm2ijbda7oflljqxfhgu50" Type="http://schemas.openxmlformats.org/officeDocument/2006/relationships/hyperlink" Target="https://t.me/novostroyman/17093" TargetMode="External"/><Relationship Id="rId1vxpuzdxdz7uhietnugyp" Type="http://schemas.openxmlformats.org/officeDocument/2006/relationships/hyperlink" Target="https://t.me/nedvizha/25326" TargetMode="External"/><Relationship Id="rIdm9fs5ckcgxq4uvtm27d7o" Type="http://schemas.openxmlformats.org/officeDocument/2006/relationships/hyperlink" Target="https://yandex.ru/maps/?ll=37.6547,55.7611&amp;z=17&amp;pt=37.6547,55.7611,pm2rdm" TargetMode="External"/><Relationship Id="rIdel7cndiorsiyukvj4rhq-" Type="http://schemas.openxmlformats.org/officeDocument/2006/relationships/hyperlink" Target="https://vz.ru/news/2026/7/20/1436328.html" TargetMode="External"/><Relationship Id="rIdt0e6flqkk8trgy2r3yqly" Type="http://schemas.openxmlformats.org/officeDocument/2006/relationships/hyperlink" Target="https://yandex.ru/maps/?ll=37.5952,55.7646&amp;z=17&amp;pt=37.5952,55.7646,pm2rdm" TargetMode="External"/><Relationship Id="rIdjpyfiymg96plrnp51rt73" Type="http://schemas.openxmlformats.org/officeDocument/2006/relationships/hyperlink" Target="https://t.me/novostroyman/18090" TargetMode="External"/><Relationship Id="rIddjw71iezhto7ugfpoxlyc" Type="http://schemas.openxmlformats.org/officeDocument/2006/relationships/hyperlink" Target="https://pronovostroy.ru/topic/38181-%D0%B1%D0%BE%D0%BB%D1%8C%D1%88%D0%BE%D0%B9-%D0%BA%D0%BE%D0%B7%D0%B8%D1%85%D0%B8%D0%BD%D1%81%D0%BA%D0%B8%D0%B9-22-%D1%81%D1%82%D1%80-1-2-%D0%BD%D0%BE%D0%B2%D1%8B%D0%B9-%D0%BF%D1%80%D0%BE%D0%B5%D0%BA%D1%82-%D0%BE%D1%82-dominanta/" TargetMode="External"/><Relationship Id="rIdc2dcloqmxwqslhns94hz0" Type="http://schemas.openxmlformats.org/officeDocument/2006/relationships/hyperlink" Target="https://t.me/novostroyman/18090" TargetMode="External"/><Relationship Id="rIdbb9yw8exlltxhbxqm5ji1" Type="http://schemas.openxmlformats.org/officeDocument/2006/relationships/hyperlink" Target="https://t.me/nedvizha/26357" TargetMode="External"/><Relationship Id="rIdhodkv5qmvcaprx58v74nd" Type="http://schemas.openxmlformats.org/officeDocument/2006/relationships/hyperlink" Target="https://t.me/novostroyman/17718" TargetMode="External"/><Relationship Id="rIdpd0hyn88j3s_bzhjrwqm_" Type="http://schemas.openxmlformats.org/officeDocument/2006/relationships/hyperlink" Target="https://yandex.ru/maps/?ll=37.5890,55.7419&amp;z=17&amp;pt=37.5890,55.7419,pm2rdm" TargetMode="External"/><Relationship Id="rId6sxqobboov_hje1wvtaua" Type="http://schemas.openxmlformats.org/officeDocument/2006/relationships/hyperlink" Target="https://meganom.team/ru/project/levshinskiy-7/" TargetMode="External"/><Relationship Id="rIdnwaj0ui7rq7pcdfu9ryr9" Type="http://schemas.openxmlformats.org/officeDocument/2006/relationships/hyperlink" Target="https://www.urbanus.ru/d-gruppa-psn/levshinskiy-7" TargetMode="External"/><Relationship Id="rIdoo3yk5qfiqnen2xbrbhst" Type="http://schemas.openxmlformats.org/officeDocument/2006/relationships/hyperlink" Target="https://t.me/novostroyman/17857" TargetMode="External"/><Relationship Id="rIdwdwur6bg86_sltltdp5tx" Type="http://schemas.openxmlformats.org/officeDocument/2006/relationships/hyperlink" Target="https://t.me/novostroyman/17166" TargetMode="External"/><Relationship Id="rIdhgow_fsdijlpltgvk38h8" Type="http://schemas.openxmlformats.org/officeDocument/2006/relationships/hyperlink" Target="https://t.me/novostroyman/16471" TargetMode="External"/><Relationship Id="rIddpskafs66f152zd31nkge" Type="http://schemas.openxmlformats.org/officeDocument/2006/relationships/hyperlink" Target="https://t.me/archi_ru/25416" TargetMode="External"/><Relationship Id="rIdwdkfh4aakw1ad20oxosci" Type="http://schemas.openxmlformats.org/officeDocument/2006/relationships/hyperlink" Target="https://t.me/novostroyman" TargetMode="External"/><Relationship Id="rId8pxsugtl0rddfjegwzd4n" Type="http://schemas.openxmlformats.org/officeDocument/2006/relationships/hyperlink" Target="https://t.me/nedvizha" TargetMode="External"/><Relationship Id="rIdjelpug5icqkbotlllsdh_" Type="http://schemas.openxmlformats.org/officeDocument/2006/relationships/hyperlink" Target="https://t.me/realty_rbc" TargetMode="External"/><Relationship Id="rId_pihsfzewhx5ckcxwtowv" Type="http://schemas.openxmlformats.org/officeDocument/2006/relationships/hyperlink" Target="https://t.me/metrium" TargetMode="External"/><Relationship Id="rIdtytolvf2cwhjdjs_m5iqg" Type="http://schemas.openxmlformats.org/officeDocument/2006/relationships/hyperlink" Target="https://t.me/stroi_mos_ru" TargetMode="External"/><Relationship Id="rId2dq0lv1o-0tck_ilaze_a" Type="http://schemas.openxmlformats.org/officeDocument/2006/relationships/hyperlink" Target="https://t.me/mos_sobyanin" TargetMode="External"/><Relationship Id="rId-xcszppcq3decvizejffn" Type="http://schemas.openxmlformats.org/officeDocument/2006/relationships/hyperlink" Target="https://t.me/archi_ru" TargetMode="External"/><Relationship Id="rIdrg5az-llojtslvg5vjeef" Type="http://schemas.openxmlformats.org/officeDocument/2006/relationships/hyperlink" Target="https://t.me/erzrf" TargetMode="External"/><Relationship Id="rId4umzyt5s3tcnbvtvrgr9k" Type="http://schemas.openxmlformats.org/officeDocument/2006/relationships/hyperlink" Target="https://t.me/moskvichmag" TargetMode="External"/><Relationship Id="rId9" Type="http://schemas.openxmlformats.org/officeDocument/2006/relationships/image" Target="media/b80356ea165c511f4df963e1fa36617609859d35.png"/><Relationship Id="rId10" Type="http://schemas.openxmlformats.org/officeDocument/2006/relationships/image" Target="media/2652cd7b7e889d0204a5ff5c57f2ca988ef5404b.jpg"/><Relationship Id="rId11" Type="http://schemas.openxmlformats.org/officeDocument/2006/relationships/image" Target="media/55d06f70af6eac2ff6f803be8c66026cb534d351.png"/><Relationship Id="rId12" Type="http://schemas.openxmlformats.org/officeDocument/2006/relationships/image" Target="media/87df117cb05973b0c94df0df757f1298fb28a9e8.jpg"/><Relationship Id="rId13" Type="http://schemas.openxmlformats.org/officeDocument/2006/relationships/image" Target="media/969b6fb771cf683a9c45d1563aef9ea784a71d28.png"/><Relationship Id="rId14" Type="http://schemas.openxmlformats.org/officeDocument/2006/relationships/image" Target="media/4e8668f8e0c7ff3cf2682d42ad9080d5465c5e1f.jpg"/><Relationship Id="rId15" Type="http://schemas.openxmlformats.org/officeDocument/2006/relationships/image" Target="media/3381b291aae653781295d60919cdbdc8f07f1fa9.png"/><Relationship Id="rId16" Type="http://schemas.openxmlformats.org/officeDocument/2006/relationships/image" Target="media/8a57f4d641f80cf71a91b0f00627912e217513d5.jpg"/><Relationship Id="rId17" Type="http://schemas.openxmlformats.org/officeDocument/2006/relationships/image" Target="media/3559e61158e338af6c797d3591ce64af07933a31.png"/><Relationship Id="rId18" Type="http://schemas.openxmlformats.org/officeDocument/2006/relationships/image" Target="media/ed123080ada6c8f96f7b733a44cc41589ccc8709.jpg"/><Relationship Id="rId19" Type="http://schemas.openxmlformats.org/officeDocument/2006/relationships/image" Target="media/0ba8c1d3dbd52f826dbc6d0207f05aa1cf83d07b.png"/><Relationship Id="rId20" Type="http://schemas.openxmlformats.org/officeDocument/2006/relationships/image" Target="media/10a743d646fecc0283f822cbfec8c14e2f5d9680.jpg"/><Relationship Id="rId21" Type="http://schemas.openxmlformats.org/officeDocument/2006/relationships/image" Target="media/a42a5fde2eb6ff42a270f022308342eed017271e.png"/><Relationship Id="rId22" Type="http://schemas.openxmlformats.org/officeDocument/2006/relationships/image" Target="media/3a44a3ea4a355dfd9741d6b98358ccf62e8e5cd8.jpg"/><Relationship Id="rId23" Type="http://schemas.openxmlformats.org/officeDocument/2006/relationships/image" Target="media/d6b7fac4be95289cd0c0f5d16b32e3cea212f885.png"/><Relationship Id="rId24" Type="http://schemas.openxmlformats.org/officeDocument/2006/relationships/image" Target="media/dd88de6389fe76411812bd86c1cc4a657046de72.jpg"/><Relationship Id="rId25" Type="http://schemas.openxmlformats.org/officeDocument/2006/relationships/image" Target="media/8431839d344f68f3eb0a78149e9dd3c13d02f95e.png"/><Relationship Id="rId26" Type="http://schemas.openxmlformats.org/officeDocument/2006/relationships/image" Target="media/de4b66d0bf938d33a42cc8d230dc54693b85f481.jpg"/><Relationship Id="rId27" Type="http://schemas.openxmlformats.org/officeDocument/2006/relationships/image" Target="media/e2b0afaf275f7577e3e37e95ea1aa7da15423afa.png"/><Relationship Id="rId28" Type="http://schemas.openxmlformats.org/officeDocument/2006/relationships/image" Target="media/b620695b5f7a5f7618999bf1dc736b442c0bb00d.jpg"/><Relationship Id="rId29" Type="http://schemas.openxmlformats.org/officeDocument/2006/relationships/image" Target="media/09300a1cc04247eaac54aae58810156ce540a0c5.png"/><Relationship Id="rId30" Type="http://schemas.openxmlformats.org/officeDocument/2006/relationships/image" Target="media/5a3616bc685b323d4e039fa5d0a76da664e92cc4.jpg"/><Relationship Id="rId31" Type="http://schemas.openxmlformats.org/officeDocument/2006/relationships/image" Target="media/e1c0a6140b4a2094f6506013b49936c1bc8ae69f.png"/><Relationship Id="rId32" Type="http://schemas.openxmlformats.org/officeDocument/2006/relationships/image" Target="media/ca4074eba564daea5f2eb8f8cb36f249363f2c24.jpg"/><Relationship Id="rId33" Type="http://schemas.openxmlformats.org/officeDocument/2006/relationships/image" Target="media/d7620feee10e442bd38c004de422521b11895e44.png"/><Relationship Id="rId34" Type="http://schemas.openxmlformats.org/officeDocument/2006/relationships/image" Target="media/9aa8693103b35da2c79940cef0fd16637a4e6cd4.jpg"/><Relationship Id="rId35" Type="http://schemas.openxmlformats.org/officeDocument/2006/relationships/image" Target="media/6774982d7850c68167a63386157581af7cc663ef.png"/><Relationship Id="rId36" Type="http://schemas.openxmlformats.org/officeDocument/2006/relationships/image" Target="media/543defb5a0e37502301da16971894aee73d563da.jpg"/><Relationship Id="rId10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Площадки будущих ЖК в Москве</dc:title>
  <dc:creator>Информационная справка</dc:creator>
  <dc:description>Справка по 15 площадкам: расположение, застройщик, рендеры, цены, новости</dc:description>
  <cp:lastModifiedBy>Un-named</cp:lastModifiedBy>
  <cp:revision>1</cp:revision>
  <dcterms:created xsi:type="dcterms:W3CDTF">2026-07-28T11:57:03.491Z</dcterms:created>
  <dcterms:modified xsi:type="dcterms:W3CDTF">2026-07-28T11:57:03.491Z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