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C3AC" w14:textId="77777777" w:rsidR="0099708B" w:rsidRPr="00E72784" w:rsidRDefault="0099708B">
      <w:pPr>
        <w:rPr>
          <w:rFonts w:asciiTheme="minorBidi" w:hAnsiTheme="minorBidi" w:cstheme="minorBidi"/>
        </w:rPr>
      </w:pPr>
    </w:p>
    <w:p w14:paraId="6B197E96" w14:textId="77777777" w:rsidR="00E80C45" w:rsidRPr="00E72784" w:rsidRDefault="00E80C45">
      <w:pPr>
        <w:rPr>
          <w:rFonts w:asciiTheme="minorBidi" w:hAnsiTheme="minorBidi" w:cstheme="minorBidi"/>
          <w:noProof/>
          <w:color w:val="38761D"/>
        </w:rPr>
      </w:pPr>
    </w:p>
    <w:p w14:paraId="30AAEF08" w14:textId="5D3EDDC9" w:rsidR="00E80C45" w:rsidRPr="00E72784" w:rsidRDefault="00E80C45">
      <w:pPr>
        <w:rPr>
          <w:rFonts w:asciiTheme="minorBidi" w:hAnsiTheme="minorBidi" w:cstheme="minorBidi"/>
          <w:noProof/>
          <w:color w:val="38761D"/>
        </w:rPr>
      </w:pPr>
    </w:p>
    <w:p w14:paraId="40DDE814" w14:textId="4FCF4FF2" w:rsidR="0099708B" w:rsidRPr="00E72784" w:rsidRDefault="00E80C45">
      <w:pPr>
        <w:rPr>
          <w:rFonts w:asciiTheme="minorBidi" w:hAnsiTheme="minorBidi" w:cstheme="minorBidi"/>
          <w:color w:val="38761D"/>
        </w:rPr>
      </w:pPr>
      <w:r w:rsidRPr="00E72784">
        <w:rPr>
          <w:rFonts w:asciiTheme="minorBidi" w:hAnsiTheme="minorBidi" w:cstheme="minorBidi"/>
          <w:noProof/>
          <w:color w:val="38761D"/>
        </w:rPr>
        <mc:AlternateContent>
          <mc:Choice Requires="wps">
            <w:drawing>
              <wp:anchor distT="45720" distB="45720" distL="114300" distR="114300" simplePos="0" relativeHeight="251662336" behindDoc="0" locked="0" layoutInCell="1" allowOverlap="1" wp14:anchorId="5107FD93" wp14:editId="740B5743">
                <wp:simplePos x="0" y="0"/>
                <wp:positionH relativeFrom="margin">
                  <wp:posOffset>2987040</wp:posOffset>
                </wp:positionH>
                <wp:positionV relativeFrom="paragraph">
                  <wp:posOffset>791845</wp:posOffset>
                </wp:positionV>
                <wp:extent cx="30480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404620"/>
                        </a:xfrm>
                        <a:prstGeom prst="rect">
                          <a:avLst/>
                        </a:prstGeom>
                        <a:solidFill>
                          <a:srgbClr val="FFFFFF"/>
                        </a:solidFill>
                        <a:ln w="9525">
                          <a:noFill/>
                          <a:miter lim="800000"/>
                          <a:headEnd/>
                          <a:tailEnd/>
                        </a:ln>
                      </wps:spPr>
                      <wps:txbx>
                        <w:txbxContent>
                          <w:p w14:paraId="6E3749E6" w14:textId="463506B3" w:rsidR="00E80C45" w:rsidRPr="000015E2" w:rsidRDefault="00E80C45" w:rsidP="00E80C45">
                            <w:pPr>
                              <w:rPr>
                                <w:rFonts w:asciiTheme="minorBidi" w:hAnsiTheme="minorBidi" w:cstheme="minorBidi"/>
                                <w:b/>
                                <w:bCs/>
                                <w:color w:val="002060"/>
                                <w:sz w:val="56"/>
                                <w:szCs w:val="56"/>
                                <w:lang w:val="en-US"/>
                                <w14:textOutline w14:w="9525" w14:cap="rnd" w14:cmpd="sng" w14:algn="ctr">
                                  <w14:solidFill>
                                    <w14:schemeClr w14:val="bg1"/>
                                  </w14:solidFill>
                                  <w14:prstDash w14:val="solid"/>
                                  <w14:bevel/>
                                </w14:textOutline>
                              </w:rPr>
                            </w:pPr>
                            <w:r w:rsidRPr="000015E2">
                              <w:rPr>
                                <w:rFonts w:asciiTheme="minorBidi" w:hAnsiTheme="minorBidi" w:cstheme="minorBidi"/>
                                <w:b/>
                                <w:bCs/>
                                <w:color w:val="002060"/>
                                <w:sz w:val="56"/>
                                <w:szCs w:val="56"/>
                                <w:lang w:val="en-US"/>
                                <w14:textOutline w14:w="9525" w14:cap="rnd" w14:cmpd="sng" w14:algn="ctr">
                                  <w14:solidFill>
                                    <w14:schemeClr w14:val="bg1"/>
                                  </w14:solidFill>
                                  <w14:prstDash w14:val="solid"/>
                                  <w14:bevel/>
                                </w14:textOutline>
                              </w:rPr>
                              <w:t>LiDAR-Based Tree Detection in Mixed Forests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07FD93" id="_x0000_t202" coordsize="21600,21600" o:spt="202" path="m,l,21600r21600,l21600,xe">
                <v:stroke joinstyle="miter"/>
                <v:path gradientshapeok="t" o:connecttype="rect"/>
              </v:shapetype>
              <v:shape id="Text Box 2" o:spid="_x0000_s1026" type="#_x0000_t202" style="position:absolute;margin-left:235.2pt;margin-top:62.35pt;width:240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" stroked="f">
                <v:textbox style="mso-fit-shape-to-text:t">
                  <w:txbxContent>
                    <w:p w14:paraId="6E3749E6" w14:textId="463506B3" w:rsidR="00E80C45" w:rsidRPr="000015E2" w:rsidRDefault="00E80C45" w:rsidP="00E80C45">
                      <w:pPr>
                        <w:rPr>
                          <w:rFonts w:asciiTheme="minorBidi" w:hAnsiTheme="minorBidi" w:cstheme="minorBidi"/>
                          <w:b/>
                          <w:bCs/>
                          <w:color w:val="002060"/>
                          <w:sz w:val="56"/>
                          <w:szCs w:val="56"/>
                          <w:lang w:val="en-US"/>
                          <w14:textOutline w14:w="9525" w14:cap="rnd" w14:cmpd="sng" w14:algn="ctr">
                            <w14:solidFill>
                              <w14:schemeClr w14:val="bg1"/>
                            </w14:solidFill>
                            <w14:prstDash w14:val="solid"/>
                            <w14:bevel/>
                          </w14:textOutline>
                        </w:rPr>
                      </w:pPr>
                      <w:r w:rsidRPr="000015E2">
                        <w:rPr>
                          <w:rFonts w:asciiTheme="minorBidi" w:hAnsiTheme="minorBidi" w:cstheme="minorBidi"/>
                          <w:b/>
                          <w:bCs/>
                          <w:color w:val="002060"/>
                          <w:sz w:val="56"/>
                          <w:szCs w:val="56"/>
                          <w:lang w:val="en-US"/>
                          <w14:textOutline w14:w="9525" w14:cap="rnd" w14:cmpd="sng" w14:algn="ctr">
                            <w14:solidFill>
                              <w14:schemeClr w14:val="bg1"/>
                            </w14:solidFill>
                            <w14:prstDash w14:val="solid"/>
                            <w14:bevel/>
                          </w14:textOutline>
                        </w:rPr>
                        <w:t>LiDAR-Based Tree Detection in Mixed Forests</w:t>
                      </w:r>
                    </w:p>
                  </w:txbxContent>
                </v:textbox>
                <w10:wrap type="square" anchorx="margin"/>
              </v:shape>
            </w:pict>
          </mc:Fallback>
        </mc:AlternateContent>
      </w:r>
      <w:r w:rsidRPr="00E72784">
        <w:rPr>
          <w:rFonts w:asciiTheme="minorBidi" w:hAnsiTheme="minorBidi" w:cstheme="minorBidi"/>
          <w:noProof/>
          <w:color w:val="38761D"/>
        </w:rPr>
        <w:drawing>
          <wp:inline distT="0" distB="0" distL="0" distR="0" wp14:anchorId="27E68E42" wp14:editId="0CBFEA20">
            <wp:extent cx="2621280" cy="2362200"/>
            <wp:effectExtent l="38100" t="38100" r="45720" b="38100"/>
            <wp:docPr id="1522934959" name="Picture 1" descr="A drone flying over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4959" name="Picture 1" descr="A drone flying over trees&#10;&#10;Description automatically generated"/>
                    <pic:cNvPicPr/>
                  </pic:nvPicPr>
                  <pic:blipFill rotWithShape="1">
                    <a:blip r:embed="rId8">
                      <a:extLst>
                        <a:ext uri="{28A0092B-C50C-407E-A947-70E740481C1C}">
                          <a14:useLocalDpi xmlns:a14="http://schemas.microsoft.com/office/drawing/2010/main" val="0"/>
                        </a:ext>
                      </a:extLst>
                    </a:blip>
                    <a:srcRect l="7821" r="40256"/>
                    <a:stretch/>
                  </pic:blipFill>
                  <pic:spPr bwMode="auto">
                    <a:xfrm>
                      <a:off x="0" y="0"/>
                      <a:ext cx="2626694" cy="2367079"/>
                    </a:xfrm>
                    <a:prstGeom prst="flowChartDelay">
                      <a:avLst/>
                    </a:prstGeom>
                    <a:ln w="28575">
                      <a:solidFill>
                        <a:srgbClr val="002060"/>
                      </a:solidFill>
                    </a:ln>
                    <a:extLst>
                      <a:ext uri="{53640926-AAD7-44D8-BBD7-CCE9431645EC}">
                        <a14:shadowObscured xmlns:a14="http://schemas.microsoft.com/office/drawing/2010/main"/>
                      </a:ext>
                    </a:extLst>
                  </pic:spPr>
                </pic:pic>
              </a:graphicData>
            </a:graphic>
          </wp:inline>
        </w:drawing>
      </w:r>
    </w:p>
    <w:p w14:paraId="1C1D25D4" w14:textId="77777777" w:rsidR="0099708B" w:rsidRPr="00E72784" w:rsidRDefault="0099708B">
      <w:pPr>
        <w:rPr>
          <w:rFonts w:asciiTheme="minorBidi" w:hAnsiTheme="minorBidi" w:cstheme="minorBidi"/>
          <w:color w:val="38761D"/>
          <w:sz w:val="54"/>
          <w:szCs w:val="54"/>
        </w:rPr>
      </w:pPr>
    </w:p>
    <w:p w14:paraId="693968FB" w14:textId="77777777" w:rsidR="00E80C45" w:rsidRPr="00E72784" w:rsidRDefault="00E80C45">
      <w:pPr>
        <w:rPr>
          <w:rFonts w:asciiTheme="minorBidi" w:hAnsiTheme="minorBidi" w:cstheme="minorBidi"/>
          <w:color w:val="38761D"/>
          <w:sz w:val="54"/>
          <w:szCs w:val="54"/>
        </w:rPr>
      </w:pPr>
    </w:p>
    <w:p w14:paraId="479D892F" w14:textId="77777777" w:rsidR="0099708B" w:rsidRPr="00E72784" w:rsidRDefault="0099708B">
      <w:pPr>
        <w:rPr>
          <w:rFonts w:asciiTheme="minorBidi" w:hAnsiTheme="minorBidi" w:cstheme="minorBidi"/>
          <w:sz w:val="44"/>
          <w:szCs w:val="44"/>
        </w:rPr>
      </w:pPr>
    </w:p>
    <w:p w14:paraId="26E332FD" w14:textId="059C00A7" w:rsidR="0099708B" w:rsidRPr="000015E2" w:rsidRDefault="00000000" w:rsidP="00E80C45">
      <w:pPr>
        <w:rPr>
          <w:rFonts w:asciiTheme="minorBidi" w:hAnsiTheme="minorBidi" w:cstheme="minorBidi"/>
          <w:color w:val="002060"/>
          <w:sz w:val="44"/>
          <w:szCs w:val="44"/>
        </w:rPr>
      </w:pPr>
      <w:r w:rsidRPr="000015E2">
        <w:rPr>
          <w:rFonts w:asciiTheme="minorBidi" w:hAnsiTheme="minorBidi" w:cstheme="minorBidi"/>
          <w:color w:val="002060"/>
          <w:sz w:val="44"/>
          <w:szCs w:val="44"/>
        </w:rPr>
        <w:tab/>
      </w:r>
      <w:r w:rsidRPr="000015E2">
        <w:rPr>
          <w:rFonts w:asciiTheme="minorBidi" w:hAnsiTheme="minorBidi" w:cstheme="minorBidi"/>
          <w:color w:val="002060"/>
          <w:sz w:val="44"/>
          <w:szCs w:val="44"/>
        </w:rPr>
        <w:tab/>
      </w:r>
      <w:r w:rsidRPr="000015E2">
        <w:rPr>
          <w:rFonts w:asciiTheme="minorBidi" w:hAnsiTheme="minorBidi" w:cstheme="minorBidi"/>
          <w:color w:val="002060"/>
          <w:sz w:val="44"/>
          <w:szCs w:val="44"/>
        </w:rPr>
        <w:tab/>
      </w:r>
      <w:r w:rsidRPr="000015E2">
        <w:rPr>
          <w:rFonts w:asciiTheme="minorBidi" w:eastAsia="Roboto" w:hAnsiTheme="minorBidi" w:cstheme="minorBidi"/>
          <w:b/>
          <w:color w:val="002060"/>
          <w:sz w:val="42"/>
          <w:szCs w:val="42"/>
        </w:rPr>
        <w:t>University of Luxembourg</w:t>
      </w:r>
    </w:p>
    <w:p w14:paraId="7527E61B" w14:textId="77777777" w:rsidR="0099708B" w:rsidRPr="00E72784" w:rsidRDefault="00000000">
      <w:pPr>
        <w:ind w:left="2880" w:firstLine="720"/>
        <w:rPr>
          <w:rFonts w:asciiTheme="minorBidi" w:eastAsia="Roboto" w:hAnsiTheme="minorBidi" w:cstheme="minorBidi"/>
          <w:b/>
          <w:sz w:val="42"/>
          <w:szCs w:val="42"/>
        </w:rPr>
      </w:pPr>
      <w:r w:rsidRPr="00E72784">
        <w:rPr>
          <w:rFonts w:asciiTheme="minorBidi" w:eastAsia="Roboto" w:hAnsiTheme="minorBidi" w:cstheme="minorBidi"/>
          <w:b/>
          <w:noProof/>
          <w:sz w:val="42"/>
          <w:szCs w:val="42"/>
        </w:rPr>
        <w:drawing>
          <wp:inline distT="114300" distB="114300" distL="114300" distR="114300" wp14:anchorId="08603067" wp14:editId="6D2D9883">
            <wp:extent cx="1524000" cy="9810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9090" b="41162"/>
                    <a:stretch>
                      <a:fillRect/>
                    </a:stretch>
                  </pic:blipFill>
                  <pic:spPr>
                    <a:xfrm>
                      <a:off x="0" y="0"/>
                      <a:ext cx="1524000" cy="981075"/>
                    </a:xfrm>
                    <a:prstGeom prst="rect">
                      <a:avLst/>
                    </a:prstGeom>
                    <a:ln/>
                  </pic:spPr>
                </pic:pic>
              </a:graphicData>
            </a:graphic>
          </wp:inline>
        </w:drawing>
      </w:r>
    </w:p>
    <w:p w14:paraId="16B3891E" w14:textId="77777777" w:rsidR="0099708B" w:rsidRPr="00E72784" w:rsidRDefault="0099708B">
      <w:pPr>
        <w:rPr>
          <w:rFonts w:asciiTheme="minorBidi" w:eastAsia="Roboto" w:hAnsiTheme="minorBidi" w:cstheme="minorBidi"/>
          <w:b/>
          <w:sz w:val="42"/>
          <w:szCs w:val="42"/>
        </w:rPr>
      </w:pPr>
    </w:p>
    <w:p w14:paraId="00A003F7" w14:textId="77777777" w:rsidR="0099708B" w:rsidRPr="000015E2" w:rsidRDefault="00000000">
      <w:pPr>
        <w:jc w:val="center"/>
        <w:rPr>
          <w:rFonts w:asciiTheme="minorBidi" w:eastAsia="Roboto" w:hAnsiTheme="minorBidi" w:cstheme="minorBidi"/>
          <w:b/>
          <w:color w:val="002060"/>
          <w:sz w:val="42"/>
          <w:szCs w:val="42"/>
        </w:rPr>
      </w:pPr>
      <w:r w:rsidRPr="000015E2">
        <w:rPr>
          <w:rFonts w:asciiTheme="minorBidi" w:eastAsia="Roboto" w:hAnsiTheme="minorBidi" w:cstheme="minorBidi"/>
          <w:b/>
          <w:color w:val="002060"/>
          <w:sz w:val="42"/>
          <w:szCs w:val="42"/>
        </w:rPr>
        <w:t>Apoorv Dhyani</w:t>
      </w:r>
    </w:p>
    <w:p w14:paraId="15C4D9D3" w14:textId="77777777" w:rsidR="0099708B" w:rsidRPr="00E72784" w:rsidRDefault="0099708B">
      <w:pPr>
        <w:rPr>
          <w:rFonts w:asciiTheme="minorBidi" w:eastAsia="Roboto" w:hAnsiTheme="minorBidi" w:cstheme="minorBidi"/>
          <w:b/>
          <w:sz w:val="42"/>
          <w:szCs w:val="42"/>
        </w:rPr>
      </w:pPr>
    </w:p>
    <w:p w14:paraId="17137E67" w14:textId="61E4E1C6" w:rsidR="003F61A6" w:rsidRDefault="00000000" w:rsidP="003F61A6">
      <w:pPr>
        <w:jc w:val="center"/>
        <w:rPr>
          <w:rFonts w:asciiTheme="minorBidi" w:eastAsia="Roboto" w:hAnsiTheme="minorBidi" w:cstheme="minorBidi"/>
          <w:b/>
          <w:color w:val="002060"/>
          <w:sz w:val="42"/>
          <w:szCs w:val="42"/>
        </w:rPr>
      </w:pPr>
      <w:r w:rsidRPr="000015E2">
        <w:rPr>
          <w:rFonts w:asciiTheme="minorBidi" w:eastAsia="Roboto" w:hAnsiTheme="minorBidi" w:cstheme="minorBidi"/>
          <w:b/>
          <w:color w:val="002060"/>
          <w:sz w:val="42"/>
          <w:szCs w:val="42"/>
        </w:rPr>
        <w:t>Paria Ighanian</w:t>
      </w:r>
    </w:p>
    <w:p w14:paraId="023A2E11" w14:textId="77777777" w:rsidR="003F61A6" w:rsidRDefault="003F61A6" w:rsidP="003F61A6">
      <w:pPr>
        <w:jc w:val="center"/>
        <w:rPr>
          <w:rFonts w:asciiTheme="minorBidi" w:eastAsia="Roboto" w:hAnsiTheme="minorBidi" w:cstheme="minorBidi"/>
          <w:b/>
          <w:color w:val="002060"/>
          <w:sz w:val="42"/>
          <w:szCs w:val="42"/>
        </w:rPr>
      </w:pPr>
    </w:p>
    <w:p w14:paraId="375AA89A" w14:textId="77777777" w:rsidR="003F61A6" w:rsidRPr="003F61A6" w:rsidRDefault="003F61A6" w:rsidP="003F61A6">
      <w:pPr>
        <w:jc w:val="center"/>
        <w:rPr>
          <w:rFonts w:asciiTheme="minorBidi" w:eastAsia="Roboto" w:hAnsiTheme="minorBidi" w:cstheme="minorBidi"/>
          <w:b/>
          <w:color w:val="002060"/>
          <w:sz w:val="42"/>
          <w:szCs w:val="42"/>
        </w:rPr>
      </w:pPr>
    </w:p>
    <w:p w14:paraId="077F2521" w14:textId="549B3174" w:rsidR="00345EB1" w:rsidRPr="00F943E4" w:rsidRDefault="003F61A6" w:rsidP="003F61A6">
      <w:pPr>
        <w:pStyle w:val="Heading2"/>
        <w:rPr>
          <w:color w:val="1F497D" w:themeColor="text2"/>
        </w:rPr>
      </w:pPr>
      <w:r w:rsidRPr="00F943E4">
        <w:rPr>
          <w:color w:val="1F497D" w:themeColor="text2"/>
        </w:rPr>
        <w:lastRenderedPageBreak/>
        <w:t>Exploratory Data Analysis (EDA)</w:t>
      </w:r>
    </w:p>
    <w:p w14:paraId="0A1FA439" w14:textId="30F0D1A4" w:rsidR="003F61A6" w:rsidRPr="00F943E4" w:rsidRDefault="003F61A6" w:rsidP="003F61A6">
      <w:pPr>
        <w:pStyle w:val="Heading3"/>
        <w:rPr>
          <w:color w:val="1F497D" w:themeColor="text2"/>
        </w:rPr>
      </w:pPr>
      <w:r w:rsidRPr="00F943E4">
        <w:rPr>
          <w:color w:val="1F497D" w:themeColor="text2"/>
        </w:rPr>
        <w:t>Dataset Overview</w:t>
      </w:r>
    </w:p>
    <w:p w14:paraId="2CA36847" w14:textId="6BEA9109" w:rsidR="003F61A6" w:rsidRDefault="003F61A6" w:rsidP="00976595">
      <w:pPr>
        <w:jc w:val="both"/>
        <w:rPr>
          <w:sz w:val="24"/>
          <w:szCs w:val="24"/>
        </w:rPr>
      </w:pPr>
      <w:r w:rsidRPr="003F61A6">
        <w:rPr>
          <w:sz w:val="24"/>
          <w:szCs w:val="24"/>
        </w:rPr>
        <w:t xml:space="preserve">The dataset </w:t>
      </w:r>
      <w:proofErr w:type="spellStart"/>
      <w:r w:rsidRPr="003F61A6">
        <w:rPr>
          <w:sz w:val="24"/>
          <w:szCs w:val="24"/>
        </w:rPr>
        <w:t>field_</w:t>
      </w:r>
      <w:proofErr w:type="gramStart"/>
      <w:r w:rsidRPr="003F61A6">
        <w:rPr>
          <w:sz w:val="24"/>
          <w:szCs w:val="24"/>
        </w:rPr>
        <w:t>survey.geojson</w:t>
      </w:r>
      <w:proofErr w:type="spellEnd"/>
      <w:proofErr w:type="gramEnd"/>
      <w:r w:rsidRPr="003F61A6">
        <w:rPr>
          <w:sz w:val="24"/>
          <w:szCs w:val="24"/>
        </w:rPr>
        <w:t xml:space="preserve"> contains 3,602 rows and 11 columns, providing information about individual trees in </w:t>
      </w:r>
      <w:r>
        <w:rPr>
          <w:sz w:val="24"/>
          <w:szCs w:val="24"/>
        </w:rPr>
        <w:t>the</w:t>
      </w:r>
      <w:r w:rsidRPr="003F61A6">
        <w:rPr>
          <w:sz w:val="24"/>
          <w:szCs w:val="24"/>
        </w:rPr>
        <w:t xml:space="preserve"> surveyed area. Each row represents a unique tree with attributes like species, diameter measurements, age, height, angle, and spatial coordinates.</w:t>
      </w:r>
    </w:p>
    <w:p w14:paraId="4B4DD11C" w14:textId="77777777" w:rsidR="003B40DB" w:rsidRDefault="003B40DB" w:rsidP="003F61A6">
      <w:pPr>
        <w:rPr>
          <w:sz w:val="24"/>
          <w:szCs w:val="24"/>
        </w:rPr>
      </w:pPr>
    </w:p>
    <w:p w14:paraId="44236B37" w14:textId="15D6869F" w:rsidR="00647853" w:rsidRPr="00F575D4" w:rsidRDefault="003B40DB" w:rsidP="00F575D4">
      <w:pPr>
        <w:pStyle w:val="Heading3"/>
      </w:pPr>
      <w:r w:rsidRPr="00F943E4">
        <w:rPr>
          <w:color w:val="1F497D" w:themeColor="text2"/>
        </w:rPr>
        <w:t>Species Distribution</w:t>
      </w:r>
      <w:r w:rsidR="0088761E">
        <w:rPr>
          <w:sz w:val="24"/>
          <w:szCs w:val="24"/>
        </w:rPr>
        <w:fldChar w:fldCharType="begin"/>
      </w:r>
      <w:r w:rsidR="0088761E">
        <w:rPr>
          <w:sz w:val="24"/>
          <w:szCs w:val="24"/>
        </w:rPr>
        <w:instrText xml:space="preserve"> REF _Ref186747282 \h </w:instrText>
      </w:r>
      <w:r w:rsidR="00976595">
        <w:rPr>
          <w:sz w:val="24"/>
          <w:szCs w:val="24"/>
        </w:rPr>
        <w:instrText xml:space="preserve"> \* MERGEFORMAT </w:instrText>
      </w:r>
      <w:r w:rsidR="0088761E">
        <w:rPr>
          <w:sz w:val="24"/>
          <w:szCs w:val="24"/>
        </w:rPr>
      </w:r>
      <w:r w:rsidR="0088761E">
        <w:rPr>
          <w:sz w:val="24"/>
          <w:szCs w:val="24"/>
        </w:rPr>
        <w:fldChar w:fldCharType="separate"/>
      </w:r>
    </w:p>
    <w:p w14:paraId="781457E9" w14:textId="4AE8F6D1" w:rsidR="0088761E" w:rsidRPr="0088761E" w:rsidRDefault="00647853" w:rsidP="00976595">
      <w:pPr>
        <w:jc w:val="both"/>
        <w:rPr>
          <w:sz w:val="24"/>
          <w:szCs w:val="24"/>
        </w:rPr>
      </w:pPr>
      <w:r w:rsidRPr="00647853">
        <w:t>Figure</w:t>
      </w:r>
      <w:r w:rsidRPr="00647853">
        <w:rPr>
          <w:noProof/>
        </w:rPr>
        <w:t xml:space="preserve"> </w:t>
      </w:r>
      <w:r>
        <w:rPr>
          <w:noProof/>
          <w:sz w:val="20"/>
          <w:szCs w:val="20"/>
        </w:rPr>
        <w:t>1</w:t>
      </w:r>
      <w:r w:rsidR="0088761E">
        <w:rPr>
          <w:sz w:val="24"/>
          <w:szCs w:val="24"/>
        </w:rPr>
        <w:fldChar w:fldCharType="end"/>
      </w:r>
      <w:r w:rsidR="0088761E">
        <w:rPr>
          <w:sz w:val="24"/>
          <w:szCs w:val="24"/>
        </w:rPr>
        <w:t xml:space="preserve"> </w:t>
      </w:r>
      <w:r w:rsidR="0088761E" w:rsidRPr="0088761E">
        <w:rPr>
          <w:sz w:val="24"/>
          <w:szCs w:val="24"/>
        </w:rPr>
        <w:t xml:space="preserve">illustrates the distribution of </w:t>
      </w:r>
      <w:proofErr w:type="gramStart"/>
      <w:r w:rsidR="0088761E" w:rsidRPr="0088761E">
        <w:rPr>
          <w:sz w:val="24"/>
          <w:szCs w:val="24"/>
        </w:rPr>
        <w:t>tree</w:t>
      </w:r>
      <w:proofErr w:type="gramEnd"/>
      <w:r w:rsidR="0088761E" w:rsidRPr="0088761E">
        <w:rPr>
          <w:sz w:val="24"/>
          <w:szCs w:val="24"/>
        </w:rPr>
        <w:t xml:space="preserve"> species in the surveyed area. Among the 9 distinct species, Spruce is the most common, making up 31.76% (1,14</w:t>
      </w:r>
      <w:r w:rsidR="00FB37E8">
        <w:rPr>
          <w:rFonts w:hint="cs"/>
          <w:sz w:val="24"/>
          <w:szCs w:val="24"/>
          <w:rtl/>
        </w:rPr>
        <w:t>4</w:t>
      </w:r>
      <w:r w:rsidR="0088761E" w:rsidRPr="0088761E">
        <w:rPr>
          <w:sz w:val="24"/>
          <w:szCs w:val="24"/>
        </w:rPr>
        <w:t xml:space="preserve"> trees) of the total. Other common species include Birch (18.77%, 67</w:t>
      </w:r>
      <w:r w:rsidR="00FB37E8">
        <w:rPr>
          <w:rFonts w:hint="cs"/>
          <w:sz w:val="24"/>
          <w:szCs w:val="24"/>
          <w:rtl/>
        </w:rPr>
        <w:t>6</w:t>
      </w:r>
      <w:r w:rsidR="0088761E" w:rsidRPr="0088761E">
        <w:rPr>
          <w:sz w:val="24"/>
          <w:szCs w:val="24"/>
        </w:rPr>
        <w:t xml:space="preserve"> trees), Fir (18.41%, 66</w:t>
      </w:r>
      <w:r w:rsidR="00FB37E8">
        <w:rPr>
          <w:rFonts w:hint="cs"/>
          <w:sz w:val="24"/>
          <w:szCs w:val="24"/>
          <w:rtl/>
        </w:rPr>
        <w:t>3</w:t>
      </w:r>
      <w:r w:rsidR="0088761E" w:rsidRPr="0088761E">
        <w:rPr>
          <w:sz w:val="24"/>
          <w:szCs w:val="24"/>
        </w:rPr>
        <w:t xml:space="preserve"> trees), and Aspen (16.60%, 59</w:t>
      </w:r>
      <w:r w:rsidR="00FB37E8">
        <w:rPr>
          <w:rFonts w:hint="cs"/>
          <w:sz w:val="24"/>
          <w:szCs w:val="24"/>
          <w:rtl/>
        </w:rPr>
        <w:t>8</w:t>
      </w:r>
      <w:r w:rsidR="0088761E" w:rsidRPr="0088761E">
        <w:rPr>
          <w:sz w:val="24"/>
          <w:szCs w:val="24"/>
        </w:rPr>
        <w:t xml:space="preserve"> trees). In contrast, the rarest species are Pine, Elm, and Willow, with Pine and Elm recorded as a single tree each, and Willow with 28 trees.</w:t>
      </w:r>
    </w:p>
    <w:p w14:paraId="68482B02" w14:textId="77777777" w:rsidR="003B40DB" w:rsidRPr="003B40DB" w:rsidRDefault="003B40DB" w:rsidP="00976595">
      <w:pPr>
        <w:jc w:val="both"/>
      </w:pPr>
    </w:p>
    <w:p w14:paraId="2CC6B4B2" w14:textId="77777777" w:rsidR="00FC7942" w:rsidRDefault="00FC7942" w:rsidP="003B40DB">
      <w:pPr>
        <w:keepNext/>
        <w:jc w:val="center"/>
        <w:rPr>
          <w:noProof/>
          <w:sz w:val="24"/>
          <w:szCs w:val="24"/>
        </w:rPr>
      </w:pPr>
    </w:p>
    <w:p w14:paraId="149111E9" w14:textId="067BB458" w:rsidR="00EB46E8" w:rsidRDefault="00FC7942" w:rsidP="00FC7942">
      <w:pPr>
        <w:keepNext/>
        <w:jc w:val="center"/>
      </w:pPr>
      <w:r w:rsidRPr="00FC7942">
        <w:rPr>
          <w:noProof/>
          <w:sz w:val="24"/>
          <w:szCs w:val="24"/>
        </w:rPr>
        <w:drawing>
          <wp:inline distT="0" distB="0" distL="0" distR="0" wp14:anchorId="14BDF541" wp14:editId="1BCE30D7">
            <wp:extent cx="4781550" cy="3799187"/>
            <wp:effectExtent l="0" t="0" r="0" b="0"/>
            <wp:docPr id="45879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4108" name=""/>
                    <pic:cNvPicPr/>
                  </pic:nvPicPr>
                  <pic:blipFill rotWithShape="1">
                    <a:blip r:embed="rId10"/>
                    <a:srcRect t="9327"/>
                    <a:stretch/>
                  </pic:blipFill>
                  <pic:spPr bwMode="auto">
                    <a:xfrm>
                      <a:off x="0" y="0"/>
                      <a:ext cx="4793992" cy="3809073"/>
                    </a:xfrm>
                    <a:prstGeom prst="rect">
                      <a:avLst/>
                    </a:prstGeom>
                    <a:ln>
                      <a:noFill/>
                    </a:ln>
                    <a:extLst>
                      <a:ext uri="{53640926-AAD7-44D8-BBD7-CCE9431645EC}">
                        <a14:shadowObscured xmlns:a14="http://schemas.microsoft.com/office/drawing/2010/main"/>
                      </a:ext>
                    </a:extLst>
                  </pic:spPr>
                </pic:pic>
              </a:graphicData>
            </a:graphic>
          </wp:inline>
        </w:drawing>
      </w:r>
      <w:bookmarkStart w:id="0" w:name="_Ref186747282"/>
    </w:p>
    <w:p w14:paraId="4BA56A52" w14:textId="26BAEB69" w:rsidR="003B40DB" w:rsidRPr="0022227E" w:rsidRDefault="003B40DB" w:rsidP="003B40DB">
      <w:pPr>
        <w:pStyle w:val="Caption"/>
        <w:jc w:val="center"/>
        <w:rPr>
          <w:color w:val="auto"/>
          <w:sz w:val="28"/>
          <w:szCs w:val="28"/>
        </w:rPr>
      </w:pPr>
      <w:r w:rsidRPr="0022227E">
        <w:rPr>
          <w:color w:val="auto"/>
          <w:sz w:val="20"/>
          <w:szCs w:val="20"/>
        </w:rPr>
        <w:t xml:space="preserve">Figure </w:t>
      </w:r>
      <w:r w:rsidRPr="0022227E">
        <w:rPr>
          <w:color w:val="auto"/>
          <w:sz w:val="20"/>
          <w:szCs w:val="20"/>
        </w:rPr>
        <w:fldChar w:fldCharType="begin"/>
      </w:r>
      <w:r w:rsidRPr="0022227E">
        <w:rPr>
          <w:color w:val="auto"/>
          <w:sz w:val="20"/>
          <w:szCs w:val="20"/>
        </w:rPr>
        <w:instrText xml:space="preserve"> SEQ Figure \* ARABIC </w:instrText>
      </w:r>
      <w:r w:rsidRPr="0022227E">
        <w:rPr>
          <w:color w:val="auto"/>
          <w:sz w:val="20"/>
          <w:szCs w:val="20"/>
        </w:rPr>
        <w:fldChar w:fldCharType="separate"/>
      </w:r>
      <w:r w:rsidR="007E20F9">
        <w:rPr>
          <w:noProof/>
          <w:color w:val="auto"/>
          <w:sz w:val="20"/>
          <w:szCs w:val="20"/>
        </w:rPr>
        <w:t>1</w:t>
      </w:r>
      <w:r w:rsidRPr="0022227E">
        <w:rPr>
          <w:color w:val="auto"/>
          <w:sz w:val="20"/>
          <w:szCs w:val="20"/>
        </w:rPr>
        <w:fldChar w:fldCharType="end"/>
      </w:r>
      <w:bookmarkEnd w:id="0"/>
      <w:r w:rsidRPr="0022227E">
        <w:rPr>
          <w:color w:val="auto"/>
          <w:sz w:val="20"/>
          <w:szCs w:val="20"/>
          <w:lang w:val="en-US"/>
        </w:rPr>
        <w:t xml:space="preserve"> Tree Species Distribution in the Surveyed Area</w:t>
      </w:r>
    </w:p>
    <w:p w14:paraId="1FF65989" w14:textId="77777777" w:rsidR="003F61A6" w:rsidRDefault="003F61A6" w:rsidP="003F61A6"/>
    <w:p w14:paraId="569712B4" w14:textId="77777777" w:rsidR="000F160A" w:rsidRDefault="000F160A" w:rsidP="003F61A6"/>
    <w:p w14:paraId="54565726" w14:textId="77777777" w:rsidR="000F160A" w:rsidRDefault="000F160A" w:rsidP="003F61A6"/>
    <w:p w14:paraId="1E2F00A1" w14:textId="52215AE8" w:rsidR="000F160A" w:rsidRDefault="000F160A" w:rsidP="00F520C0">
      <w:r w:rsidRPr="000F160A">
        <w:t>These species can be classified into two groups: Coniferous (evergreens such as Spruce, Fir, and Pine) and Deciduous (leaf-shedding species like Birch, Aspen, and Tilia). Coniferous trees retain their needle-like leaves year-round, while Deciduous trees lose their broad leaves during specific seasons.</w:t>
      </w:r>
      <w:r w:rsidR="00F520C0">
        <w:t xml:space="preserve"> </w:t>
      </w:r>
      <w:r w:rsidR="00F520C0" w:rsidRPr="00F520C0">
        <w:t>In this classification, about half the dataset</w:t>
      </w:r>
      <w:r w:rsidR="00F520C0">
        <w:t xml:space="preserve"> (50.2%)</w:t>
      </w:r>
      <w:r w:rsidR="00F520C0" w:rsidRPr="00F520C0">
        <w:t xml:space="preserve"> consists of Coniferous trees, with the other half being Deciduous.</w:t>
      </w:r>
    </w:p>
    <w:p w14:paraId="1191CDB8" w14:textId="77777777" w:rsidR="000F160A" w:rsidRPr="003F61A6" w:rsidRDefault="000F160A" w:rsidP="003F61A6"/>
    <w:p w14:paraId="676749EC" w14:textId="6231AAF4" w:rsidR="00345EB1" w:rsidRPr="00F943E4" w:rsidRDefault="000B7E0D" w:rsidP="000B7E0D">
      <w:pPr>
        <w:pStyle w:val="Heading3"/>
        <w:rPr>
          <w:color w:val="1F497D" w:themeColor="text2"/>
        </w:rPr>
      </w:pPr>
      <w:r w:rsidRPr="00F943E4">
        <w:rPr>
          <w:color w:val="1F497D" w:themeColor="text2"/>
        </w:rPr>
        <w:t>Diameter at Breast Height</w:t>
      </w:r>
    </w:p>
    <w:p w14:paraId="544C88EB" w14:textId="771D079D" w:rsidR="000B7E0D" w:rsidRPr="000B7E0D" w:rsidRDefault="000B7E0D" w:rsidP="000B7E0D">
      <w:pPr>
        <w:jc w:val="both"/>
        <w:rPr>
          <w:sz w:val="24"/>
          <w:szCs w:val="24"/>
        </w:rPr>
      </w:pPr>
      <w:r w:rsidRPr="000B7E0D">
        <w:rPr>
          <w:sz w:val="24"/>
          <w:szCs w:val="24"/>
        </w:rPr>
        <w:t xml:space="preserve">Diameter at breast height (DBH) is a standard forestry measurement representing the tree's diameter at 1.37 meters above </w:t>
      </w:r>
      <w:proofErr w:type="gramStart"/>
      <w:r w:rsidRPr="000B7E0D">
        <w:rPr>
          <w:sz w:val="24"/>
          <w:szCs w:val="24"/>
        </w:rPr>
        <w:t>the ground</w:t>
      </w:r>
      <w:proofErr w:type="gramEnd"/>
      <w:r w:rsidRPr="000B7E0D">
        <w:rPr>
          <w:sz w:val="24"/>
          <w:szCs w:val="24"/>
        </w:rPr>
        <w:t xml:space="preserve">. It is calculated as the </w:t>
      </w:r>
      <w:proofErr w:type="gramStart"/>
      <w:r w:rsidRPr="000B7E0D">
        <w:rPr>
          <w:sz w:val="24"/>
          <w:szCs w:val="24"/>
        </w:rPr>
        <w:t>mean</w:t>
      </w:r>
      <w:proofErr w:type="gramEnd"/>
      <w:r w:rsidRPr="000B7E0D">
        <w:rPr>
          <w:sz w:val="24"/>
          <w:szCs w:val="24"/>
        </w:rPr>
        <w:t xml:space="preserve"> of d1 and d2, which are perpendicular diameter measurements taken at breast height to account for irregular trunk shapes</w:t>
      </w:r>
      <w:r>
        <w:rPr>
          <w:sz w:val="24"/>
          <w:szCs w:val="24"/>
        </w:rPr>
        <w:t xml:space="preserve">. </w:t>
      </w:r>
      <w:r>
        <w:fldChar w:fldCharType="begin"/>
      </w:r>
      <w:r w:rsidRPr="00F7407B">
        <w:instrText xml:space="preserve"> REF _Ref186801422 \h </w:instrText>
      </w:r>
      <w:r w:rsidR="00F7407B">
        <w:instrText xml:space="preserve"> \* MERGEFORMAT </w:instrText>
      </w:r>
      <w:r>
        <w:fldChar w:fldCharType="separate"/>
      </w:r>
      <w:r w:rsidR="00647853" w:rsidRPr="00F7407B">
        <w:t>Figure</w:t>
      </w:r>
      <w:r w:rsidR="00647853" w:rsidRPr="0022227E">
        <w:rPr>
          <w:sz w:val="20"/>
          <w:szCs w:val="20"/>
        </w:rPr>
        <w:t xml:space="preserve"> </w:t>
      </w:r>
      <w:r w:rsidR="00647853">
        <w:rPr>
          <w:noProof/>
          <w:sz w:val="20"/>
          <w:szCs w:val="20"/>
        </w:rPr>
        <w:t>2</w:t>
      </w:r>
      <w:r>
        <w:rPr>
          <w:sz w:val="24"/>
          <w:szCs w:val="24"/>
        </w:rPr>
        <w:fldChar w:fldCharType="end"/>
      </w:r>
      <w:r>
        <w:rPr>
          <w:sz w:val="24"/>
          <w:szCs w:val="24"/>
        </w:rPr>
        <w:t xml:space="preserve"> shows </w:t>
      </w:r>
      <w:r w:rsidRPr="000B7E0D">
        <w:rPr>
          <w:sz w:val="24"/>
          <w:szCs w:val="24"/>
        </w:rPr>
        <w:t xml:space="preserve">a right-skewed distribution, with most tree diameters concentrated between 10 and 30 units and peaking around 15–20. This indicates a dominance of smaller-diameter trees, with fewer larger </w:t>
      </w:r>
      <w:r>
        <w:rPr>
          <w:sz w:val="24"/>
          <w:szCs w:val="24"/>
        </w:rPr>
        <w:t>ones</w:t>
      </w:r>
      <w:r w:rsidRPr="000B7E0D">
        <w:rPr>
          <w:sz w:val="24"/>
          <w:szCs w:val="24"/>
        </w:rPr>
        <w:t xml:space="preserve"> represented by the long tail.</w:t>
      </w:r>
    </w:p>
    <w:p w14:paraId="009FBF0F" w14:textId="172D9370" w:rsidR="000B7E0D" w:rsidRDefault="000B7E0D" w:rsidP="000B7E0D">
      <w:pPr>
        <w:jc w:val="both"/>
        <w:rPr>
          <w:sz w:val="24"/>
          <w:szCs w:val="24"/>
        </w:rPr>
      </w:pPr>
    </w:p>
    <w:p w14:paraId="6372D510" w14:textId="77777777" w:rsidR="000B7E0D" w:rsidRDefault="000B7E0D" w:rsidP="000B7E0D">
      <w:pPr>
        <w:jc w:val="both"/>
        <w:rPr>
          <w:sz w:val="24"/>
          <w:szCs w:val="24"/>
        </w:rPr>
      </w:pPr>
    </w:p>
    <w:p w14:paraId="71D3D969" w14:textId="674886B4" w:rsidR="00EB46E8" w:rsidRDefault="000B7E0D" w:rsidP="00EB46E8">
      <w:pPr>
        <w:keepNext/>
        <w:jc w:val="both"/>
      </w:pPr>
      <w:r w:rsidRPr="000B7E0D">
        <w:rPr>
          <w:noProof/>
          <w:sz w:val="24"/>
          <w:szCs w:val="24"/>
        </w:rPr>
        <w:drawing>
          <wp:inline distT="0" distB="0" distL="0" distR="0" wp14:anchorId="36F3723D" wp14:editId="71BBD481">
            <wp:extent cx="5943600" cy="3848735"/>
            <wp:effectExtent l="0" t="0" r="0" b="0"/>
            <wp:docPr id="1480313374" name="Picture 1" descr="A blue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13374" name="Picture 1" descr="A blue line graph with white text&#10;&#10;Description automatically generated"/>
                    <pic:cNvPicPr/>
                  </pic:nvPicPr>
                  <pic:blipFill>
                    <a:blip r:embed="rId11"/>
                    <a:stretch>
                      <a:fillRect/>
                    </a:stretch>
                  </pic:blipFill>
                  <pic:spPr>
                    <a:xfrm>
                      <a:off x="0" y="0"/>
                      <a:ext cx="5943600" cy="3848735"/>
                    </a:xfrm>
                    <a:prstGeom prst="rect">
                      <a:avLst/>
                    </a:prstGeom>
                  </pic:spPr>
                </pic:pic>
              </a:graphicData>
            </a:graphic>
          </wp:inline>
        </w:drawing>
      </w:r>
    </w:p>
    <w:p w14:paraId="04788427" w14:textId="77777777" w:rsidR="00EB46E8" w:rsidRDefault="00EB46E8" w:rsidP="00EB46E8">
      <w:pPr>
        <w:keepNext/>
        <w:jc w:val="both"/>
      </w:pPr>
    </w:p>
    <w:p w14:paraId="484C2625" w14:textId="62515679" w:rsidR="001F46C2" w:rsidRDefault="000B7E0D" w:rsidP="00DA39E0">
      <w:pPr>
        <w:pStyle w:val="Caption"/>
        <w:jc w:val="center"/>
        <w:rPr>
          <w:color w:val="auto"/>
          <w:sz w:val="20"/>
          <w:szCs w:val="20"/>
          <w:lang w:val="en-US"/>
        </w:rPr>
      </w:pPr>
      <w:bookmarkStart w:id="1" w:name="_Ref186801422"/>
      <w:r w:rsidRPr="0022227E">
        <w:rPr>
          <w:color w:val="auto"/>
          <w:sz w:val="20"/>
          <w:szCs w:val="20"/>
        </w:rPr>
        <w:t xml:space="preserve">Figure </w:t>
      </w:r>
      <w:r w:rsidRPr="0022227E">
        <w:rPr>
          <w:color w:val="auto"/>
          <w:sz w:val="20"/>
          <w:szCs w:val="20"/>
        </w:rPr>
        <w:fldChar w:fldCharType="begin"/>
      </w:r>
      <w:r w:rsidRPr="0022227E">
        <w:rPr>
          <w:color w:val="auto"/>
          <w:sz w:val="20"/>
          <w:szCs w:val="20"/>
        </w:rPr>
        <w:instrText xml:space="preserve"> SEQ Figure \* ARABIC </w:instrText>
      </w:r>
      <w:r w:rsidRPr="0022227E">
        <w:rPr>
          <w:color w:val="auto"/>
          <w:sz w:val="20"/>
          <w:szCs w:val="20"/>
        </w:rPr>
        <w:fldChar w:fldCharType="separate"/>
      </w:r>
      <w:r w:rsidR="007E20F9">
        <w:rPr>
          <w:noProof/>
          <w:color w:val="auto"/>
          <w:sz w:val="20"/>
          <w:szCs w:val="20"/>
        </w:rPr>
        <w:t>2</w:t>
      </w:r>
      <w:r w:rsidRPr="0022227E">
        <w:rPr>
          <w:color w:val="auto"/>
          <w:sz w:val="20"/>
          <w:szCs w:val="20"/>
        </w:rPr>
        <w:fldChar w:fldCharType="end"/>
      </w:r>
      <w:bookmarkEnd w:id="1"/>
      <w:r w:rsidRPr="0022227E">
        <w:rPr>
          <w:color w:val="auto"/>
          <w:sz w:val="20"/>
          <w:szCs w:val="20"/>
        </w:rPr>
        <w:t xml:space="preserve"> </w:t>
      </w:r>
      <w:r w:rsidRPr="0022227E">
        <w:rPr>
          <w:color w:val="auto"/>
          <w:sz w:val="20"/>
          <w:szCs w:val="20"/>
          <w:lang w:val="en-US"/>
        </w:rPr>
        <w:t>Density plot of Diameter at Breast Height (DBH) measurements</w:t>
      </w:r>
    </w:p>
    <w:p w14:paraId="03F6ED44" w14:textId="77777777" w:rsidR="00F7407B" w:rsidRDefault="00F7407B" w:rsidP="00F7407B">
      <w:pPr>
        <w:rPr>
          <w:lang w:val="en-US"/>
        </w:rPr>
      </w:pPr>
    </w:p>
    <w:p w14:paraId="15D636B9" w14:textId="2FBA00DB" w:rsidR="00F7407B" w:rsidRDefault="00F7407B" w:rsidP="00F7407B">
      <w:pPr>
        <w:jc w:val="both"/>
        <w:rPr>
          <w:lang w:val="en-US"/>
        </w:rPr>
      </w:pPr>
      <w:r>
        <w:rPr>
          <w:lang w:val="en-US"/>
        </w:rPr>
        <w:lastRenderedPageBreak/>
        <w:fldChar w:fldCharType="begin"/>
      </w:r>
      <w:r w:rsidRPr="00F7407B">
        <w:rPr>
          <w:lang w:val="en-US"/>
        </w:rPr>
        <w:instrText xml:space="preserve"> REF _Ref187145493 \h </w:instrText>
      </w:r>
      <w:r>
        <w:rPr>
          <w:lang w:val="en-US"/>
        </w:rPr>
        <w:instrText xml:space="preserve"> \* MERGEFORMAT </w:instrText>
      </w:r>
      <w:r>
        <w:rPr>
          <w:lang w:val="en-US"/>
        </w:rPr>
      </w:r>
      <w:r>
        <w:rPr>
          <w:lang w:val="en-US"/>
        </w:rPr>
        <w:fldChar w:fldCharType="separate"/>
      </w:r>
      <w:r w:rsidRPr="00F7407B">
        <w:t>Figure</w:t>
      </w:r>
      <w:r w:rsidRPr="00DA39E0">
        <w:rPr>
          <w:sz w:val="20"/>
          <w:szCs w:val="20"/>
        </w:rPr>
        <w:t xml:space="preserve"> </w:t>
      </w:r>
      <w:r w:rsidRPr="00DA39E0">
        <w:rPr>
          <w:noProof/>
          <w:sz w:val="20"/>
          <w:szCs w:val="20"/>
        </w:rPr>
        <w:t>3</w:t>
      </w:r>
      <w:r>
        <w:rPr>
          <w:lang w:val="en-US"/>
        </w:rPr>
        <w:fldChar w:fldCharType="end"/>
      </w:r>
      <w:r>
        <w:rPr>
          <w:lang w:val="en-US"/>
        </w:rPr>
        <w:t xml:space="preserve"> </w:t>
      </w:r>
      <w:r w:rsidRPr="00F7407B">
        <w:rPr>
          <w:sz w:val="24"/>
          <w:szCs w:val="24"/>
          <w:lang w:val="en-US"/>
        </w:rPr>
        <w:t>shows the variation in DBH across the 9 tree species. Spruce has the largest variability, with a wide interquartile range (IQR) and a few outliers. In contrast, Willow and Alder have narrower distributions, indicating more uniform DBH values. Birch and Tilia have more outliers compared to the other species. Most species have a median DBH between 15 and 30 units. Pine and Elm, represented by only a single tree each, do not show any variability.</w:t>
      </w:r>
    </w:p>
    <w:p w14:paraId="0CB91B16" w14:textId="77777777" w:rsidR="00F7407B" w:rsidRPr="00F7407B" w:rsidRDefault="00F7407B" w:rsidP="00F7407B">
      <w:pPr>
        <w:rPr>
          <w:lang w:val="en-US"/>
        </w:rPr>
      </w:pPr>
    </w:p>
    <w:p w14:paraId="196D31F0" w14:textId="77777777" w:rsidR="00DA39E0" w:rsidRDefault="00DA39E0" w:rsidP="001F46C2">
      <w:pPr>
        <w:rPr>
          <w:lang w:val="en-US"/>
        </w:rPr>
      </w:pPr>
    </w:p>
    <w:p w14:paraId="787443B9" w14:textId="77777777" w:rsidR="00DA39E0" w:rsidRPr="00DA39E0" w:rsidRDefault="00DA39E0" w:rsidP="00DA39E0">
      <w:pPr>
        <w:keepNext/>
        <w:rPr>
          <w:lang w:val="en-US" w:bidi="fa-IR"/>
        </w:rPr>
      </w:pPr>
      <w:r w:rsidRPr="00DA39E0">
        <w:rPr>
          <w:noProof/>
          <w:lang w:val="en-US"/>
        </w:rPr>
        <w:drawing>
          <wp:inline distT="0" distB="0" distL="0" distR="0" wp14:anchorId="076F5C31" wp14:editId="53298094">
            <wp:extent cx="5943600" cy="4783455"/>
            <wp:effectExtent l="0" t="0" r="0" b="0"/>
            <wp:docPr id="1415818825" name="Picture 1"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18825" name="Picture 1" descr="A chart with different colored squares&#10;&#10;Description automatically generated"/>
                    <pic:cNvPicPr/>
                  </pic:nvPicPr>
                  <pic:blipFill rotWithShape="1">
                    <a:blip r:embed="rId12"/>
                    <a:srcRect t="4562"/>
                    <a:stretch/>
                  </pic:blipFill>
                  <pic:spPr bwMode="auto">
                    <a:xfrm>
                      <a:off x="0" y="0"/>
                      <a:ext cx="5943600" cy="4783455"/>
                    </a:xfrm>
                    <a:prstGeom prst="rect">
                      <a:avLst/>
                    </a:prstGeom>
                    <a:ln>
                      <a:noFill/>
                    </a:ln>
                    <a:extLst>
                      <a:ext uri="{53640926-AAD7-44D8-BBD7-CCE9431645EC}">
                        <a14:shadowObscured xmlns:a14="http://schemas.microsoft.com/office/drawing/2010/main"/>
                      </a:ext>
                    </a:extLst>
                  </pic:spPr>
                </pic:pic>
              </a:graphicData>
            </a:graphic>
          </wp:inline>
        </w:drawing>
      </w:r>
    </w:p>
    <w:p w14:paraId="3E82904C" w14:textId="77777777" w:rsidR="00F7407B" w:rsidRDefault="00F7407B" w:rsidP="00DA39E0">
      <w:pPr>
        <w:pStyle w:val="Caption"/>
        <w:jc w:val="center"/>
        <w:rPr>
          <w:color w:val="auto"/>
          <w:sz w:val="20"/>
          <w:szCs w:val="20"/>
        </w:rPr>
      </w:pPr>
      <w:bookmarkStart w:id="2" w:name="_Ref187145493"/>
    </w:p>
    <w:p w14:paraId="67EADB48" w14:textId="045104CB" w:rsidR="00DA39E0" w:rsidRPr="00DA39E0" w:rsidRDefault="00DA39E0" w:rsidP="00DA39E0">
      <w:pPr>
        <w:pStyle w:val="Caption"/>
        <w:jc w:val="center"/>
        <w:rPr>
          <w:color w:val="auto"/>
          <w:sz w:val="20"/>
          <w:szCs w:val="20"/>
          <w:lang w:val="en-US"/>
        </w:rPr>
      </w:pPr>
      <w:r w:rsidRPr="00DA39E0">
        <w:rPr>
          <w:color w:val="auto"/>
          <w:sz w:val="20"/>
          <w:szCs w:val="20"/>
        </w:rPr>
        <w:t xml:space="preserve">Figure </w:t>
      </w:r>
      <w:r w:rsidRPr="00DA39E0">
        <w:rPr>
          <w:color w:val="auto"/>
          <w:sz w:val="20"/>
          <w:szCs w:val="20"/>
        </w:rPr>
        <w:fldChar w:fldCharType="begin"/>
      </w:r>
      <w:r w:rsidRPr="00DA39E0">
        <w:rPr>
          <w:color w:val="auto"/>
          <w:sz w:val="20"/>
          <w:szCs w:val="20"/>
        </w:rPr>
        <w:instrText xml:space="preserve"> SEQ Figure \* ARABIC </w:instrText>
      </w:r>
      <w:r w:rsidRPr="00DA39E0">
        <w:rPr>
          <w:color w:val="auto"/>
          <w:sz w:val="20"/>
          <w:szCs w:val="20"/>
        </w:rPr>
        <w:fldChar w:fldCharType="separate"/>
      </w:r>
      <w:r w:rsidR="007E20F9">
        <w:rPr>
          <w:noProof/>
          <w:color w:val="auto"/>
          <w:sz w:val="20"/>
          <w:szCs w:val="20"/>
        </w:rPr>
        <w:t>3</w:t>
      </w:r>
      <w:r w:rsidRPr="00DA39E0">
        <w:rPr>
          <w:color w:val="auto"/>
          <w:sz w:val="20"/>
          <w:szCs w:val="20"/>
        </w:rPr>
        <w:fldChar w:fldCharType="end"/>
      </w:r>
      <w:bookmarkEnd w:id="2"/>
      <w:r w:rsidRPr="00DA39E0">
        <w:rPr>
          <w:color w:val="auto"/>
          <w:sz w:val="20"/>
          <w:szCs w:val="20"/>
          <w:lang w:val="en-US"/>
        </w:rPr>
        <w:t xml:space="preserve"> Distribution of Diameter at Breast Height (DBH) Across Tree Species</w:t>
      </w:r>
    </w:p>
    <w:p w14:paraId="015725F0" w14:textId="65E1752B" w:rsidR="001F46C2" w:rsidRDefault="00F7407B" w:rsidP="0022227E">
      <w:pPr>
        <w:pStyle w:val="Heading3"/>
        <w:rPr>
          <w:lang w:val="en-US"/>
        </w:rPr>
      </w:pPr>
      <w:r>
        <w:rPr>
          <w:lang w:val="en-US"/>
        </w:rPr>
        <w:br/>
      </w:r>
      <w:r w:rsidR="0022227E" w:rsidRPr="00F943E4">
        <w:rPr>
          <w:color w:val="1F497D" w:themeColor="text2"/>
          <w:lang w:val="en-US"/>
        </w:rPr>
        <w:t>Plot</w:t>
      </w:r>
    </w:p>
    <w:p w14:paraId="7B160CE6" w14:textId="60B622E1" w:rsidR="000A5515" w:rsidRDefault="0022227E" w:rsidP="00F7407B">
      <w:pPr>
        <w:jc w:val="both"/>
        <w:rPr>
          <w:sz w:val="24"/>
          <w:szCs w:val="24"/>
          <w:lang w:val="en-US"/>
        </w:rPr>
      </w:pPr>
      <w:r w:rsidRPr="0022227E">
        <w:rPr>
          <w:sz w:val="24"/>
          <w:szCs w:val="24"/>
          <w:lang w:val="en-US"/>
        </w:rPr>
        <w:t>This feature represents rectangular ground plots surveyed in the dataset. These plots are associated with both .</w:t>
      </w:r>
      <w:proofErr w:type="spellStart"/>
      <w:r w:rsidRPr="0022227E">
        <w:rPr>
          <w:sz w:val="24"/>
          <w:szCs w:val="24"/>
          <w:lang w:val="en-US"/>
        </w:rPr>
        <w:t>tif</w:t>
      </w:r>
      <w:proofErr w:type="spellEnd"/>
      <w:r w:rsidRPr="0022227E">
        <w:rPr>
          <w:sz w:val="24"/>
          <w:szCs w:val="24"/>
          <w:lang w:val="en-US"/>
        </w:rPr>
        <w:t xml:space="preserve"> and .las files. </w:t>
      </w:r>
      <w:r w:rsidR="00F7407B">
        <w:rPr>
          <w:lang w:val="en-US"/>
        </w:rPr>
        <w:fldChar w:fldCharType="begin"/>
      </w:r>
      <w:r w:rsidR="00F7407B" w:rsidRPr="00F7407B">
        <w:rPr>
          <w:lang w:val="en-US"/>
        </w:rPr>
        <w:instrText xml:space="preserve"> REF _Ref186816345 \h </w:instrText>
      </w:r>
      <w:r w:rsidR="00F7407B">
        <w:rPr>
          <w:lang w:val="en-US"/>
        </w:rPr>
        <w:instrText xml:space="preserve"> \* MERGEFORMAT </w:instrText>
      </w:r>
      <w:r w:rsidR="00F7407B">
        <w:rPr>
          <w:lang w:val="en-US"/>
        </w:rPr>
      </w:r>
      <w:r w:rsidR="00F7407B">
        <w:rPr>
          <w:lang w:val="en-US"/>
        </w:rPr>
        <w:fldChar w:fldCharType="separate"/>
      </w:r>
      <w:r w:rsidR="00F7407B" w:rsidRPr="00F7407B">
        <w:t>Figure</w:t>
      </w:r>
      <w:r w:rsidR="00F7407B" w:rsidRPr="000A5515">
        <w:rPr>
          <w:sz w:val="20"/>
          <w:szCs w:val="20"/>
        </w:rPr>
        <w:t xml:space="preserve"> </w:t>
      </w:r>
      <w:r w:rsidR="00F7407B">
        <w:rPr>
          <w:noProof/>
          <w:sz w:val="20"/>
          <w:szCs w:val="20"/>
        </w:rPr>
        <w:t>4</w:t>
      </w:r>
      <w:r w:rsidR="00F7407B">
        <w:rPr>
          <w:sz w:val="24"/>
          <w:szCs w:val="24"/>
          <w:lang w:val="en-US"/>
        </w:rPr>
        <w:fldChar w:fldCharType="end"/>
      </w:r>
      <w:r w:rsidR="00D07559">
        <w:rPr>
          <w:sz w:val="24"/>
          <w:szCs w:val="24"/>
          <w:lang w:val="en-US"/>
        </w:rPr>
        <w:fldChar w:fldCharType="begin"/>
      </w:r>
      <w:r w:rsidR="00D07559">
        <w:rPr>
          <w:lang w:val="en-US"/>
        </w:rPr>
        <w:instrText xml:space="preserve"> REF _Ref186816345 \h </w:instrText>
      </w:r>
      <w:r w:rsidR="00D07559">
        <w:rPr>
          <w:sz w:val="24"/>
          <w:szCs w:val="24"/>
          <w:lang w:val="en-US"/>
        </w:rPr>
      </w:r>
      <w:r w:rsidR="00D07559">
        <w:rPr>
          <w:sz w:val="24"/>
          <w:szCs w:val="24"/>
          <w:lang w:val="en-US"/>
        </w:rPr>
        <w:fldChar w:fldCharType="separate"/>
      </w:r>
      <w:r w:rsidR="00D07559">
        <w:rPr>
          <w:sz w:val="24"/>
          <w:szCs w:val="24"/>
          <w:lang w:val="en-US"/>
        </w:rPr>
        <w:fldChar w:fldCharType="end"/>
      </w:r>
      <w:r w:rsidR="00D07559">
        <w:rPr>
          <w:sz w:val="24"/>
          <w:szCs w:val="24"/>
          <w:lang w:val="en-US"/>
        </w:rPr>
        <w:t xml:space="preserve"> </w:t>
      </w:r>
      <w:r w:rsidRPr="0022227E">
        <w:rPr>
          <w:sz w:val="24"/>
          <w:szCs w:val="24"/>
          <w:lang w:val="en-US"/>
        </w:rPr>
        <w:t xml:space="preserve">illustrates the distribution of tree species across these 10 plots. Each point represents an individual tree, color-coded by its </w:t>
      </w:r>
      <w:r w:rsidRPr="0022227E">
        <w:rPr>
          <w:sz w:val="24"/>
          <w:szCs w:val="24"/>
          <w:lang w:val="en-US"/>
        </w:rPr>
        <w:lastRenderedPageBreak/>
        <w:t>species. The plots reveal varying species compositions, with some plots dominated by specific species. For instance, Plot 1 is largely populated with Aspens, while Plot 7 shows a predominance of Birch trees.</w:t>
      </w:r>
      <w:bookmarkStart w:id="3" w:name="_Ref186809469"/>
      <w:r w:rsidR="00F7407B">
        <w:rPr>
          <w:sz w:val="24"/>
          <w:szCs w:val="24"/>
          <w:lang w:val="en-US"/>
        </w:rPr>
        <w:t xml:space="preserve"> </w:t>
      </w:r>
    </w:p>
    <w:p w14:paraId="6CE0CAC7" w14:textId="77777777" w:rsidR="00F7407B" w:rsidRPr="000A5515" w:rsidRDefault="00F7407B" w:rsidP="00F7407B">
      <w:pPr>
        <w:jc w:val="both"/>
        <w:rPr>
          <w:sz w:val="24"/>
          <w:szCs w:val="24"/>
          <w:lang w:val="en-US"/>
        </w:rPr>
      </w:pPr>
    </w:p>
    <w:bookmarkEnd w:id="3"/>
    <w:p w14:paraId="7D0927C3" w14:textId="6347683C" w:rsidR="006217DC" w:rsidRPr="006217DC" w:rsidRDefault="000A5515" w:rsidP="006217DC">
      <w:pPr>
        <w:pStyle w:val="Caption"/>
        <w:keepNext/>
        <w:jc w:val="center"/>
      </w:pPr>
      <w:r w:rsidRPr="000A5515">
        <w:rPr>
          <w:noProof/>
          <w:color w:val="auto"/>
          <w:sz w:val="20"/>
          <w:szCs w:val="20"/>
          <w:lang w:val="en-US"/>
        </w:rPr>
        <w:drawing>
          <wp:inline distT="0" distB="0" distL="0" distR="0" wp14:anchorId="1E3D0653" wp14:editId="2A029B83">
            <wp:extent cx="5943600" cy="5269865"/>
            <wp:effectExtent l="0" t="0" r="0" b="6985"/>
            <wp:docPr id="11865745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74551" name="Picture 1" descr="A screenshot of a computer screen&#10;&#10;Description automatically generated"/>
                    <pic:cNvPicPr/>
                  </pic:nvPicPr>
                  <pic:blipFill>
                    <a:blip r:embed="rId13"/>
                    <a:stretch>
                      <a:fillRect/>
                    </a:stretch>
                  </pic:blipFill>
                  <pic:spPr>
                    <a:xfrm>
                      <a:off x="0" y="0"/>
                      <a:ext cx="5943600" cy="5269865"/>
                    </a:xfrm>
                    <a:prstGeom prst="rect">
                      <a:avLst/>
                    </a:prstGeom>
                  </pic:spPr>
                </pic:pic>
              </a:graphicData>
            </a:graphic>
          </wp:inline>
        </w:drawing>
      </w:r>
    </w:p>
    <w:p w14:paraId="2C03A475" w14:textId="1C88B4B1" w:rsidR="0022227E" w:rsidRDefault="000A5515" w:rsidP="000A5515">
      <w:pPr>
        <w:pStyle w:val="Caption"/>
        <w:jc w:val="center"/>
        <w:rPr>
          <w:color w:val="auto"/>
          <w:sz w:val="20"/>
          <w:szCs w:val="20"/>
          <w:lang w:val="en-US"/>
        </w:rPr>
      </w:pPr>
      <w:bookmarkStart w:id="4" w:name="_Ref186816345"/>
      <w:r w:rsidRPr="000A5515">
        <w:rPr>
          <w:color w:val="auto"/>
          <w:sz w:val="20"/>
          <w:szCs w:val="20"/>
        </w:rPr>
        <w:t xml:space="preserve">Figure </w:t>
      </w:r>
      <w:r w:rsidRPr="000A5515">
        <w:rPr>
          <w:color w:val="auto"/>
          <w:sz w:val="20"/>
          <w:szCs w:val="20"/>
        </w:rPr>
        <w:fldChar w:fldCharType="begin"/>
      </w:r>
      <w:r w:rsidRPr="000A5515">
        <w:rPr>
          <w:color w:val="auto"/>
          <w:sz w:val="20"/>
          <w:szCs w:val="20"/>
        </w:rPr>
        <w:instrText xml:space="preserve"> SEQ Figure \* ARABIC </w:instrText>
      </w:r>
      <w:r w:rsidRPr="000A5515">
        <w:rPr>
          <w:color w:val="auto"/>
          <w:sz w:val="20"/>
          <w:szCs w:val="20"/>
        </w:rPr>
        <w:fldChar w:fldCharType="separate"/>
      </w:r>
      <w:r w:rsidR="007E20F9">
        <w:rPr>
          <w:noProof/>
          <w:color w:val="auto"/>
          <w:sz w:val="20"/>
          <w:szCs w:val="20"/>
        </w:rPr>
        <w:t>4</w:t>
      </w:r>
      <w:r w:rsidRPr="000A5515">
        <w:rPr>
          <w:color w:val="auto"/>
          <w:sz w:val="20"/>
          <w:szCs w:val="20"/>
        </w:rPr>
        <w:fldChar w:fldCharType="end"/>
      </w:r>
      <w:bookmarkEnd w:id="4"/>
      <w:r w:rsidRPr="006217DC">
        <w:rPr>
          <w:color w:val="auto"/>
          <w:sz w:val="20"/>
          <w:szCs w:val="20"/>
          <w:lang w:val="en-US"/>
        </w:rPr>
        <w:t xml:space="preserve"> Species Distribution Across </w:t>
      </w:r>
      <w:r w:rsidR="00FD3962">
        <w:rPr>
          <w:color w:val="auto"/>
          <w:sz w:val="20"/>
          <w:szCs w:val="20"/>
          <w:lang w:val="en-US"/>
        </w:rPr>
        <w:t>Rectangular</w:t>
      </w:r>
      <w:r w:rsidR="00FD3962" w:rsidRPr="00D07559">
        <w:rPr>
          <w:color w:val="auto"/>
          <w:sz w:val="20"/>
          <w:szCs w:val="20"/>
          <w:lang w:val="en-US"/>
        </w:rPr>
        <w:t xml:space="preserve"> </w:t>
      </w:r>
      <w:r w:rsidRPr="006217DC">
        <w:rPr>
          <w:color w:val="auto"/>
          <w:sz w:val="20"/>
          <w:szCs w:val="20"/>
          <w:lang w:val="en-US"/>
        </w:rPr>
        <w:t>Plots 1 to 10</w:t>
      </w:r>
    </w:p>
    <w:p w14:paraId="2CADB066" w14:textId="77777777" w:rsidR="00F7407B" w:rsidRDefault="00F7407B" w:rsidP="00F7407B">
      <w:pPr>
        <w:rPr>
          <w:lang w:val="en-US"/>
        </w:rPr>
      </w:pPr>
    </w:p>
    <w:p w14:paraId="24B6A52C" w14:textId="77777777" w:rsidR="00F7407B" w:rsidRDefault="00F7407B" w:rsidP="00F7407B">
      <w:pPr>
        <w:jc w:val="both"/>
        <w:rPr>
          <w:lang w:val="en-US"/>
        </w:rPr>
      </w:pPr>
    </w:p>
    <w:p w14:paraId="19499531" w14:textId="77777777" w:rsidR="00F7407B" w:rsidRDefault="00F7407B" w:rsidP="00F7407B">
      <w:pPr>
        <w:jc w:val="both"/>
        <w:rPr>
          <w:lang w:val="en-US"/>
        </w:rPr>
      </w:pPr>
    </w:p>
    <w:p w14:paraId="5D2FC050" w14:textId="3C1631B1" w:rsidR="006217DC" w:rsidRPr="00F7407B" w:rsidRDefault="00F7407B" w:rsidP="00F7407B">
      <w:pPr>
        <w:jc w:val="both"/>
      </w:pPr>
      <w:r>
        <w:rPr>
          <w:lang w:val="en-US"/>
        </w:rPr>
        <w:fldChar w:fldCharType="begin"/>
      </w:r>
      <w:r w:rsidRPr="00F7407B">
        <w:rPr>
          <w:lang w:val="en-US"/>
        </w:rPr>
        <w:instrText xml:space="preserve"> REF _Ref186816466 \h </w:instrText>
      </w:r>
      <w:r>
        <w:rPr>
          <w:lang w:val="en-US"/>
        </w:rPr>
        <w:instrText xml:space="preserve"> \* MERGEFORMAT </w:instrText>
      </w:r>
      <w:r>
        <w:rPr>
          <w:lang w:val="en-US"/>
        </w:rPr>
      </w:r>
      <w:r>
        <w:rPr>
          <w:lang w:val="en-US"/>
        </w:rPr>
        <w:fldChar w:fldCharType="separate"/>
      </w:r>
      <w:r w:rsidRPr="00F7407B">
        <w:t>Figure</w:t>
      </w:r>
      <w:r w:rsidRPr="00647853">
        <w:rPr>
          <w:sz w:val="20"/>
          <w:szCs w:val="20"/>
        </w:rPr>
        <w:t xml:space="preserve"> </w:t>
      </w:r>
      <w:r>
        <w:rPr>
          <w:noProof/>
          <w:sz w:val="20"/>
          <w:szCs w:val="20"/>
        </w:rPr>
        <w:t>5</w:t>
      </w:r>
      <w:r>
        <w:rPr>
          <w:sz w:val="24"/>
          <w:szCs w:val="24"/>
          <w:lang w:val="en-US"/>
        </w:rPr>
        <w:fldChar w:fldCharType="end"/>
      </w:r>
      <w:r>
        <w:rPr>
          <w:sz w:val="24"/>
          <w:szCs w:val="24"/>
          <w:lang w:val="en-US"/>
        </w:rPr>
        <w:t xml:space="preserve"> </w:t>
      </w:r>
      <w:r w:rsidRPr="00D07559">
        <w:rPr>
          <w:sz w:val="24"/>
          <w:szCs w:val="24"/>
          <w:lang w:val="en-US"/>
        </w:rPr>
        <w:t>provides a more detailed view of the species distribution within each individual plot</w:t>
      </w:r>
      <w:r>
        <w:rPr>
          <w:sz w:val="24"/>
          <w:szCs w:val="24"/>
          <w:lang w:val="en-US"/>
        </w:rPr>
        <w:t>.</w:t>
      </w:r>
    </w:p>
    <w:p w14:paraId="3A980627" w14:textId="77777777" w:rsidR="00647853" w:rsidRDefault="00647853" w:rsidP="00E65A3A">
      <w:pPr>
        <w:keepNext/>
      </w:pPr>
      <w:r w:rsidRPr="00647853">
        <w:rPr>
          <w:b/>
          <w:bCs/>
          <w:noProof/>
          <w:lang w:val="en-US"/>
        </w:rPr>
        <w:lastRenderedPageBreak/>
        <w:drawing>
          <wp:inline distT="0" distB="0" distL="0" distR="0" wp14:anchorId="7875D315" wp14:editId="2B4537CB">
            <wp:extent cx="6547716" cy="3324225"/>
            <wp:effectExtent l="0" t="0" r="5715" b="0"/>
            <wp:docPr id="372075139" name="Picture 1" descr="A group of colorful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5139" name="Picture 1" descr="A group of colorful dots&#10;&#10;Description automatically generated"/>
                    <pic:cNvPicPr/>
                  </pic:nvPicPr>
                  <pic:blipFill>
                    <a:blip r:embed="rId14"/>
                    <a:stretch>
                      <a:fillRect/>
                    </a:stretch>
                  </pic:blipFill>
                  <pic:spPr>
                    <a:xfrm>
                      <a:off x="0" y="0"/>
                      <a:ext cx="6547716" cy="3324225"/>
                    </a:xfrm>
                    <a:prstGeom prst="rect">
                      <a:avLst/>
                    </a:prstGeom>
                  </pic:spPr>
                </pic:pic>
              </a:graphicData>
            </a:graphic>
          </wp:inline>
        </w:drawing>
      </w:r>
    </w:p>
    <w:p w14:paraId="775428A0" w14:textId="77777777" w:rsidR="00647853" w:rsidRDefault="00647853" w:rsidP="00647853">
      <w:pPr>
        <w:pStyle w:val="Caption"/>
        <w:jc w:val="center"/>
      </w:pPr>
    </w:p>
    <w:p w14:paraId="03D9930F" w14:textId="3A917ED9" w:rsidR="00FD3962" w:rsidRDefault="00647853" w:rsidP="003463E1">
      <w:pPr>
        <w:pStyle w:val="Caption"/>
        <w:jc w:val="center"/>
        <w:rPr>
          <w:color w:val="auto"/>
          <w:sz w:val="20"/>
          <w:szCs w:val="20"/>
          <w:lang w:val="en-US"/>
        </w:rPr>
      </w:pPr>
      <w:bookmarkStart w:id="5" w:name="_Ref186816466"/>
      <w:r w:rsidRPr="00647853">
        <w:rPr>
          <w:color w:val="auto"/>
          <w:sz w:val="20"/>
          <w:szCs w:val="20"/>
        </w:rPr>
        <w:t xml:space="preserve">Figure </w:t>
      </w:r>
      <w:r w:rsidRPr="00647853">
        <w:rPr>
          <w:color w:val="auto"/>
          <w:sz w:val="20"/>
          <w:szCs w:val="20"/>
        </w:rPr>
        <w:fldChar w:fldCharType="begin"/>
      </w:r>
      <w:r w:rsidRPr="00647853">
        <w:rPr>
          <w:color w:val="auto"/>
          <w:sz w:val="20"/>
          <w:szCs w:val="20"/>
        </w:rPr>
        <w:instrText xml:space="preserve"> SEQ Figure \* ARABIC </w:instrText>
      </w:r>
      <w:r w:rsidRPr="00647853">
        <w:rPr>
          <w:color w:val="auto"/>
          <w:sz w:val="20"/>
          <w:szCs w:val="20"/>
        </w:rPr>
        <w:fldChar w:fldCharType="separate"/>
      </w:r>
      <w:r w:rsidR="007E20F9">
        <w:rPr>
          <w:noProof/>
          <w:color w:val="auto"/>
          <w:sz w:val="20"/>
          <w:szCs w:val="20"/>
        </w:rPr>
        <w:t>5</w:t>
      </w:r>
      <w:r w:rsidRPr="00647853">
        <w:rPr>
          <w:color w:val="auto"/>
          <w:sz w:val="20"/>
          <w:szCs w:val="20"/>
        </w:rPr>
        <w:fldChar w:fldCharType="end"/>
      </w:r>
      <w:bookmarkEnd w:id="5"/>
      <w:r w:rsidRPr="00D07559">
        <w:rPr>
          <w:color w:val="auto"/>
          <w:sz w:val="20"/>
          <w:szCs w:val="20"/>
          <w:lang w:val="en-US"/>
        </w:rPr>
        <w:t xml:space="preserve"> Detailed</w:t>
      </w:r>
      <w:r w:rsidR="00CD7D11">
        <w:rPr>
          <w:color w:val="auto"/>
          <w:sz w:val="20"/>
          <w:szCs w:val="20"/>
          <w:lang w:val="en-US"/>
        </w:rPr>
        <w:t xml:space="preserve"> View of </w:t>
      </w:r>
      <w:r w:rsidRPr="00D07559">
        <w:rPr>
          <w:color w:val="auto"/>
          <w:sz w:val="20"/>
          <w:szCs w:val="20"/>
          <w:lang w:val="en-US"/>
        </w:rPr>
        <w:t>Species Distribution Across</w:t>
      </w:r>
      <w:r w:rsidR="00FD3962">
        <w:rPr>
          <w:color w:val="auto"/>
          <w:sz w:val="20"/>
          <w:szCs w:val="20"/>
          <w:lang w:val="en-US"/>
        </w:rPr>
        <w:t xml:space="preserve"> Rectangular</w:t>
      </w:r>
      <w:r w:rsidRPr="00D07559">
        <w:rPr>
          <w:color w:val="auto"/>
          <w:sz w:val="20"/>
          <w:szCs w:val="20"/>
          <w:lang w:val="en-US"/>
        </w:rPr>
        <w:t xml:space="preserve"> Plots 1 to 10</w:t>
      </w:r>
    </w:p>
    <w:p w14:paraId="6942E80B" w14:textId="77777777" w:rsidR="00F7407B" w:rsidRPr="00F7407B" w:rsidRDefault="00F7407B" w:rsidP="00F7407B">
      <w:pPr>
        <w:rPr>
          <w:lang w:val="en-US"/>
        </w:rPr>
      </w:pPr>
    </w:p>
    <w:p w14:paraId="2729B4DF" w14:textId="19B5D8BE" w:rsidR="003463E1" w:rsidRDefault="00F7407B" w:rsidP="00F7407B">
      <w:pPr>
        <w:jc w:val="both"/>
        <w:rPr>
          <w:lang w:val="en-US"/>
        </w:rPr>
      </w:pPr>
      <w:r>
        <w:rPr>
          <w:lang w:val="en-US"/>
        </w:rPr>
        <w:fldChar w:fldCharType="begin"/>
      </w:r>
      <w:r w:rsidRPr="00F7407B">
        <w:rPr>
          <w:lang w:val="en-US"/>
        </w:rPr>
        <w:instrText xml:space="preserve"> REF _Ref187145689 \h </w:instrText>
      </w:r>
      <w:r>
        <w:rPr>
          <w:lang w:val="en-US"/>
        </w:rPr>
        <w:instrText xml:space="preserve"> \* MERGEFORMAT </w:instrText>
      </w:r>
      <w:r>
        <w:rPr>
          <w:lang w:val="en-US"/>
        </w:rPr>
      </w:r>
      <w:r>
        <w:rPr>
          <w:lang w:val="en-US"/>
        </w:rPr>
        <w:fldChar w:fldCharType="separate"/>
      </w:r>
      <w:r w:rsidRPr="00F7407B">
        <w:t>Figure</w:t>
      </w:r>
      <w:r w:rsidRPr="001A2A32">
        <w:rPr>
          <w:sz w:val="20"/>
          <w:szCs w:val="20"/>
        </w:rPr>
        <w:t xml:space="preserve"> </w:t>
      </w:r>
      <w:r>
        <w:rPr>
          <w:noProof/>
          <w:sz w:val="20"/>
          <w:szCs w:val="20"/>
        </w:rPr>
        <w:t>6</w:t>
      </w:r>
      <w:r>
        <w:rPr>
          <w:lang w:val="en-US"/>
        </w:rPr>
        <w:fldChar w:fldCharType="end"/>
      </w:r>
      <w:r>
        <w:rPr>
          <w:lang w:val="en-US"/>
        </w:rPr>
        <w:t xml:space="preserve"> </w:t>
      </w:r>
      <w:r w:rsidR="003463E1" w:rsidRPr="003463E1">
        <w:rPr>
          <w:sz w:val="24"/>
          <w:szCs w:val="24"/>
          <w:lang w:val="en-US"/>
        </w:rPr>
        <w:t xml:space="preserve">shows the RGB version of </w:t>
      </w:r>
      <w:proofErr w:type="gramStart"/>
      <w:r w:rsidR="003463E1" w:rsidRPr="003463E1">
        <w:rPr>
          <w:sz w:val="24"/>
          <w:szCs w:val="24"/>
          <w:lang w:val="en-US"/>
        </w:rPr>
        <w:t>tree</w:t>
      </w:r>
      <w:proofErr w:type="gramEnd"/>
      <w:r w:rsidR="003463E1" w:rsidRPr="003463E1">
        <w:rPr>
          <w:sz w:val="24"/>
          <w:szCs w:val="24"/>
          <w:lang w:val="en-US"/>
        </w:rPr>
        <w:t xml:space="preserve"> distribution across 10 rectangular plots, providing another perspective of the </w:t>
      </w:r>
      <w:r w:rsidR="005B21FC">
        <w:rPr>
          <w:sz w:val="24"/>
          <w:szCs w:val="24"/>
          <w:lang w:val="en-US"/>
        </w:rPr>
        <w:t>region</w:t>
      </w:r>
      <w:r w:rsidR="003463E1" w:rsidRPr="003463E1">
        <w:rPr>
          <w:sz w:val="24"/>
          <w:szCs w:val="24"/>
          <w:lang w:val="en-US"/>
        </w:rPr>
        <w:t>.</w:t>
      </w:r>
    </w:p>
    <w:p w14:paraId="052787F7" w14:textId="77777777" w:rsidR="00FD3962" w:rsidRPr="00FD3962" w:rsidRDefault="00FD3962" w:rsidP="00FD3962">
      <w:pPr>
        <w:rPr>
          <w:lang w:val="en-US"/>
        </w:rPr>
      </w:pPr>
    </w:p>
    <w:p w14:paraId="0F684917" w14:textId="77777777" w:rsidR="001A2A32" w:rsidRDefault="00FD3962" w:rsidP="001A2A32">
      <w:pPr>
        <w:keepNext/>
      </w:pPr>
      <w:r w:rsidRPr="00FD3962">
        <w:rPr>
          <w:noProof/>
          <w:lang w:val="en-US"/>
        </w:rPr>
        <w:drawing>
          <wp:inline distT="0" distB="0" distL="0" distR="0" wp14:anchorId="20962D9E" wp14:editId="1F110E43">
            <wp:extent cx="5943600" cy="2954020"/>
            <wp:effectExtent l="0" t="0" r="0" b="0"/>
            <wp:docPr id="1471793262" name="Picture 1" descr="A group of trees with different shades of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93262" name="Picture 1" descr="A group of trees with different shades of green&#10;&#10;Description automatically generated"/>
                    <pic:cNvPicPr/>
                  </pic:nvPicPr>
                  <pic:blipFill>
                    <a:blip r:embed="rId15"/>
                    <a:stretch>
                      <a:fillRect/>
                    </a:stretch>
                  </pic:blipFill>
                  <pic:spPr>
                    <a:xfrm>
                      <a:off x="0" y="0"/>
                      <a:ext cx="5943600" cy="2954020"/>
                    </a:xfrm>
                    <a:prstGeom prst="rect">
                      <a:avLst/>
                    </a:prstGeom>
                  </pic:spPr>
                </pic:pic>
              </a:graphicData>
            </a:graphic>
          </wp:inline>
        </w:drawing>
      </w:r>
    </w:p>
    <w:p w14:paraId="274A54E6" w14:textId="77777777" w:rsidR="003463E1" w:rsidRDefault="003463E1" w:rsidP="001A2A32">
      <w:pPr>
        <w:pStyle w:val="Caption"/>
        <w:jc w:val="center"/>
        <w:rPr>
          <w:color w:val="auto"/>
          <w:sz w:val="20"/>
          <w:szCs w:val="20"/>
        </w:rPr>
      </w:pPr>
      <w:bookmarkStart w:id="6" w:name="_Ref186818061"/>
    </w:p>
    <w:p w14:paraId="45A81CFE" w14:textId="0D97CBEC" w:rsidR="00D4759E" w:rsidRDefault="001A2A32" w:rsidP="001A2A32">
      <w:pPr>
        <w:pStyle w:val="Caption"/>
        <w:jc w:val="center"/>
        <w:rPr>
          <w:color w:val="auto"/>
          <w:sz w:val="20"/>
          <w:szCs w:val="20"/>
          <w:lang w:val="en-US"/>
        </w:rPr>
      </w:pPr>
      <w:bookmarkStart w:id="7" w:name="_Ref187145689"/>
      <w:r w:rsidRPr="001A2A32">
        <w:rPr>
          <w:color w:val="auto"/>
          <w:sz w:val="20"/>
          <w:szCs w:val="20"/>
        </w:rPr>
        <w:t xml:space="preserve">Figure </w:t>
      </w:r>
      <w:r w:rsidRPr="001A2A32">
        <w:rPr>
          <w:color w:val="auto"/>
          <w:sz w:val="20"/>
          <w:szCs w:val="20"/>
        </w:rPr>
        <w:fldChar w:fldCharType="begin"/>
      </w:r>
      <w:r w:rsidRPr="001A2A32">
        <w:rPr>
          <w:color w:val="auto"/>
          <w:sz w:val="20"/>
          <w:szCs w:val="20"/>
        </w:rPr>
        <w:instrText xml:space="preserve"> SEQ Figure \* ARABIC </w:instrText>
      </w:r>
      <w:r w:rsidRPr="001A2A32">
        <w:rPr>
          <w:color w:val="auto"/>
          <w:sz w:val="20"/>
          <w:szCs w:val="20"/>
        </w:rPr>
        <w:fldChar w:fldCharType="separate"/>
      </w:r>
      <w:r w:rsidR="007E20F9">
        <w:rPr>
          <w:noProof/>
          <w:color w:val="auto"/>
          <w:sz w:val="20"/>
          <w:szCs w:val="20"/>
        </w:rPr>
        <w:t>6</w:t>
      </w:r>
      <w:r w:rsidRPr="001A2A32">
        <w:rPr>
          <w:color w:val="auto"/>
          <w:sz w:val="20"/>
          <w:szCs w:val="20"/>
        </w:rPr>
        <w:fldChar w:fldCharType="end"/>
      </w:r>
      <w:bookmarkEnd w:id="6"/>
      <w:bookmarkEnd w:id="7"/>
      <w:r w:rsidRPr="001A2A32">
        <w:rPr>
          <w:color w:val="auto"/>
          <w:sz w:val="20"/>
          <w:szCs w:val="20"/>
          <w:lang w:val="en-US"/>
        </w:rPr>
        <w:t xml:space="preserve"> RGB Images of </w:t>
      </w:r>
      <w:r>
        <w:rPr>
          <w:color w:val="auto"/>
          <w:sz w:val="20"/>
          <w:szCs w:val="20"/>
          <w:lang w:val="en-US"/>
        </w:rPr>
        <w:t>R</w:t>
      </w:r>
      <w:r w:rsidRPr="001A2A32">
        <w:rPr>
          <w:color w:val="auto"/>
          <w:sz w:val="20"/>
          <w:szCs w:val="20"/>
          <w:lang w:val="en-US"/>
        </w:rPr>
        <w:t xml:space="preserve">ectangular </w:t>
      </w:r>
      <w:r>
        <w:rPr>
          <w:color w:val="auto"/>
          <w:sz w:val="20"/>
          <w:szCs w:val="20"/>
          <w:lang w:val="en-US"/>
        </w:rPr>
        <w:t>P</w:t>
      </w:r>
      <w:r w:rsidRPr="001A2A32">
        <w:rPr>
          <w:color w:val="auto"/>
          <w:sz w:val="20"/>
          <w:szCs w:val="20"/>
          <w:lang w:val="en-US"/>
        </w:rPr>
        <w:t>lots 1 to 10</w:t>
      </w:r>
    </w:p>
    <w:p w14:paraId="6E587476" w14:textId="77777777" w:rsidR="005B21FC" w:rsidRDefault="005B21FC" w:rsidP="005B21FC">
      <w:pPr>
        <w:rPr>
          <w:lang w:val="en-US"/>
        </w:rPr>
      </w:pPr>
    </w:p>
    <w:p w14:paraId="426A69E1" w14:textId="5168F352" w:rsidR="00BF258F" w:rsidRPr="00BF258F" w:rsidRDefault="00BF258F" w:rsidP="00BF258F">
      <w:pPr>
        <w:rPr>
          <w:sz w:val="24"/>
          <w:szCs w:val="24"/>
          <w:lang w:val="en-US"/>
        </w:rPr>
      </w:pPr>
      <w:r w:rsidRPr="00BF258F">
        <w:rPr>
          <w:sz w:val="24"/>
          <w:szCs w:val="24"/>
          <w:lang w:val="en-US"/>
        </w:rPr>
        <w:t xml:space="preserve">Moreover, </w:t>
      </w:r>
      <w:r>
        <w:rPr>
          <w:sz w:val="24"/>
          <w:szCs w:val="24"/>
          <w:lang w:val="en-US"/>
        </w:rPr>
        <w:fldChar w:fldCharType="begin"/>
      </w:r>
      <w:r>
        <w:rPr>
          <w:sz w:val="24"/>
          <w:szCs w:val="24"/>
          <w:lang w:val="en-US"/>
        </w:rPr>
        <w:instrText xml:space="preserve"> REF _Ref187146401 \h  \* MERGEFORMAT </w:instrText>
      </w:r>
      <w:r>
        <w:rPr>
          <w:sz w:val="24"/>
          <w:szCs w:val="24"/>
          <w:lang w:val="en-US"/>
        </w:rPr>
      </w:r>
      <w:r>
        <w:rPr>
          <w:sz w:val="24"/>
          <w:szCs w:val="24"/>
          <w:lang w:val="en-US"/>
        </w:rPr>
        <w:fldChar w:fldCharType="separate"/>
      </w:r>
      <w:r w:rsidRPr="00BF258F">
        <w:t xml:space="preserve">Figure </w:t>
      </w:r>
      <w:r>
        <w:rPr>
          <w:noProof/>
          <w:sz w:val="20"/>
          <w:szCs w:val="20"/>
        </w:rPr>
        <w:t>7</w:t>
      </w:r>
      <w:r>
        <w:rPr>
          <w:sz w:val="24"/>
          <w:szCs w:val="24"/>
          <w:lang w:val="en-US"/>
        </w:rPr>
        <w:fldChar w:fldCharType="end"/>
      </w:r>
      <w:r w:rsidRPr="00BF258F">
        <w:rPr>
          <w:sz w:val="24"/>
          <w:szCs w:val="24"/>
          <w:lang w:val="en-US"/>
        </w:rPr>
        <w:t xml:space="preserve"> shows the 3D version of point clouds in each plot, with the z-axis representing height.</w:t>
      </w:r>
    </w:p>
    <w:p w14:paraId="37A2E54D" w14:textId="77777777" w:rsidR="00BF258F" w:rsidRPr="005B21FC" w:rsidRDefault="00BF258F" w:rsidP="005B21FC">
      <w:pPr>
        <w:rPr>
          <w:lang w:val="en-US"/>
        </w:rPr>
      </w:pPr>
    </w:p>
    <w:p w14:paraId="66C98DDD" w14:textId="77777777" w:rsidR="00292F8B" w:rsidRDefault="00292F8B" w:rsidP="00292F8B">
      <w:pPr>
        <w:keepNext/>
      </w:pPr>
      <w:r w:rsidRPr="00292F8B">
        <w:rPr>
          <w:noProof/>
          <w:lang w:val="en-US"/>
        </w:rPr>
        <w:drawing>
          <wp:inline distT="0" distB="0" distL="0" distR="0" wp14:anchorId="0EE61985" wp14:editId="7964089B">
            <wp:extent cx="5943600" cy="2513330"/>
            <wp:effectExtent l="0" t="0" r="0" b="1270"/>
            <wp:docPr id="169975397" name="Picture 1" descr="A group of green and blue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5397" name="Picture 1" descr="A group of green and blue objects&#10;&#10;Description automatically generated"/>
                    <pic:cNvPicPr/>
                  </pic:nvPicPr>
                  <pic:blipFill>
                    <a:blip r:embed="rId16"/>
                    <a:stretch>
                      <a:fillRect/>
                    </a:stretch>
                  </pic:blipFill>
                  <pic:spPr>
                    <a:xfrm>
                      <a:off x="0" y="0"/>
                      <a:ext cx="5943600" cy="2513330"/>
                    </a:xfrm>
                    <a:prstGeom prst="rect">
                      <a:avLst/>
                    </a:prstGeom>
                  </pic:spPr>
                </pic:pic>
              </a:graphicData>
            </a:graphic>
          </wp:inline>
        </w:drawing>
      </w:r>
    </w:p>
    <w:p w14:paraId="0499C04B" w14:textId="77777777" w:rsidR="00292F8B" w:rsidRDefault="00292F8B" w:rsidP="00292F8B">
      <w:pPr>
        <w:pStyle w:val="Caption"/>
        <w:jc w:val="center"/>
        <w:rPr>
          <w:color w:val="auto"/>
          <w:sz w:val="20"/>
          <w:szCs w:val="20"/>
        </w:rPr>
      </w:pPr>
    </w:p>
    <w:p w14:paraId="6C1ED219" w14:textId="032B321D" w:rsidR="00172433" w:rsidRDefault="00292F8B" w:rsidP="00292F8B">
      <w:pPr>
        <w:pStyle w:val="Caption"/>
        <w:jc w:val="center"/>
        <w:rPr>
          <w:color w:val="auto"/>
          <w:sz w:val="20"/>
          <w:szCs w:val="20"/>
          <w:lang w:val="en-US"/>
        </w:rPr>
      </w:pPr>
      <w:bookmarkStart w:id="8" w:name="_Ref187146401"/>
      <w:r w:rsidRPr="00292F8B">
        <w:rPr>
          <w:color w:val="auto"/>
          <w:sz w:val="20"/>
          <w:szCs w:val="20"/>
        </w:rPr>
        <w:t xml:space="preserve">Figure </w:t>
      </w:r>
      <w:r w:rsidRPr="00292F8B">
        <w:rPr>
          <w:color w:val="auto"/>
          <w:sz w:val="20"/>
          <w:szCs w:val="20"/>
        </w:rPr>
        <w:fldChar w:fldCharType="begin"/>
      </w:r>
      <w:r w:rsidRPr="00292F8B">
        <w:rPr>
          <w:color w:val="auto"/>
          <w:sz w:val="20"/>
          <w:szCs w:val="20"/>
        </w:rPr>
        <w:instrText xml:space="preserve"> SEQ Figure \* ARABIC </w:instrText>
      </w:r>
      <w:r w:rsidRPr="00292F8B">
        <w:rPr>
          <w:color w:val="auto"/>
          <w:sz w:val="20"/>
          <w:szCs w:val="20"/>
        </w:rPr>
        <w:fldChar w:fldCharType="separate"/>
      </w:r>
      <w:r w:rsidR="007E20F9">
        <w:rPr>
          <w:noProof/>
          <w:color w:val="auto"/>
          <w:sz w:val="20"/>
          <w:szCs w:val="20"/>
        </w:rPr>
        <w:t>7</w:t>
      </w:r>
      <w:r w:rsidRPr="00292F8B">
        <w:rPr>
          <w:color w:val="auto"/>
          <w:sz w:val="20"/>
          <w:szCs w:val="20"/>
        </w:rPr>
        <w:fldChar w:fldCharType="end"/>
      </w:r>
      <w:bookmarkEnd w:id="8"/>
      <w:r w:rsidRPr="00FC7942">
        <w:rPr>
          <w:color w:val="auto"/>
          <w:sz w:val="20"/>
          <w:szCs w:val="20"/>
          <w:lang w:val="en-US"/>
        </w:rPr>
        <w:t xml:space="preserve"> 3D Visualization of Point Clouds for Rectangular Plots 1 to 10</w:t>
      </w:r>
    </w:p>
    <w:p w14:paraId="4D17CD5A" w14:textId="252DD994" w:rsidR="003A0CB0" w:rsidRPr="00F943E4" w:rsidRDefault="00347A22" w:rsidP="003A0CB0">
      <w:pPr>
        <w:pStyle w:val="Heading2"/>
        <w:rPr>
          <w:color w:val="1F497D" w:themeColor="text2"/>
          <w:lang w:val="en-US" w:bidi="fa-IR"/>
        </w:rPr>
      </w:pPr>
      <w:r w:rsidRPr="00F943E4">
        <w:rPr>
          <w:color w:val="1F497D" w:themeColor="text2"/>
        </w:rPr>
        <w:t>Data Preprocessing</w:t>
      </w:r>
    </w:p>
    <w:p w14:paraId="65B3922C" w14:textId="070A8E43" w:rsidR="009C5BBA" w:rsidRDefault="009C5BBA" w:rsidP="00B32484">
      <w:pPr>
        <w:jc w:val="both"/>
        <w:rPr>
          <w:sz w:val="24"/>
          <w:szCs w:val="24"/>
        </w:rPr>
      </w:pPr>
      <w:r w:rsidRPr="009C5BBA">
        <w:rPr>
          <w:sz w:val="24"/>
          <w:szCs w:val="24"/>
        </w:rPr>
        <w:t>Through analyzing the loaded point clouds, we identified two primary classifications:</w:t>
      </w:r>
    </w:p>
    <w:p w14:paraId="155D38F5" w14:textId="77777777" w:rsidR="00B32484" w:rsidRPr="00B32484" w:rsidRDefault="00B32484" w:rsidP="00B32484">
      <w:pPr>
        <w:jc w:val="both"/>
        <w:rPr>
          <w:sz w:val="24"/>
          <w:szCs w:val="24"/>
        </w:rPr>
      </w:pPr>
    </w:p>
    <w:p w14:paraId="4D4AF6C8" w14:textId="77777777" w:rsidR="009C5BBA" w:rsidRPr="009C5BBA" w:rsidRDefault="009C5BBA" w:rsidP="009C5BBA">
      <w:pPr>
        <w:pStyle w:val="ListParagraph"/>
        <w:numPr>
          <w:ilvl w:val="0"/>
          <w:numId w:val="6"/>
        </w:numPr>
        <w:rPr>
          <w:sz w:val="24"/>
          <w:szCs w:val="24"/>
        </w:rPr>
      </w:pPr>
      <w:r w:rsidRPr="009C5BBA">
        <w:rPr>
          <w:sz w:val="24"/>
          <w:szCs w:val="24"/>
        </w:rPr>
        <w:t>Classification 2: Ground points</w:t>
      </w:r>
    </w:p>
    <w:p w14:paraId="473C2BFB" w14:textId="14F56469" w:rsidR="00EB46FB" w:rsidRPr="00EB46FB" w:rsidRDefault="009C5BBA" w:rsidP="00EB46FB">
      <w:pPr>
        <w:pStyle w:val="ListParagraph"/>
        <w:numPr>
          <w:ilvl w:val="0"/>
          <w:numId w:val="6"/>
        </w:numPr>
        <w:rPr>
          <w:sz w:val="24"/>
          <w:szCs w:val="24"/>
        </w:rPr>
      </w:pPr>
      <w:r w:rsidRPr="009C5BBA">
        <w:rPr>
          <w:sz w:val="24"/>
          <w:szCs w:val="24"/>
        </w:rPr>
        <w:t>Classification 5: High vegetation points</w:t>
      </w:r>
    </w:p>
    <w:p w14:paraId="31D6602D" w14:textId="77777777" w:rsidR="00B32484" w:rsidRPr="00B32484" w:rsidRDefault="00B32484" w:rsidP="00B32484">
      <w:pPr>
        <w:pStyle w:val="ListParagraph"/>
        <w:rPr>
          <w:sz w:val="24"/>
          <w:szCs w:val="24"/>
        </w:rPr>
      </w:pPr>
    </w:p>
    <w:p w14:paraId="5B902955" w14:textId="098CB30F" w:rsidR="009C5BBA" w:rsidRPr="004F5C8A" w:rsidRDefault="009C5BBA" w:rsidP="004F5C8A">
      <w:pPr>
        <w:jc w:val="both"/>
        <w:rPr>
          <w:sz w:val="24"/>
          <w:szCs w:val="24"/>
          <w:lang w:val="en-US"/>
        </w:rPr>
      </w:pPr>
      <w:r w:rsidRPr="009C5BBA">
        <w:fldChar w:fldCharType="begin"/>
      </w:r>
      <w:r w:rsidRPr="009C5BBA">
        <w:instrText xml:space="preserve"> REF _Ref187964062 \h  \* MERGEFORMAT </w:instrText>
      </w:r>
      <w:r w:rsidRPr="009C5BBA">
        <w:fldChar w:fldCharType="separate"/>
      </w:r>
      <w:r w:rsidRPr="009C5BBA">
        <w:t xml:space="preserve">Figure </w:t>
      </w:r>
      <w:r w:rsidRPr="009C5BBA">
        <w:rPr>
          <w:noProof/>
        </w:rPr>
        <w:t>8</w:t>
      </w:r>
      <w:r w:rsidRPr="009C5BBA">
        <w:fldChar w:fldCharType="end"/>
      </w:r>
      <w:r>
        <w:rPr>
          <w:sz w:val="24"/>
          <w:szCs w:val="24"/>
        </w:rPr>
        <w:t xml:space="preserve"> </w:t>
      </w:r>
      <w:r w:rsidRPr="009C5BBA">
        <w:rPr>
          <w:sz w:val="24"/>
          <w:szCs w:val="24"/>
        </w:rPr>
        <w:t>is a 3D</w:t>
      </w:r>
      <w:r w:rsidR="000D5F6F">
        <w:rPr>
          <w:sz w:val="24"/>
          <w:szCs w:val="24"/>
        </w:rPr>
        <w:t xml:space="preserve"> </w:t>
      </w:r>
      <w:r w:rsidRPr="009C5BBA">
        <w:rPr>
          <w:sz w:val="24"/>
          <w:szCs w:val="24"/>
        </w:rPr>
        <w:t xml:space="preserve">visualization of one of the </w:t>
      </w:r>
      <w:r w:rsidR="009545D2">
        <w:rPr>
          <w:sz w:val="24"/>
          <w:szCs w:val="24"/>
        </w:rPr>
        <w:t xml:space="preserve">LiDAR </w:t>
      </w:r>
      <w:r w:rsidRPr="009C5BBA">
        <w:rPr>
          <w:sz w:val="24"/>
          <w:szCs w:val="24"/>
        </w:rPr>
        <w:t>plots, where ground points are shown in red for clarity</w:t>
      </w:r>
      <w:r w:rsidR="000D5F6F">
        <w:rPr>
          <w:sz w:val="24"/>
          <w:szCs w:val="24"/>
        </w:rPr>
        <w:t>.</w:t>
      </w:r>
      <w:r w:rsidR="004F5C8A">
        <w:rPr>
          <w:sz w:val="24"/>
          <w:szCs w:val="24"/>
          <w:lang w:val="en-US"/>
        </w:rPr>
        <w:t xml:space="preserve"> </w:t>
      </w:r>
      <w:r w:rsidR="004F5C8A" w:rsidRPr="004F5C8A">
        <w:rPr>
          <w:sz w:val="24"/>
          <w:szCs w:val="24"/>
          <w:lang w:val="en-US"/>
        </w:rPr>
        <w:t>Additionally, 3D plots of other LiDAR point clouds</w:t>
      </w:r>
      <w:r w:rsidR="00CD5023">
        <w:rPr>
          <w:sz w:val="24"/>
          <w:szCs w:val="24"/>
          <w:lang w:val="en-US"/>
        </w:rPr>
        <w:t xml:space="preserve"> </w:t>
      </w:r>
      <w:r w:rsidR="004F5C8A" w:rsidRPr="004F5C8A">
        <w:rPr>
          <w:sz w:val="24"/>
          <w:szCs w:val="24"/>
          <w:lang w:val="en-US"/>
        </w:rPr>
        <w:t>have been saved in the folder:</w:t>
      </w:r>
      <w:r w:rsidR="004F5C8A">
        <w:rPr>
          <w:sz w:val="24"/>
          <w:szCs w:val="24"/>
          <w:lang w:val="en-US"/>
        </w:rPr>
        <w:t xml:space="preserve"> </w:t>
      </w:r>
      <w:r w:rsidR="004F5C8A" w:rsidRPr="004F5C8A">
        <w:rPr>
          <w:sz w:val="24"/>
          <w:szCs w:val="24"/>
          <w:lang w:val="en-US"/>
        </w:rPr>
        <w:t>/docs/</w:t>
      </w:r>
      <w:proofErr w:type="spellStart"/>
      <w:r w:rsidR="004F5C8A" w:rsidRPr="004F5C8A">
        <w:rPr>
          <w:sz w:val="24"/>
          <w:szCs w:val="24"/>
          <w:lang w:val="en-US"/>
        </w:rPr>
        <w:t>lidar_</w:t>
      </w:r>
      <w:r w:rsidR="00B32484">
        <w:rPr>
          <w:sz w:val="24"/>
          <w:szCs w:val="24"/>
          <w:lang w:val="en-US"/>
        </w:rPr>
        <w:t>shift</w:t>
      </w:r>
      <w:r w:rsidR="004F5C8A" w:rsidRPr="004F5C8A">
        <w:rPr>
          <w:sz w:val="24"/>
          <w:szCs w:val="24"/>
          <w:lang w:val="en-US"/>
        </w:rPr>
        <w:t>ed_plots</w:t>
      </w:r>
      <w:proofErr w:type="spellEnd"/>
      <w:r w:rsidR="004F5C8A">
        <w:rPr>
          <w:sz w:val="24"/>
          <w:szCs w:val="24"/>
          <w:lang w:val="en-US"/>
        </w:rPr>
        <w:t>.</w:t>
      </w:r>
      <w:r w:rsidR="00CD5023">
        <w:rPr>
          <w:sz w:val="24"/>
          <w:szCs w:val="24"/>
          <w:lang w:val="en-US"/>
        </w:rPr>
        <w:t xml:space="preserve"> </w:t>
      </w:r>
      <w:r w:rsidR="00AE503E" w:rsidRPr="00AE503E">
        <w:rPr>
          <w:sz w:val="24"/>
          <w:szCs w:val="24"/>
          <w:lang w:val="en-US"/>
        </w:rPr>
        <w:t>Note that the coordinates in those visualizations were shifted solely for clearer display</w:t>
      </w:r>
      <w:r w:rsidR="00657DD4">
        <w:rPr>
          <w:sz w:val="24"/>
          <w:szCs w:val="24"/>
          <w:lang w:val="en-US"/>
        </w:rPr>
        <w:t>.</w:t>
      </w:r>
      <w:r w:rsidR="00EB46FB" w:rsidRPr="00EB46FB">
        <w:t xml:space="preserve"> </w:t>
      </w:r>
      <w:r w:rsidR="00EB46FB" w:rsidRPr="00EB46FB">
        <w:rPr>
          <w:sz w:val="24"/>
          <w:szCs w:val="24"/>
          <w:lang w:val="en-US"/>
        </w:rPr>
        <w:t>Ground points are retained during preprocessing to normalize the height of all LiDAR points relative to the ground level</w:t>
      </w:r>
      <w:r w:rsidR="009545D2">
        <w:rPr>
          <w:sz w:val="24"/>
          <w:szCs w:val="24"/>
        </w:rPr>
        <w:t xml:space="preserve">. </w:t>
      </w:r>
      <w:r w:rsidR="00EB46FB" w:rsidRPr="00EB46FB">
        <w:rPr>
          <w:sz w:val="24"/>
          <w:szCs w:val="24"/>
        </w:rPr>
        <w:t>The height normalization is performed by interpolating a ground surface from points classified as ground (classification 2) and subtracting the ground height from the Z-values of all points. This ensures that heights are measured relative to the terrain, which is critical for accurately identifying trees</w:t>
      </w:r>
      <w:r w:rsidR="00EB46FB">
        <w:rPr>
          <w:sz w:val="24"/>
          <w:szCs w:val="24"/>
        </w:rPr>
        <w:t xml:space="preserve">. </w:t>
      </w:r>
      <w:r w:rsidR="009545D2" w:rsidRPr="009545D2">
        <w:rPr>
          <w:sz w:val="24"/>
          <w:szCs w:val="24"/>
        </w:rPr>
        <w:t xml:space="preserve">To handle outliers, the Z-value distributions of the LiDAR data are analyzed, as shown in </w:t>
      </w:r>
      <w:r w:rsidR="009545D2" w:rsidRPr="009545D2">
        <w:fldChar w:fldCharType="begin"/>
      </w:r>
      <w:r w:rsidR="009545D2" w:rsidRPr="009545D2">
        <w:instrText xml:space="preserve"> REF _Ref188010338 \h </w:instrText>
      </w:r>
      <w:r w:rsidR="009545D2">
        <w:instrText xml:space="preserve"> \* MERGEFORMAT </w:instrText>
      </w:r>
      <w:r w:rsidR="009545D2" w:rsidRPr="009545D2">
        <w:fldChar w:fldCharType="separate"/>
      </w:r>
      <w:r w:rsidR="009545D2" w:rsidRPr="009545D2">
        <w:t xml:space="preserve">Figure </w:t>
      </w:r>
      <w:r w:rsidR="009545D2" w:rsidRPr="009545D2">
        <w:rPr>
          <w:noProof/>
        </w:rPr>
        <w:t>9</w:t>
      </w:r>
      <w:r w:rsidR="009545D2" w:rsidRPr="009545D2">
        <w:fldChar w:fldCharType="end"/>
      </w:r>
      <w:r w:rsidR="009545D2" w:rsidRPr="009545D2">
        <w:rPr>
          <w:sz w:val="24"/>
          <w:szCs w:val="24"/>
        </w:rPr>
        <w:t>. The red dashed lines in the plots represent the upper and lower bounds determined using the interquartile range (IQR) method. Z-values outside these bounds are considered outliers and are removed during preprocessing to improve data quality</w:t>
      </w:r>
      <w:r w:rsidR="009545D2">
        <w:rPr>
          <w:sz w:val="24"/>
          <w:szCs w:val="24"/>
        </w:rPr>
        <w:t>.</w:t>
      </w:r>
      <w:r w:rsidR="00F2481F">
        <w:rPr>
          <w:sz w:val="24"/>
          <w:szCs w:val="24"/>
        </w:rPr>
        <w:t xml:space="preserve"> </w:t>
      </w:r>
      <w:r w:rsidR="00F2481F" w:rsidRPr="00F2481F">
        <w:rPr>
          <w:sz w:val="24"/>
          <w:szCs w:val="24"/>
        </w:rPr>
        <w:t>The preprocessed dataset is</w:t>
      </w:r>
      <w:r w:rsidR="00F2481F">
        <w:rPr>
          <w:sz w:val="24"/>
          <w:szCs w:val="24"/>
        </w:rPr>
        <w:t xml:space="preserve"> then</w:t>
      </w:r>
      <w:r w:rsidR="00F2481F" w:rsidRPr="00F2481F">
        <w:rPr>
          <w:sz w:val="24"/>
          <w:szCs w:val="24"/>
        </w:rPr>
        <w:t xml:space="preserve"> split into 70% for training and 30% for testing</w:t>
      </w:r>
      <w:r w:rsidR="00F2481F">
        <w:rPr>
          <w:sz w:val="24"/>
          <w:szCs w:val="24"/>
        </w:rPr>
        <w:t>.</w:t>
      </w:r>
    </w:p>
    <w:p w14:paraId="18FA1727" w14:textId="77777777" w:rsidR="009C5BBA" w:rsidRPr="00A02955" w:rsidRDefault="009C5BBA" w:rsidP="009C5BBA">
      <w:pPr>
        <w:keepNext/>
        <w:jc w:val="center"/>
        <w:rPr>
          <w:lang w:val="en-US"/>
        </w:rPr>
      </w:pPr>
      <w:r w:rsidRPr="009C5BBA">
        <w:rPr>
          <w:noProof/>
          <w:sz w:val="24"/>
          <w:szCs w:val="24"/>
        </w:rPr>
        <w:lastRenderedPageBreak/>
        <w:drawing>
          <wp:inline distT="0" distB="0" distL="0" distR="0" wp14:anchorId="3C3A4129" wp14:editId="0FBB8E92">
            <wp:extent cx="3562325" cy="3843655"/>
            <wp:effectExtent l="0" t="0" r="635" b="4445"/>
            <wp:docPr id="823818748" name="Picture 1" descr="A graph of grou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18748" name="Picture 1" descr="A graph of ground points&#10;&#10;Description automatically generated"/>
                    <pic:cNvPicPr/>
                  </pic:nvPicPr>
                  <pic:blipFill rotWithShape="1">
                    <a:blip r:embed="rId17"/>
                    <a:srcRect t="5614"/>
                    <a:stretch/>
                  </pic:blipFill>
                  <pic:spPr bwMode="auto">
                    <a:xfrm>
                      <a:off x="0" y="0"/>
                      <a:ext cx="3565193" cy="3846749"/>
                    </a:xfrm>
                    <a:prstGeom prst="rect">
                      <a:avLst/>
                    </a:prstGeom>
                    <a:ln>
                      <a:noFill/>
                    </a:ln>
                    <a:extLst>
                      <a:ext uri="{53640926-AAD7-44D8-BBD7-CCE9431645EC}">
                        <a14:shadowObscured xmlns:a14="http://schemas.microsoft.com/office/drawing/2010/main"/>
                      </a:ext>
                    </a:extLst>
                  </pic:spPr>
                </pic:pic>
              </a:graphicData>
            </a:graphic>
          </wp:inline>
        </w:drawing>
      </w:r>
    </w:p>
    <w:p w14:paraId="2F6B1815" w14:textId="22334422" w:rsidR="009C5BBA" w:rsidRPr="009C5BBA" w:rsidRDefault="009C5BBA" w:rsidP="009C5BBA">
      <w:pPr>
        <w:pStyle w:val="Caption"/>
        <w:jc w:val="center"/>
        <w:rPr>
          <w:color w:val="auto"/>
          <w:sz w:val="28"/>
          <w:szCs w:val="28"/>
        </w:rPr>
      </w:pPr>
      <w:bookmarkStart w:id="9" w:name="_Ref187964062"/>
      <w:r w:rsidRPr="009C5BBA">
        <w:rPr>
          <w:color w:val="auto"/>
          <w:sz w:val="20"/>
          <w:szCs w:val="20"/>
        </w:rPr>
        <w:t xml:space="preserve">Figure </w:t>
      </w:r>
      <w:r w:rsidRPr="009C5BBA">
        <w:rPr>
          <w:color w:val="auto"/>
          <w:sz w:val="20"/>
          <w:szCs w:val="20"/>
        </w:rPr>
        <w:fldChar w:fldCharType="begin"/>
      </w:r>
      <w:r w:rsidRPr="009C5BBA">
        <w:rPr>
          <w:color w:val="auto"/>
          <w:sz w:val="20"/>
          <w:szCs w:val="20"/>
        </w:rPr>
        <w:instrText xml:space="preserve"> SEQ Figure \* ARABIC </w:instrText>
      </w:r>
      <w:r w:rsidRPr="009C5BBA">
        <w:rPr>
          <w:color w:val="auto"/>
          <w:sz w:val="20"/>
          <w:szCs w:val="20"/>
        </w:rPr>
        <w:fldChar w:fldCharType="separate"/>
      </w:r>
      <w:r w:rsidR="007E20F9">
        <w:rPr>
          <w:noProof/>
          <w:color w:val="auto"/>
          <w:sz w:val="20"/>
          <w:szCs w:val="20"/>
        </w:rPr>
        <w:t>8</w:t>
      </w:r>
      <w:r w:rsidRPr="009C5BBA">
        <w:rPr>
          <w:color w:val="auto"/>
          <w:sz w:val="20"/>
          <w:szCs w:val="20"/>
        </w:rPr>
        <w:fldChar w:fldCharType="end"/>
      </w:r>
      <w:bookmarkEnd w:id="9"/>
      <w:r w:rsidRPr="009C5BBA">
        <w:rPr>
          <w:color w:val="auto"/>
          <w:sz w:val="20"/>
          <w:szCs w:val="20"/>
          <w:lang w:val="en-US"/>
        </w:rPr>
        <w:t xml:space="preserve"> LiDAR Point Cloud Visualization (</w:t>
      </w:r>
      <w:r w:rsidR="009654DD">
        <w:rPr>
          <w:color w:val="auto"/>
          <w:sz w:val="20"/>
          <w:szCs w:val="20"/>
          <w:lang w:val="en-US"/>
        </w:rPr>
        <w:t>Shifted</w:t>
      </w:r>
      <w:r w:rsidRPr="009C5BBA">
        <w:rPr>
          <w:color w:val="auto"/>
          <w:sz w:val="20"/>
          <w:szCs w:val="20"/>
          <w:lang w:val="en-US"/>
        </w:rPr>
        <w:t>)</w:t>
      </w:r>
    </w:p>
    <w:p w14:paraId="036E0A15" w14:textId="77777777" w:rsidR="009C5BBA" w:rsidRDefault="009C5BBA" w:rsidP="009C5BBA"/>
    <w:p w14:paraId="2BE52E1B" w14:textId="77777777" w:rsidR="009C5BBA" w:rsidRDefault="009C5BBA" w:rsidP="009C5BBA"/>
    <w:p w14:paraId="04AD95B4" w14:textId="4F59DF8F" w:rsidR="00D3422A" w:rsidRDefault="009C6256" w:rsidP="00D3422A">
      <w:pPr>
        <w:keepNext/>
      </w:pPr>
      <w:r w:rsidRPr="009C6256">
        <w:rPr>
          <w:noProof/>
        </w:rPr>
        <w:drawing>
          <wp:inline distT="0" distB="0" distL="0" distR="0" wp14:anchorId="45E24CE3" wp14:editId="24EA5A2B">
            <wp:extent cx="5943600" cy="2956560"/>
            <wp:effectExtent l="0" t="0" r="0" b="0"/>
            <wp:docPr id="1854681676" name="Picture 1" descr="A green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81676" name="Picture 1" descr="A green graph with red lines&#10;&#10;Description automatically generated"/>
                    <pic:cNvPicPr/>
                  </pic:nvPicPr>
                  <pic:blipFill>
                    <a:blip r:embed="rId18"/>
                    <a:stretch>
                      <a:fillRect/>
                    </a:stretch>
                  </pic:blipFill>
                  <pic:spPr>
                    <a:xfrm>
                      <a:off x="0" y="0"/>
                      <a:ext cx="5943600" cy="2956560"/>
                    </a:xfrm>
                    <a:prstGeom prst="rect">
                      <a:avLst/>
                    </a:prstGeom>
                  </pic:spPr>
                </pic:pic>
              </a:graphicData>
            </a:graphic>
          </wp:inline>
        </w:drawing>
      </w:r>
    </w:p>
    <w:p w14:paraId="58F8E594" w14:textId="77777777" w:rsidR="00D3422A" w:rsidRDefault="00D3422A" w:rsidP="00D3422A">
      <w:pPr>
        <w:pStyle w:val="Caption"/>
        <w:jc w:val="center"/>
        <w:rPr>
          <w:color w:val="auto"/>
          <w:sz w:val="20"/>
          <w:szCs w:val="20"/>
        </w:rPr>
      </w:pPr>
    </w:p>
    <w:p w14:paraId="6DB54668" w14:textId="734444EF" w:rsidR="009C5BBA" w:rsidRPr="00D3422A" w:rsidRDefault="00D3422A" w:rsidP="00D3422A">
      <w:pPr>
        <w:pStyle w:val="Caption"/>
        <w:jc w:val="center"/>
        <w:rPr>
          <w:color w:val="auto"/>
          <w:sz w:val="20"/>
          <w:szCs w:val="20"/>
        </w:rPr>
      </w:pPr>
      <w:bookmarkStart w:id="10" w:name="_Ref188010338"/>
      <w:r w:rsidRPr="00D3422A">
        <w:rPr>
          <w:color w:val="auto"/>
          <w:sz w:val="20"/>
          <w:szCs w:val="20"/>
        </w:rPr>
        <w:t xml:space="preserve">Figure </w:t>
      </w:r>
      <w:r w:rsidRPr="00D3422A">
        <w:rPr>
          <w:color w:val="auto"/>
          <w:sz w:val="20"/>
          <w:szCs w:val="20"/>
        </w:rPr>
        <w:fldChar w:fldCharType="begin"/>
      </w:r>
      <w:r w:rsidRPr="00D3422A">
        <w:rPr>
          <w:color w:val="auto"/>
          <w:sz w:val="20"/>
          <w:szCs w:val="20"/>
        </w:rPr>
        <w:instrText xml:space="preserve"> SEQ Figure \* ARABIC </w:instrText>
      </w:r>
      <w:r w:rsidRPr="00D3422A">
        <w:rPr>
          <w:color w:val="auto"/>
          <w:sz w:val="20"/>
          <w:szCs w:val="20"/>
        </w:rPr>
        <w:fldChar w:fldCharType="separate"/>
      </w:r>
      <w:r w:rsidR="007E20F9">
        <w:rPr>
          <w:noProof/>
          <w:color w:val="auto"/>
          <w:sz w:val="20"/>
          <w:szCs w:val="20"/>
        </w:rPr>
        <w:t>9</w:t>
      </w:r>
      <w:r w:rsidRPr="00D3422A">
        <w:rPr>
          <w:color w:val="auto"/>
          <w:sz w:val="20"/>
          <w:szCs w:val="20"/>
        </w:rPr>
        <w:fldChar w:fldCharType="end"/>
      </w:r>
      <w:bookmarkEnd w:id="10"/>
      <w:r w:rsidRPr="00D3422A">
        <w:rPr>
          <w:color w:val="auto"/>
          <w:sz w:val="20"/>
          <w:szCs w:val="20"/>
          <w:lang w:val="en-US"/>
        </w:rPr>
        <w:t xml:space="preserve"> Z Elevation Distribution for Vegetation Points Across LiDAR Plots</w:t>
      </w:r>
    </w:p>
    <w:p w14:paraId="798470FA" w14:textId="1A242545" w:rsidR="0042026C" w:rsidRPr="00F943E4" w:rsidRDefault="0042026C" w:rsidP="00F7551F">
      <w:pPr>
        <w:pStyle w:val="Heading2"/>
        <w:rPr>
          <w:color w:val="1F497D" w:themeColor="text2"/>
        </w:rPr>
      </w:pPr>
      <w:r w:rsidRPr="00F943E4">
        <w:rPr>
          <w:color w:val="1F497D" w:themeColor="text2"/>
        </w:rPr>
        <w:lastRenderedPageBreak/>
        <w:t>Detection Method</w:t>
      </w:r>
      <w:r w:rsidR="00F7551F">
        <w:rPr>
          <w:color w:val="1F497D" w:themeColor="text2"/>
        </w:rPr>
        <w:t xml:space="preserve">: </w:t>
      </w:r>
      <w:r w:rsidR="004E7FA1" w:rsidRPr="00F943E4">
        <w:rPr>
          <w:color w:val="1F497D" w:themeColor="text2"/>
        </w:rPr>
        <w:t>Local Maxima Filtering Algorithm</w:t>
      </w:r>
    </w:p>
    <w:p w14:paraId="406A689F" w14:textId="1B72EBF7" w:rsidR="000A08EE" w:rsidRDefault="00AD0D5C" w:rsidP="002A0C82">
      <w:pPr>
        <w:jc w:val="both"/>
        <w:rPr>
          <w:sz w:val="24"/>
          <w:szCs w:val="24"/>
        </w:rPr>
      </w:pPr>
      <w:r w:rsidRPr="00AD0D5C">
        <w:rPr>
          <w:sz w:val="24"/>
          <w:szCs w:val="24"/>
        </w:rPr>
        <w:t xml:space="preserve">The </w:t>
      </w:r>
      <w:proofErr w:type="spellStart"/>
      <w:r w:rsidRPr="00AD0D5C">
        <w:rPr>
          <w:sz w:val="24"/>
          <w:szCs w:val="24"/>
        </w:rPr>
        <w:t>local_maxima_filter</w:t>
      </w:r>
      <w:proofErr w:type="spellEnd"/>
      <w:r w:rsidRPr="00AD0D5C">
        <w:rPr>
          <w:sz w:val="24"/>
          <w:szCs w:val="24"/>
        </w:rPr>
        <w:t xml:space="preserve"> method identifies local maxima in a 3D point cloud by comparing the height of each point to its neighbors within a fixed radius. It begins by filtering out points below a specified height threshold. For each remaining point, it uses a </w:t>
      </w:r>
      <w:proofErr w:type="spellStart"/>
      <w:r w:rsidRPr="00AD0D5C">
        <w:rPr>
          <w:sz w:val="24"/>
          <w:szCs w:val="24"/>
        </w:rPr>
        <w:t>KDTree</w:t>
      </w:r>
      <w:proofErr w:type="spellEnd"/>
      <w:r w:rsidRPr="00AD0D5C">
        <w:rPr>
          <w:sz w:val="24"/>
          <w:szCs w:val="24"/>
        </w:rPr>
        <w:t xml:space="preserve"> </w:t>
      </w:r>
      <w:r>
        <w:rPr>
          <w:sz w:val="24"/>
          <w:szCs w:val="24"/>
        </w:rPr>
        <w:t>(</w:t>
      </w:r>
      <w:r w:rsidRPr="00AD0D5C">
        <w:rPr>
          <w:sz w:val="24"/>
          <w:szCs w:val="24"/>
        </w:rPr>
        <w:t>k-dimensional tree</w:t>
      </w:r>
      <w:r>
        <w:rPr>
          <w:sz w:val="24"/>
          <w:szCs w:val="24"/>
        </w:rPr>
        <w:t xml:space="preserve">) </w:t>
      </w:r>
      <w:r w:rsidRPr="00AD0D5C">
        <w:rPr>
          <w:sz w:val="24"/>
          <w:szCs w:val="24"/>
        </w:rPr>
        <w:t>to efficiently find neighboring points and determines the one with the highest elevation. If the current point is the highest within its neighborhood, it is classified as a local maximum and added to the results. The method also ensures that points and their neighbors are not processed multiple times. Ultimately, it returns a subset of points that are identified as local maxima.</w:t>
      </w:r>
      <w:r w:rsidR="002A0C82">
        <w:rPr>
          <w:sz w:val="24"/>
          <w:szCs w:val="24"/>
        </w:rPr>
        <w:t xml:space="preserve"> </w:t>
      </w:r>
      <w:r w:rsidR="000A08EE" w:rsidRPr="000A08EE">
        <w:rPr>
          <w:sz w:val="24"/>
          <w:szCs w:val="24"/>
        </w:rPr>
        <w:t>After identifying local maxima in the LiDAR data, the detected points are compared to ground truth tree locations derived from field surveys. This process involves several steps to ensure accurate evaluation:</w:t>
      </w:r>
    </w:p>
    <w:p w14:paraId="73865983" w14:textId="77777777" w:rsidR="002A0C82" w:rsidRDefault="002A0C82" w:rsidP="000A08EE">
      <w:pPr>
        <w:jc w:val="both"/>
        <w:rPr>
          <w:sz w:val="24"/>
          <w:szCs w:val="24"/>
        </w:rPr>
      </w:pPr>
    </w:p>
    <w:p w14:paraId="733D39E2" w14:textId="2C751922" w:rsidR="002A0C82" w:rsidRDefault="002A0C82" w:rsidP="002A0C82">
      <w:pPr>
        <w:pStyle w:val="ListParagraph"/>
        <w:numPr>
          <w:ilvl w:val="0"/>
          <w:numId w:val="7"/>
        </w:numPr>
        <w:jc w:val="both"/>
        <w:rPr>
          <w:sz w:val="24"/>
          <w:szCs w:val="24"/>
        </w:rPr>
      </w:pPr>
      <w:r>
        <w:rPr>
          <w:sz w:val="24"/>
          <w:szCs w:val="24"/>
        </w:rPr>
        <w:t>Loading Ground Truth Data:</w:t>
      </w:r>
    </w:p>
    <w:p w14:paraId="770F21D5" w14:textId="379055DE" w:rsidR="002A0C82" w:rsidRDefault="002A0C82" w:rsidP="002A0C82">
      <w:pPr>
        <w:pStyle w:val="ListParagraph"/>
        <w:jc w:val="both"/>
        <w:rPr>
          <w:sz w:val="24"/>
          <w:szCs w:val="24"/>
        </w:rPr>
      </w:pPr>
      <w:r w:rsidRPr="002A0C82">
        <w:rPr>
          <w:sz w:val="24"/>
          <w:szCs w:val="24"/>
        </w:rPr>
        <w:t xml:space="preserve">For each plot, ground truth tree locations and their heights were extracted from the field survey dataset. The data was converted into a NumPy array for efficient processing, with </w:t>
      </w:r>
      <w:proofErr w:type="gramStart"/>
      <w:r w:rsidRPr="002A0C82">
        <w:rPr>
          <w:sz w:val="24"/>
          <w:szCs w:val="24"/>
        </w:rPr>
        <w:t>tree</w:t>
      </w:r>
      <w:proofErr w:type="gramEnd"/>
      <w:r w:rsidRPr="002A0C82">
        <w:rPr>
          <w:sz w:val="24"/>
          <w:szCs w:val="24"/>
        </w:rPr>
        <w:t xml:space="preserve"> locations in the X, Y coordinates and heights as Z-values.</w:t>
      </w:r>
    </w:p>
    <w:p w14:paraId="6D8AAE87" w14:textId="77777777" w:rsidR="002A0C82" w:rsidRDefault="002A0C82" w:rsidP="002A0C82">
      <w:pPr>
        <w:pStyle w:val="ListParagraph"/>
        <w:jc w:val="both"/>
        <w:rPr>
          <w:sz w:val="24"/>
          <w:szCs w:val="24"/>
        </w:rPr>
      </w:pPr>
    </w:p>
    <w:p w14:paraId="1886C70B" w14:textId="7152686D" w:rsidR="002A0C82" w:rsidRDefault="002A0C82" w:rsidP="002A0C82">
      <w:pPr>
        <w:pStyle w:val="ListParagraph"/>
        <w:numPr>
          <w:ilvl w:val="0"/>
          <w:numId w:val="7"/>
        </w:numPr>
        <w:jc w:val="both"/>
        <w:rPr>
          <w:sz w:val="24"/>
          <w:szCs w:val="24"/>
        </w:rPr>
      </w:pPr>
      <w:r>
        <w:rPr>
          <w:sz w:val="24"/>
          <w:szCs w:val="24"/>
        </w:rPr>
        <w:t>Filtering Candidates:</w:t>
      </w:r>
    </w:p>
    <w:p w14:paraId="5A8DC9E3" w14:textId="02DCFB8E" w:rsidR="002A0C82" w:rsidRDefault="002A0C82" w:rsidP="002A0C82">
      <w:pPr>
        <w:pStyle w:val="ListParagraph"/>
        <w:jc w:val="both"/>
        <w:rPr>
          <w:sz w:val="24"/>
          <w:szCs w:val="24"/>
        </w:rPr>
      </w:pPr>
      <w:r w:rsidRPr="002A0C82">
        <w:rPr>
          <w:sz w:val="24"/>
          <w:szCs w:val="24"/>
        </w:rPr>
        <w:t xml:space="preserve">The detected local maxima were filtered to ensure they aligned with the ground truth area. This was achieved by cropping the detected candidates </w:t>
      </w:r>
      <w:proofErr w:type="gramStart"/>
      <w:r w:rsidRPr="002A0C82">
        <w:rPr>
          <w:sz w:val="24"/>
          <w:szCs w:val="24"/>
        </w:rPr>
        <w:t>to</w:t>
      </w:r>
      <w:proofErr w:type="gramEnd"/>
      <w:r w:rsidRPr="002A0C82">
        <w:rPr>
          <w:sz w:val="24"/>
          <w:szCs w:val="24"/>
        </w:rPr>
        <w:t xml:space="preserve"> the convex hull of the ground truth points, which removed extraneous detections outside the region of interest.</w:t>
      </w:r>
    </w:p>
    <w:p w14:paraId="2DAFC003" w14:textId="77777777" w:rsidR="002A0C82" w:rsidRDefault="002A0C82" w:rsidP="002A0C82">
      <w:pPr>
        <w:pStyle w:val="ListParagraph"/>
        <w:jc w:val="both"/>
        <w:rPr>
          <w:sz w:val="24"/>
          <w:szCs w:val="24"/>
        </w:rPr>
      </w:pPr>
    </w:p>
    <w:p w14:paraId="5C4F2A36" w14:textId="77777777" w:rsidR="002A0C82" w:rsidRDefault="002A0C82" w:rsidP="002A0C82">
      <w:pPr>
        <w:pStyle w:val="ListParagraph"/>
        <w:numPr>
          <w:ilvl w:val="0"/>
          <w:numId w:val="7"/>
        </w:numPr>
        <w:jc w:val="both"/>
        <w:rPr>
          <w:sz w:val="24"/>
          <w:szCs w:val="24"/>
        </w:rPr>
      </w:pPr>
      <w:r>
        <w:rPr>
          <w:sz w:val="24"/>
          <w:szCs w:val="24"/>
        </w:rPr>
        <w:t xml:space="preserve">Matching Detected Points with Ground Truth: </w:t>
      </w:r>
    </w:p>
    <w:p w14:paraId="1D54B268" w14:textId="3654550A" w:rsidR="002A0C82" w:rsidRPr="002A0C82" w:rsidRDefault="002A0C82" w:rsidP="002A0C82">
      <w:pPr>
        <w:pStyle w:val="ListParagraph"/>
        <w:jc w:val="both"/>
        <w:rPr>
          <w:sz w:val="24"/>
          <w:szCs w:val="24"/>
        </w:rPr>
      </w:pPr>
      <w:r w:rsidRPr="002A0C82">
        <w:rPr>
          <w:sz w:val="24"/>
          <w:szCs w:val="24"/>
        </w:rPr>
        <w:t>The matching process involved:</w:t>
      </w:r>
    </w:p>
    <w:p w14:paraId="04CC54C3" w14:textId="77777777" w:rsidR="002A0C82" w:rsidRPr="002A0C82" w:rsidRDefault="002A0C82" w:rsidP="002A0C82">
      <w:pPr>
        <w:pStyle w:val="ListParagraph"/>
        <w:numPr>
          <w:ilvl w:val="0"/>
          <w:numId w:val="8"/>
        </w:numPr>
        <w:rPr>
          <w:sz w:val="24"/>
          <w:szCs w:val="24"/>
        </w:rPr>
      </w:pPr>
      <w:r w:rsidRPr="002A0C82">
        <w:rPr>
          <w:sz w:val="24"/>
          <w:szCs w:val="24"/>
        </w:rPr>
        <w:t>Proximity Matching: Detected points were matched to ground truth trees if their horizontal distance was within 5 meters.</w:t>
      </w:r>
    </w:p>
    <w:p w14:paraId="2DDC8107" w14:textId="77777777" w:rsidR="002A0C82" w:rsidRPr="002A0C82" w:rsidRDefault="002A0C82" w:rsidP="002A0C82">
      <w:pPr>
        <w:pStyle w:val="ListParagraph"/>
        <w:numPr>
          <w:ilvl w:val="0"/>
          <w:numId w:val="8"/>
        </w:numPr>
        <w:rPr>
          <w:sz w:val="24"/>
          <w:szCs w:val="24"/>
        </w:rPr>
      </w:pPr>
      <w:r w:rsidRPr="002A0C82">
        <w:rPr>
          <w:sz w:val="24"/>
          <w:szCs w:val="24"/>
        </w:rPr>
        <w:t xml:space="preserve">Height Validation: To account for variability in </w:t>
      </w:r>
      <w:proofErr w:type="gramStart"/>
      <w:r w:rsidRPr="002A0C82">
        <w:rPr>
          <w:sz w:val="24"/>
          <w:szCs w:val="24"/>
        </w:rPr>
        <w:t>tree</w:t>
      </w:r>
      <w:proofErr w:type="gramEnd"/>
      <w:r w:rsidRPr="002A0C82">
        <w:rPr>
          <w:sz w:val="24"/>
          <w:szCs w:val="24"/>
        </w:rPr>
        <w:t xml:space="preserve"> heights, matches were further filtered to ensure the difference in Z-values (height) between detected and ground truth points did not exceed 3 meters.</w:t>
      </w:r>
    </w:p>
    <w:p w14:paraId="7F4EA841" w14:textId="77777777" w:rsidR="002A0C82" w:rsidRPr="002A0C82" w:rsidRDefault="002A0C82" w:rsidP="002A0C82">
      <w:pPr>
        <w:pStyle w:val="ListParagraph"/>
        <w:numPr>
          <w:ilvl w:val="0"/>
          <w:numId w:val="8"/>
        </w:numPr>
        <w:rPr>
          <w:sz w:val="24"/>
          <w:szCs w:val="24"/>
        </w:rPr>
      </w:pPr>
      <w:r w:rsidRPr="002A0C82">
        <w:rPr>
          <w:sz w:val="24"/>
          <w:szCs w:val="24"/>
        </w:rPr>
        <w:t>Matches were categorized as:</w:t>
      </w:r>
    </w:p>
    <w:p w14:paraId="0799C718" w14:textId="77777777" w:rsidR="002A0C82" w:rsidRPr="002A0C82" w:rsidRDefault="002A0C82" w:rsidP="002A0C82">
      <w:pPr>
        <w:pStyle w:val="ListParagraph"/>
        <w:numPr>
          <w:ilvl w:val="0"/>
          <w:numId w:val="9"/>
        </w:numPr>
        <w:rPr>
          <w:sz w:val="24"/>
          <w:szCs w:val="24"/>
        </w:rPr>
      </w:pPr>
      <w:r w:rsidRPr="002A0C82">
        <w:rPr>
          <w:sz w:val="24"/>
          <w:szCs w:val="24"/>
        </w:rPr>
        <w:t>True Positives (TP): Detected points correctly matched to ground truth trees.</w:t>
      </w:r>
    </w:p>
    <w:p w14:paraId="31779266" w14:textId="77777777" w:rsidR="002A0C82" w:rsidRPr="002A0C82" w:rsidRDefault="002A0C82" w:rsidP="002A0C82">
      <w:pPr>
        <w:pStyle w:val="ListParagraph"/>
        <w:numPr>
          <w:ilvl w:val="0"/>
          <w:numId w:val="9"/>
        </w:numPr>
        <w:rPr>
          <w:sz w:val="24"/>
          <w:szCs w:val="24"/>
        </w:rPr>
      </w:pPr>
      <w:r w:rsidRPr="002A0C82">
        <w:rPr>
          <w:sz w:val="24"/>
          <w:szCs w:val="24"/>
        </w:rPr>
        <w:t>False Positives (FP): Detected points without corresponding ground truth matches.</w:t>
      </w:r>
    </w:p>
    <w:p w14:paraId="0FD4F562" w14:textId="3CF2070E" w:rsidR="002A0C82" w:rsidRDefault="002A0C82" w:rsidP="004408E6">
      <w:pPr>
        <w:pStyle w:val="ListParagraph"/>
        <w:numPr>
          <w:ilvl w:val="0"/>
          <w:numId w:val="9"/>
        </w:numPr>
        <w:jc w:val="both"/>
        <w:rPr>
          <w:sz w:val="24"/>
          <w:szCs w:val="24"/>
        </w:rPr>
      </w:pPr>
      <w:r w:rsidRPr="002A0C82">
        <w:rPr>
          <w:sz w:val="24"/>
          <w:szCs w:val="24"/>
        </w:rPr>
        <w:t>False Negatives (FN): Ground truth trees without corresponding detections.</w:t>
      </w:r>
    </w:p>
    <w:p w14:paraId="664D2657" w14:textId="0F890DF0" w:rsidR="004408E6" w:rsidRDefault="004408E6" w:rsidP="004408E6">
      <w:pPr>
        <w:jc w:val="both"/>
        <w:rPr>
          <w:sz w:val="24"/>
          <w:szCs w:val="24"/>
        </w:rPr>
      </w:pPr>
      <w:r w:rsidRPr="004408E6">
        <w:rPr>
          <w:sz w:val="24"/>
          <w:szCs w:val="24"/>
        </w:rPr>
        <w:lastRenderedPageBreak/>
        <w:t>The matching results were stored in a DataFrame for each plot, including the classification (TP, FP, FN), coordinates, tree heights, and distances. This made it easier to analyze and visualize the results.</w:t>
      </w:r>
    </w:p>
    <w:p w14:paraId="43DFE9E7" w14:textId="77777777" w:rsidR="00F943E4" w:rsidRDefault="00F943E4" w:rsidP="004408E6">
      <w:pPr>
        <w:jc w:val="both"/>
        <w:rPr>
          <w:sz w:val="24"/>
          <w:szCs w:val="24"/>
        </w:rPr>
      </w:pPr>
    </w:p>
    <w:p w14:paraId="27485FCC" w14:textId="2B797F96" w:rsidR="00546E2F" w:rsidRPr="00546E2F" w:rsidRDefault="00546E2F" w:rsidP="00546E2F">
      <w:pPr>
        <w:pStyle w:val="Heading3"/>
        <w:rPr>
          <w:color w:val="1F497D" w:themeColor="text2"/>
        </w:rPr>
      </w:pPr>
      <w:r w:rsidRPr="00546E2F">
        <w:rPr>
          <w:color w:val="1F497D" w:themeColor="text2"/>
        </w:rPr>
        <w:t>Evaluation</w:t>
      </w:r>
    </w:p>
    <w:p w14:paraId="5A6504C3" w14:textId="77777777" w:rsidR="00546E2F" w:rsidRPr="00546E2F" w:rsidRDefault="00546E2F" w:rsidP="00546E2F">
      <w:pPr>
        <w:rPr>
          <w:sz w:val="24"/>
          <w:szCs w:val="24"/>
        </w:rPr>
      </w:pPr>
      <w:r w:rsidRPr="00546E2F">
        <w:rPr>
          <w:sz w:val="24"/>
          <w:szCs w:val="24"/>
        </w:rPr>
        <w:t>To assess the performance of the local maxima filtering method in detecting trees, the matching results were evaluated using common metrics:</w:t>
      </w:r>
    </w:p>
    <w:p w14:paraId="70749B48" w14:textId="77777777" w:rsidR="00546E2F" w:rsidRPr="00546E2F" w:rsidRDefault="00546E2F" w:rsidP="00546E2F">
      <w:pPr>
        <w:rPr>
          <w:sz w:val="24"/>
          <w:szCs w:val="24"/>
        </w:rPr>
      </w:pPr>
    </w:p>
    <w:p w14:paraId="44760F51" w14:textId="77777777" w:rsidR="00546E2F" w:rsidRDefault="00546E2F" w:rsidP="00546E2F">
      <w:pPr>
        <w:jc w:val="both"/>
        <w:rPr>
          <w:sz w:val="24"/>
          <w:szCs w:val="24"/>
        </w:rPr>
      </w:pPr>
      <w:r w:rsidRPr="00546E2F">
        <w:rPr>
          <w:sz w:val="24"/>
          <w:szCs w:val="24"/>
        </w:rPr>
        <w:t>Performance Metrics:</w:t>
      </w:r>
    </w:p>
    <w:p w14:paraId="0F87767A" w14:textId="77777777" w:rsidR="00546E2F" w:rsidRPr="00546E2F" w:rsidRDefault="00546E2F" w:rsidP="00546E2F">
      <w:pPr>
        <w:jc w:val="both"/>
        <w:rPr>
          <w:sz w:val="24"/>
          <w:szCs w:val="24"/>
        </w:rPr>
      </w:pPr>
    </w:p>
    <w:p w14:paraId="644611A4" w14:textId="77777777" w:rsidR="00546E2F" w:rsidRDefault="00546E2F" w:rsidP="00546E2F">
      <w:pPr>
        <w:pStyle w:val="ListParagraph"/>
        <w:numPr>
          <w:ilvl w:val="0"/>
          <w:numId w:val="11"/>
        </w:numPr>
        <w:jc w:val="both"/>
        <w:rPr>
          <w:sz w:val="24"/>
          <w:szCs w:val="24"/>
        </w:rPr>
      </w:pPr>
      <w:r w:rsidRPr="00546E2F">
        <w:rPr>
          <w:sz w:val="24"/>
          <w:szCs w:val="24"/>
        </w:rPr>
        <w:t>Precision: The proportion of detected points that were correctly matched to ground truth trees (True Positives / (True Positives + False Positives)).</w:t>
      </w:r>
    </w:p>
    <w:p w14:paraId="34C086D5" w14:textId="77777777" w:rsidR="00546E2F" w:rsidRDefault="00546E2F" w:rsidP="00546E2F">
      <w:pPr>
        <w:pStyle w:val="ListParagraph"/>
        <w:numPr>
          <w:ilvl w:val="0"/>
          <w:numId w:val="11"/>
        </w:numPr>
        <w:jc w:val="both"/>
        <w:rPr>
          <w:sz w:val="24"/>
          <w:szCs w:val="24"/>
        </w:rPr>
      </w:pPr>
      <w:r w:rsidRPr="00546E2F">
        <w:rPr>
          <w:sz w:val="24"/>
          <w:szCs w:val="24"/>
        </w:rPr>
        <w:t>Recall: The proportion of ground truth trees that were correctly detected (True Positives / (True Positives + False Negatives)).</w:t>
      </w:r>
    </w:p>
    <w:p w14:paraId="4B7359F1" w14:textId="77777777" w:rsidR="00546E2F" w:rsidRDefault="00546E2F" w:rsidP="00546E2F">
      <w:pPr>
        <w:pStyle w:val="ListParagraph"/>
        <w:numPr>
          <w:ilvl w:val="0"/>
          <w:numId w:val="11"/>
        </w:numPr>
        <w:jc w:val="both"/>
        <w:rPr>
          <w:sz w:val="24"/>
          <w:szCs w:val="24"/>
        </w:rPr>
      </w:pPr>
      <w:r w:rsidRPr="00546E2F">
        <w:rPr>
          <w:sz w:val="24"/>
          <w:szCs w:val="24"/>
        </w:rPr>
        <w:t xml:space="preserve">F1-Score: The harmonic </w:t>
      </w:r>
      <w:proofErr w:type="gramStart"/>
      <w:r w:rsidRPr="00546E2F">
        <w:rPr>
          <w:sz w:val="24"/>
          <w:szCs w:val="24"/>
        </w:rPr>
        <w:t>mean</w:t>
      </w:r>
      <w:proofErr w:type="gramEnd"/>
      <w:r w:rsidRPr="00546E2F">
        <w:rPr>
          <w:sz w:val="24"/>
          <w:szCs w:val="24"/>
        </w:rPr>
        <w:t xml:space="preserve"> of precision and recall, providing a balanced measure of detection performance.</w:t>
      </w:r>
    </w:p>
    <w:p w14:paraId="272B66F7" w14:textId="0A21BD99" w:rsidR="000A08EE" w:rsidRDefault="00546E2F" w:rsidP="00546E2F">
      <w:pPr>
        <w:pStyle w:val="ListParagraph"/>
        <w:numPr>
          <w:ilvl w:val="0"/>
          <w:numId w:val="11"/>
        </w:numPr>
        <w:jc w:val="both"/>
        <w:rPr>
          <w:sz w:val="24"/>
          <w:szCs w:val="24"/>
        </w:rPr>
      </w:pPr>
      <w:r w:rsidRPr="00546E2F">
        <w:rPr>
          <w:sz w:val="24"/>
          <w:szCs w:val="24"/>
        </w:rPr>
        <w:t>Average Distance: The average horizontal distance between matched ground truth and detected points, providing a measure of spatial accuracy.</w:t>
      </w:r>
    </w:p>
    <w:p w14:paraId="6E908369" w14:textId="77777777" w:rsidR="00CB2ED8" w:rsidRDefault="00CB2ED8" w:rsidP="00CB2ED8">
      <w:pPr>
        <w:pStyle w:val="ListParagraph"/>
        <w:jc w:val="both"/>
        <w:rPr>
          <w:sz w:val="24"/>
          <w:szCs w:val="24"/>
        </w:rPr>
      </w:pPr>
    </w:p>
    <w:p w14:paraId="12C3216E" w14:textId="27FBCA85" w:rsidR="00546E2F" w:rsidRDefault="00CB2ED8" w:rsidP="00E10C9F">
      <w:pPr>
        <w:rPr>
          <w:sz w:val="24"/>
          <w:szCs w:val="24"/>
        </w:rPr>
      </w:pPr>
      <w:r>
        <w:rPr>
          <w:sz w:val="24"/>
          <w:szCs w:val="24"/>
        </w:rPr>
        <w:fldChar w:fldCharType="begin"/>
      </w:r>
      <w:r>
        <w:rPr>
          <w:sz w:val="24"/>
          <w:szCs w:val="24"/>
        </w:rPr>
        <w:instrText xml:space="preserve"> REF _Ref188199688 \h </w:instrText>
      </w:r>
      <w:r>
        <w:rPr>
          <w:sz w:val="24"/>
          <w:szCs w:val="24"/>
        </w:rPr>
      </w:r>
      <w:r>
        <w:rPr>
          <w:sz w:val="24"/>
          <w:szCs w:val="24"/>
        </w:rPr>
        <w:fldChar w:fldCharType="separate"/>
      </w:r>
      <w:r>
        <w:t xml:space="preserve">Table </w:t>
      </w:r>
      <w:r>
        <w:rPr>
          <w:noProof/>
        </w:rPr>
        <w:t>1</w:t>
      </w:r>
      <w:r>
        <w:rPr>
          <w:sz w:val="24"/>
          <w:szCs w:val="24"/>
        </w:rPr>
        <w:fldChar w:fldCharType="end"/>
      </w:r>
      <w:r>
        <w:rPr>
          <w:sz w:val="24"/>
          <w:szCs w:val="24"/>
        </w:rPr>
        <w:t xml:space="preserve"> </w:t>
      </w:r>
      <w:r w:rsidRPr="00CB2ED8">
        <w:rPr>
          <w:sz w:val="24"/>
          <w:szCs w:val="24"/>
        </w:rPr>
        <w:t>shows the performance metrics of the local maxima filtering (LMF) algorithm for different plots,</w:t>
      </w:r>
      <w:r w:rsidR="00E10C9F">
        <w:rPr>
          <w:sz w:val="24"/>
          <w:szCs w:val="24"/>
        </w:rPr>
        <w:t xml:space="preserve"> </w:t>
      </w:r>
      <w:r w:rsidR="00E10C9F" w:rsidRPr="00E10C9F">
        <w:rPr>
          <w:sz w:val="24"/>
          <w:szCs w:val="24"/>
        </w:rPr>
        <w:t>with averages included in the last row to summarize overall performance.</w:t>
      </w:r>
    </w:p>
    <w:p w14:paraId="00A78A0E" w14:textId="77777777" w:rsidR="00546E2F" w:rsidRPr="00546E2F" w:rsidRDefault="00546E2F" w:rsidP="00546E2F">
      <w:pPr>
        <w:jc w:val="both"/>
        <w:rPr>
          <w:sz w:val="24"/>
          <w:szCs w:val="24"/>
        </w:rPr>
      </w:pPr>
    </w:p>
    <w:p w14:paraId="49F2686F" w14:textId="77777777" w:rsidR="000A08EE" w:rsidRPr="00AD0D5C" w:rsidRDefault="000A08EE" w:rsidP="00AD0D5C">
      <w:pPr>
        <w:jc w:val="both"/>
        <w:rPr>
          <w:sz w:val="24"/>
          <w:szCs w:val="24"/>
        </w:rPr>
      </w:pPr>
    </w:p>
    <w:tbl>
      <w:tblPr>
        <w:tblStyle w:val="GridTable4-Accent1"/>
        <w:tblW w:w="0" w:type="auto"/>
        <w:jc w:val="center"/>
        <w:tblLook w:val="04A0" w:firstRow="1" w:lastRow="0" w:firstColumn="1" w:lastColumn="0" w:noHBand="0" w:noVBand="1"/>
      </w:tblPr>
      <w:tblGrid>
        <w:gridCol w:w="1085"/>
        <w:gridCol w:w="950"/>
        <w:gridCol w:w="1244"/>
        <w:gridCol w:w="1244"/>
        <w:gridCol w:w="1696"/>
      </w:tblGrid>
      <w:tr w:rsidR="00546E2F" w14:paraId="6F119A6C" w14:textId="77777777" w:rsidTr="00546E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7CF59ED2" w14:textId="307742B0" w:rsidR="00546E2F" w:rsidRDefault="00546E2F" w:rsidP="009C5BBA">
            <w:r>
              <w:t>Plot</w:t>
            </w:r>
          </w:p>
        </w:tc>
        <w:tc>
          <w:tcPr>
            <w:tcW w:w="950" w:type="dxa"/>
          </w:tcPr>
          <w:p w14:paraId="75DACE7E" w14:textId="0907CDAD" w:rsidR="00546E2F" w:rsidRDefault="00546E2F" w:rsidP="009C5BBA">
            <w:pPr>
              <w:cnfStyle w:val="100000000000" w:firstRow="1" w:lastRow="0" w:firstColumn="0" w:lastColumn="0" w:oddVBand="0" w:evenVBand="0" w:oddHBand="0" w:evenHBand="0" w:firstRowFirstColumn="0" w:firstRowLastColumn="0" w:lastRowFirstColumn="0" w:lastRowLastColumn="0"/>
            </w:pPr>
            <w:r>
              <w:t>Recall</w:t>
            </w:r>
          </w:p>
        </w:tc>
        <w:tc>
          <w:tcPr>
            <w:tcW w:w="1244" w:type="dxa"/>
          </w:tcPr>
          <w:p w14:paraId="6630A518" w14:textId="6D5B0A75" w:rsidR="00546E2F" w:rsidRDefault="00546E2F" w:rsidP="009C5BBA">
            <w:pPr>
              <w:cnfStyle w:val="100000000000" w:firstRow="1" w:lastRow="0" w:firstColumn="0" w:lastColumn="0" w:oddVBand="0" w:evenVBand="0" w:oddHBand="0" w:evenHBand="0" w:firstRowFirstColumn="0" w:firstRowLastColumn="0" w:lastRowFirstColumn="0" w:lastRowLastColumn="0"/>
            </w:pPr>
            <w:r>
              <w:t>Precision</w:t>
            </w:r>
          </w:p>
        </w:tc>
        <w:tc>
          <w:tcPr>
            <w:tcW w:w="1244" w:type="dxa"/>
          </w:tcPr>
          <w:p w14:paraId="733A6428" w14:textId="539B266F" w:rsidR="00546E2F" w:rsidRDefault="00546E2F" w:rsidP="009C5BBA">
            <w:pPr>
              <w:cnfStyle w:val="100000000000" w:firstRow="1" w:lastRow="0" w:firstColumn="0" w:lastColumn="0" w:oddVBand="0" w:evenVBand="0" w:oddHBand="0" w:evenHBand="0" w:firstRowFirstColumn="0" w:firstRowLastColumn="0" w:lastRowFirstColumn="0" w:lastRowLastColumn="0"/>
            </w:pPr>
            <w:r>
              <w:t>F1-Score</w:t>
            </w:r>
          </w:p>
        </w:tc>
        <w:tc>
          <w:tcPr>
            <w:tcW w:w="1696" w:type="dxa"/>
          </w:tcPr>
          <w:p w14:paraId="22213597" w14:textId="027173DB" w:rsidR="00546E2F" w:rsidRDefault="00546E2F" w:rsidP="009C5BBA">
            <w:pPr>
              <w:cnfStyle w:val="100000000000" w:firstRow="1" w:lastRow="0" w:firstColumn="0" w:lastColumn="0" w:oddVBand="0" w:evenVBand="0" w:oddHBand="0" w:evenHBand="0" w:firstRowFirstColumn="0" w:firstRowLastColumn="0" w:lastRowFirstColumn="0" w:lastRowLastColumn="0"/>
            </w:pPr>
            <w:r>
              <w:t>Avg. Distance</w:t>
            </w:r>
          </w:p>
        </w:tc>
      </w:tr>
      <w:tr w:rsidR="00546E2F" w14:paraId="5DCD66C9" w14:textId="77777777" w:rsidTr="00546E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115E26C3" w14:textId="24A89633" w:rsidR="00546E2F" w:rsidRDefault="00546E2F" w:rsidP="009C5BBA">
            <w:r>
              <w:t>1</w:t>
            </w:r>
          </w:p>
        </w:tc>
        <w:tc>
          <w:tcPr>
            <w:tcW w:w="950" w:type="dxa"/>
          </w:tcPr>
          <w:p w14:paraId="6401AE53" w14:textId="275FB787" w:rsidR="00546E2F" w:rsidRDefault="00546E2F" w:rsidP="009C5BBA">
            <w:pPr>
              <w:cnfStyle w:val="000000100000" w:firstRow="0" w:lastRow="0" w:firstColumn="0" w:lastColumn="0" w:oddVBand="0" w:evenVBand="0" w:oddHBand="1" w:evenHBand="0" w:firstRowFirstColumn="0" w:firstRowLastColumn="0" w:lastRowFirstColumn="0" w:lastRowLastColumn="0"/>
            </w:pPr>
            <w:r>
              <w:t>0.58</w:t>
            </w:r>
          </w:p>
        </w:tc>
        <w:tc>
          <w:tcPr>
            <w:tcW w:w="1244" w:type="dxa"/>
          </w:tcPr>
          <w:p w14:paraId="2F899BCB" w14:textId="3F3E8934" w:rsidR="00546E2F" w:rsidRDefault="00546E2F" w:rsidP="009C5BBA">
            <w:pPr>
              <w:cnfStyle w:val="000000100000" w:firstRow="0" w:lastRow="0" w:firstColumn="0" w:lastColumn="0" w:oddVBand="0" w:evenVBand="0" w:oddHBand="1" w:evenHBand="0" w:firstRowFirstColumn="0" w:firstRowLastColumn="0" w:lastRowFirstColumn="0" w:lastRowLastColumn="0"/>
            </w:pPr>
            <w:r>
              <w:t>0.67</w:t>
            </w:r>
          </w:p>
        </w:tc>
        <w:tc>
          <w:tcPr>
            <w:tcW w:w="1244" w:type="dxa"/>
          </w:tcPr>
          <w:p w14:paraId="4D2A74F7" w14:textId="2AB82ABE" w:rsidR="00546E2F" w:rsidRDefault="00546E2F" w:rsidP="009C5BBA">
            <w:pPr>
              <w:cnfStyle w:val="000000100000" w:firstRow="0" w:lastRow="0" w:firstColumn="0" w:lastColumn="0" w:oddVBand="0" w:evenVBand="0" w:oddHBand="1" w:evenHBand="0" w:firstRowFirstColumn="0" w:firstRowLastColumn="0" w:lastRowFirstColumn="0" w:lastRowLastColumn="0"/>
            </w:pPr>
            <w:r>
              <w:t>0.62</w:t>
            </w:r>
          </w:p>
        </w:tc>
        <w:tc>
          <w:tcPr>
            <w:tcW w:w="1696" w:type="dxa"/>
          </w:tcPr>
          <w:p w14:paraId="70D606BD" w14:textId="780F17A1" w:rsidR="00546E2F" w:rsidRDefault="00546E2F" w:rsidP="009C5BBA">
            <w:pPr>
              <w:cnfStyle w:val="000000100000" w:firstRow="0" w:lastRow="0" w:firstColumn="0" w:lastColumn="0" w:oddVBand="0" w:evenVBand="0" w:oddHBand="1" w:evenHBand="0" w:firstRowFirstColumn="0" w:firstRowLastColumn="0" w:lastRowFirstColumn="0" w:lastRowLastColumn="0"/>
            </w:pPr>
            <w:r>
              <w:t>0.76</w:t>
            </w:r>
          </w:p>
        </w:tc>
      </w:tr>
      <w:tr w:rsidR="00546E2F" w14:paraId="549A3AFB" w14:textId="77777777" w:rsidTr="00546E2F">
        <w:trPr>
          <w:jc w:val="center"/>
        </w:trPr>
        <w:tc>
          <w:tcPr>
            <w:cnfStyle w:val="001000000000" w:firstRow="0" w:lastRow="0" w:firstColumn="1" w:lastColumn="0" w:oddVBand="0" w:evenVBand="0" w:oddHBand="0" w:evenHBand="0" w:firstRowFirstColumn="0" w:firstRowLastColumn="0" w:lastRowFirstColumn="0" w:lastRowLastColumn="0"/>
            <w:tcW w:w="718" w:type="dxa"/>
          </w:tcPr>
          <w:p w14:paraId="2BED1D0A" w14:textId="7296DE2B" w:rsidR="00546E2F" w:rsidRDefault="00546E2F" w:rsidP="009C5BBA">
            <w:r>
              <w:t>2</w:t>
            </w:r>
          </w:p>
        </w:tc>
        <w:tc>
          <w:tcPr>
            <w:tcW w:w="950" w:type="dxa"/>
          </w:tcPr>
          <w:p w14:paraId="427FD150" w14:textId="48F7E738" w:rsidR="00546E2F" w:rsidRDefault="00546E2F" w:rsidP="009C5BBA">
            <w:pPr>
              <w:cnfStyle w:val="000000000000" w:firstRow="0" w:lastRow="0" w:firstColumn="0" w:lastColumn="0" w:oddVBand="0" w:evenVBand="0" w:oddHBand="0" w:evenHBand="0" w:firstRowFirstColumn="0" w:firstRowLastColumn="0" w:lastRowFirstColumn="0" w:lastRowLastColumn="0"/>
            </w:pPr>
            <w:r>
              <w:t>0.48</w:t>
            </w:r>
          </w:p>
        </w:tc>
        <w:tc>
          <w:tcPr>
            <w:tcW w:w="1244" w:type="dxa"/>
          </w:tcPr>
          <w:p w14:paraId="3C8DCB3F" w14:textId="6597B2DE" w:rsidR="00546E2F" w:rsidRDefault="00546E2F" w:rsidP="009C5BBA">
            <w:pPr>
              <w:cnfStyle w:val="000000000000" w:firstRow="0" w:lastRow="0" w:firstColumn="0" w:lastColumn="0" w:oddVBand="0" w:evenVBand="0" w:oddHBand="0" w:evenHBand="0" w:firstRowFirstColumn="0" w:firstRowLastColumn="0" w:lastRowFirstColumn="0" w:lastRowLastColumn="0"/>
            </w:pPr>
            <w:r>
              <w:t>0.56</w:t>
            </w:r>
          </w:p>
        </w:tc>
        <w:tc>
          <w:tcPr>
            <w:tcW w:w="1244" w:type="dxa"/>
          </w:tcPr>
          <w:p w14:paraId="26BAF9EB" w14:textId="0EE964CE" w:rsidR="00546E2F" w:rsidRDefault="00546E2F" w:rsidP="009C5BBA">
            <w:pPr>
              <w:cnfStyle w:val="000000000000" w:firstRow="0" w:lastRow="0" w:firstColumn="0" w:lastColumn="0" w:oddVBand="0" w:evenVBand="0" w:oddHBand="0" w:evenHBand="0" w:firstRowFirstColumn="0" w:firstRowLastColumn="0" w:lastRowFirstColumn="0" w:lastRowLastColumn="0"/>
            </w:pPr>
            <w:r>
              <w:t>0.52</w:t>
            </w:r>
          </w:p>
        </w:tc>
        <w:tc>
          <w:tcPr>
            <w:tcW w:w="1696" w:type="dxa"/>
          </w:tcPr>
          <w:p w14:paraId="6E127187" w14:textId="19010D61" w:rsidR="00546E2F" w:rsidRDefault="00546E2F" w:rsidP="009C5BBA">
            <w:pPr>
              <w:cnfStyle w:val="000000000000" w:firstRow="0" w:lastRow="0" w:firstColumn="0" w:lastColumn="0" w:oddVBand="0" w:evenVBand="0" w:oddHBand="0" w:evenHBand="0" w:firstRowFirstColumn="0" w:firstRowLastColumn="0" w:lastRowFirstColumn="0" w:lastRowLastColumn="0"/>
            </w:pPr>
            <w:r>
              <w:t>0.79</w:t>
            </w:r>
          </w:p>
        </w:tc>
      </w:tr>
      <w:tr w:rsidR="00546E2F" w14:paraId="7DC5F0DE" w14:textId="77777777" w:rsidTr="00546E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3BD5A19A" w14:textId="20D607F1" w:rsidR="00546E2F" w:rsidRDefault="00546E2F" w:rsidP="009C5BBA">
            <w:r>
              <w:t>3</w:t>
            </w:r>
          </w:p>
        </w:tc>
        <w:tc>
          <w:tcPr>
            <w:tcW w:w="950" w:type="dxa"/>
          </w:tcPr>
          <w:p w14:paraId="0DA55270" w14:textId="5B535DD9" w:rsidR="00546E2F" w:rsidRDefault="00546E2F" w:rsidP="009C5BBA">
            <w:pPr>
              <w:cnfStyle w:val="000000100000" w:firstRow="0" w:lastRow="0" w:firstColumn="0" w:lastColumn="0" w:oddVBand="0" w:evenVBand="0" w:oddHBand="1" w:evenHBand="0" w:firstRowFirstColumn="0" w:firstRowLastColumn="0" w:lastRowFirstColumn="0" w:lastRowLastColumn="0"/>
            </w:pPr>
            <w:r>
              <w:t>0.61</w:t>
            </w:r>
          </w:p>
        </w:tc>
        <w:tc>
          <w:tcPr>
            <w:tcW w:w="1244" w:type="dxa"/>
          </w:tcPr>
          <w:p w14:paraId="1A583CBA" w14:textId="366EDE57" w:rsidR="00546E2F" w:rsidRDefault="00546E2F" w:rsidP="009C5BBA">
            <w:pPr>
              <w:cnfStyle w:val="000000100000" w:firstRow="0" w:lastRow="0" w:firstColumn="0" w:lastColumn="0" w:oddVBand="0" w:evenVBand="0" w:oddHBand="1" w:evenHBand="0" w:firstRowFirstColumn="0" w:firstRowLastColumn="0" w:lastRowFirstColumn="0" w:lastRowLastColumn="0"/>
            </w:pPr>
            <w:r>
              <w:t>0.42</w:t>
            </w:r>
          </w:p>
        </w:tc>
        <w:tc>
          <w:tcPr>
            <w:tcW w:w="1244" w:type="dxa"/>
          </w:tcPr>
          <w:p w14:paraId="461E5B3A" w14:textId="52A092AF" w:rsidR="00546E2F" w:rsidRDefault="00546E2F" w:rsidP="009C5BBA">
            <w:pPr>
              <w:cnfStyle w:val="000000100000" w:firstRow="0" w:lastRow="0" w:firstColumn="0" w:lastColumn="0" w:oddVBand="0" w:evenVBand="0" w:oddHBand="1" w:evenHBand="0" w:firstRowFirstColumn="0" w:firstRowLastColumn="0" w:lastRowFirstColumn="0" w:lastRowLastColumn="0"/>
            </w:pPr>
            <w:r>
              <w:t>0.50</w:t>
            </w:r>
          </w:p>
        </w:tc>
        <w:tc>
          <w:tcPr>
            <w:tcW w:w="1696" w:type="dxa"/>
          </w:tcPr>
          <w:p w14:paraId="159E87A1" w14:textId="6565120E" w:rsidR="00546E2F" w:rsidRDefault="00546E2F" w:rsidP="009C5BBA">
            <w:pPr>
              <w:cnfStyle w:val="000000100000" w:firstRow="0" w:lastRow="0" w:firstColumn="0" w:lastColumn="0" w:oddVBand="0" w:evenVBand="0" w:oddHBand="1" w:evenHBand="0" w:firstRowFirstColumn="0" w:firstRowLastColumn="0" w:lastRowFirstColumn="0" w:lastRowLastColumn="0"/>
            </w:pPr>
            <w:r>
              <w:t>1.11</w:t>
            </w:r>
          </w:p>
        </w:tc>
      </w:tr>
      <w:tr w:rsidR="00546E2F" w14:paraId="52A1BAA6" w14:textId="77777777" w:rsidTr="00546E2F">
        <w:trPr>
          <w:jc w:val="center"/>
        </w:trPr>
        <w:tc>
          <w:tcPr>
            <w:cnfStyle w:val="001000000000" w:firstRow="0" w:lastRow="0" w:firstColumn="1" w:lastColumn="0" w:oddVBand="0" w:evenVBand="0" w:oddHBand="0" w:evenHBand="0" w:firstRowFirstColumn="0" w:firstRowLastColumn="0" w:lastRowFirstColumn="0" w:lastRowLastColumn="0"/>
            <w:tcW w:w="718" w:type="dxa"/>
          </w:tcPr>
          <w:p w14:paraId="2DB67C7F" w14:textId="4DFB66D1" w:rsidR="00546E2F" w:rsidRDefault="00546E2F" w:rsidP="009C5BBA">
            <w:r>
              <w:t>4</w:t>
            </w:r>
          </w:p>
        </w:tc>
        <w:tc>
          <w:tcPr>
            <w:tcW w:w="950" w:type="dxa"/>
          </w:tcPr>
          <w:p w14:paraId="4CD2D3C0" w14:textId="2C3E89B9" w:rsidR="00546E2F" w:rsidRDefault="00546E2F" w:rsidP="009C5BBA">
            <w:pPr>
              <w:cnfStyle w:val="000000000000" w:firstRow="0" w:lastRow="0" w:firstColumn="0" w:lastColumn="0" w:oddVBand="0" w:evenVBand="0" w:oddHBand="0" w:evenHBand="0" w:firstRowFirstColumn="0" w:firstRowLastColumn="0" w:lastRowFirstColumn="0" w:lastRowLastColumn="0"/>
            </w:pPr>
            <w:r>
              <w:t>0.56</w:t>
            </w:r>
          </w:p>
        </w:tc>
        <w:tc>
          <w:tcPr>
            <w:tcW w:w="1244" w:type="dxa"/>
          </w:tcPr>
          <w:p w14:paraId="4F124EC1" w14:textId="7477B035" w:rsidR="00546E2F" w:rsidRDefault="00546E2F" w:rsidP="009C5BBA">
            <w:pPr>
              <w:cnfStyle w:val="000000000000" w:firstRow="0" w:lastRow="0" w:firstColumn="0" w:lastColumn="0" w:oddVBand="0" w:evenVBand="0" w:oddHBand="0" w:evenHBand="0" w:firstRowFirstColumn="0" w:firstRowLastColumn="0" w:lastRowFirstColumn="0" w:lastRowLastColumn="0"/>
            </w:pPr>
            <w:r>
              <w:t>0.38</w:t>
            </w:r>
          </w:p>
        </w:tc>
        <w:tc>
          <w:tcPr>
            <w:tcW w:w="1244" w:type="dxa"/>
          </w:tcPr>
          <w:p w14:paraId="0C64326F" w14:textId="12F1DCCB" w:rsidR="00546E2F" w:rsidRDefault="00546E2F" w:rsidP="009C5BBA">
            <w:pPr>
              <w:cnfStyle w:val="000000000000" w:firstRow="0" w:lastRow="0" w:firstColumn="0" w:lastColumn="0" w:oddVBand="0" w:evenVBand="0" w:oddHBand="0" w:evenHBand="0" w:firstRowFirstColumn="0" w:firstRowLastColumn="0" w:lastRowFirstColumn="0" w:lastRowLastColumn="0"/>
            </w:pPr>
            <w:r>
              <w:t>0.46</w:t>
            </w:r>
          </w:p>
        </w:tc>
        <w:tc>
          <w:tcPr>
            <w:tcW w:w="1696" w:type="dxa"/>
          </w:tcPr>
          <w:p w14:paraId="7AEF8A83" w14:textId="0BE7C4B4" w:rsidR="00546E2F" w:rsidRDefault="00546E2F" w:rsidP="009C5BBA">
            <w:pPr>
              <w:cnfStyle w:val="000000000000" w:firstRow="0" w:lastRow="0" w:firstColumn="0" w:lastColumn="0" w:oddVBand="0" w:evenVBand="0" w:oddHBand="0" w:evenHBand="0" w:firstRowFirstColumn="0" w:firstRowLastColumn="0" w:lastRowFirstColumn="0" w:lastRowLastColumn="0"/>
            </w:pPr>
            <w:r>
              <w:t>1.04</w:t>
            </w:r>
          </w:p>
        </w:tc>
      </w:tr>
      <w:tr w:rsidR="00546E2F" w14:paraId="49ADC735" w14:textId="77777777" w:rsidTr="00546E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21826446" w14:textId="40A43798" w:rsidR="00546E2F" w:rsidRDefault="00546E2F" w:rsidP="009C5BBA">
            <w:r>
              <w:t>5</w:t>
            </w:r>
          </w:p>
        </w:tc>
        <w:tc>
          <w:tcPr>
            <w:tcW w:w="950" w:type="dxa"/>
          </w:tcPr>
          <w:p w14:paraId="224D8F79" w14:textId="339F243E" w:rsidR="00546E2F" w:rsidRDefault="00546E2F" w:rsidP="009C5BBA">
            <w:pPr>
              <w:cnfStyle w:val="000000100000" w:firstRow="0" w:lastRow="0" w:firstColumn="0" w:lastColumn="0" w:oddVBand="0" w:evenVBand="0" w:oddHBand="1" w:evenHBand="0" w:firstRowFirstColumn="0" w:firstRowLastColumn="0" w:lastRowFirstColumn="0" w:lastRowLastColumn="0"/>
            </w:pPr>
            <w:r>
              <w:t>0.65</w:t>
            </w:r>
          </w:p>
        </w:tc>
        <w:tc>
          <w:tcPr>
            <w:tcW w:w="1244" w:type="dxa"/>
          </w:tcPr>
          <w:p w14:paraId="1485D7B9" w14:textId="60487CD9" w:rsidR="00546E2F" w:rsidRDefault="00546E2F" w:rsidP="009C5BBA">
            <w:pPr>
              <w:cnfStyle w:val="000000100000" w:firstRow="0" w:lastRow="0" w:firstColumn="0" w:lastColumn="0" w:oddVBand="0" w:evenVBand="0" w:oddHBand="1" w:evenHBand="0" w:firstRowFirstColumn="0" w:firstRowLastColumn="0" w:lastRowFirstColumn="0" w:lastRowLastColumn="0"/>
            </w:pPr>
            <w:r>
              <w:t>0.45</w:t>
            </w:r>
          </w:p>
        </w:tc>
        <w:tc>
          <w:tcPr>
            <w:tcW w:w="1244" w:type="dxa"/>
          </w:tcPr>
          <w:p w14:paraId="6DB1819C" w14:textId="67E9B1B0" w:rsidR="00546E2F" w:rsidRDefault="00546E2F" w:rsidP="009C5BBA">
            <w:pPr>
              <w:cnfStyle w:val="000000100000" w:firstRow="0" w:lastRow="0" w:firstColumn="0" w:lastColumn="0" w:oddVBand="0" w:evenVBand="0" w:oddHBand="1" w:evenHBand="0" w:firstRowFirstColumn="0" w:firstRowLastColumn="0" w:lastRowFirstColumn="0" w:lastRowLastColumn="0"/>
            </w:pPr>
            <w:r>
              <w:t>0.53</w:t>
            </w:r>
          </w:p>
        </w:tc>
        <w:tc>
          <w:tcPr>
            <w:tcW w:w="1696" w:type="dxa"/>
          </w:tcPr>
          <w:p w14:paraId="4DC640B9" w14:textId="25849E8A" w:rsidR="00546E2F" w:rsidRDefault="00546E2F" w:rsidP="009C5BBA">
            <w:pPr>
              <w:cnfStyle w:val="000000100000" w:firstRow="0" w:lastRow="0" w:firstColumn="0" w:lastColumn="0" w:oddVBand="0" w:evenVBand="0" w:oddHBand="1" w:evenHBand="0" w:firstRowFirstColumn="0" w:firstRowLastColumn="0" w:lastRowFirstColumn="0" w:lastRowLastColumn="0"/>
            </w:pPr>
            <w:r>
              <w:t>1.02</w:t>
            </w:r>
          </w:p>
        </w:tc>
      </w:tr>
      <w:tr w:rsidR="00546E2F" w14:paraId="57B3CC03" w14:textId="77777777" w:rsidTr="00546E2F">
        <w:trPr>
          <w:jc w:val="center"/>
        </w:trPr>
        <w:tc>
          <w:tcPr>
            <w:cnfStyle w:val="001000000000" w:firstRow="0" w:lastRow="0" w:firstColumn="1" w:lastColumn="0" w:oddVBand="0" w:evenVBand="0" w:oddHBand="0" w:evenHBand="0" w:firstRowFirstColumn="0" w:firstRowLastColumn="0" w:lastRowFirstColumn="0" w:lastRowLastColumn="0"/>
            <w:tcW w:w="718" w:type="dxa"/>
          </w:tcPr>
          <w:p w14:paraId="2AC01977" w14:textId="76F5899F" w:rsidR="00546E2F" w:rsidRDefault="00546E2F" w:rsidP="009C5BBA">
            <w:r>
              <w:t>6</w:t>
            </w:r>
          </w:p>
        </w:tc>
        <w:tc>
          <w:tcPr>
            <w:tcW w:w="950" w:type="dxa"/>
          </w:tcPr>
          <w:p w14:paraId="269DC293" w14:textId="45D2B01B" w:rsidR="00546E2F" w:rsidRDefault="00546E2F" w:rsidP="009C5BBA">
            <w:pPr>
              <w:cnfStyle w:val="000000000000" w:firstRow="0" w:lastRow="0" w:firstColumn="0" w:lastColumn="0" w:oddVBand="0" w:evenVBand="0" w:oddHBand="0" w:evenHBand="0" w:firstRowFirstColumn="0" w:firstRowLastColumn="0" w:lastRowFirstColumn="0" w:lastRowLastColumn="0"/>
            </w:pPr>
            <w:r>
              <w:t>0.59</w:t>
            </w:r>
          </w:p>
        </w:tc>
        <w:tc>
          <w:tcPr>
            <w:tcW w:w="1244" w:type="dxa"/>
          </w:tcPr>
          <w:p w14:paraId="0D3E3ACD" w14:textId="0CBCCEAB" w:rsidR="00546E2F" w:rsidRDefault="00546E2F" w:rsidP="009C5BBA">
            <w:pPr>
              <w:cnfStyle w:val="000000000000" w:firstRow="0" w:lastRow="0" w:firstColumn="0" w:lastColumn="0" w:oddVBand="0" w:evenVBand="0" w:oddHBand="0" w:evenHBand="0" w:firstRowFirstColumn="0" w:firstRowLastColumn="0" w:lastRowFirstColumn="0" w:lastRowLastColumn="0"/>
            </w:pPr>
            <w:r>
              <w:t>0.41</w:t>
            </w:r>
          </w:p>
        </w:tc>
        <w:tc>
          <w:tcPr>
            <w:tcW w:w="1244" w:type="dxa"/>
          </w:tcPr>
          <w:p w14:paraId="27628332" w14:textId="20BBB793" w:rsidR="00546E2F" w:rsidRDefault="00546E2F" w:rsidP="009C5BBA">
            <w:pPr>
              <w:cnfStyle w:val="000000000000" w:firstRow="0" w:lastRow="0" w:firstColumn="0" w:lastColumn="0" w:oddVBand="0" w:evenVBand="0" w:oddHBand="0" w:evenHBand="0" w:firstRowFirstColumn="0" w:firstRowLastColumn="0" w:lastRowFirstColumn="0" w:lastRowLastColumn="0"/>
            </w:pPr>
            <w:r>
              <w:t>0.48</w:t>
            </w:r>
          </w:p>
        </w:tc>
        <w:tc>
          <w:tcPr>
            <w:tcW w:w="1696" w:type="dxa"/>
          </w:tcPr>
          <w:p w14:paraId="094FDBE6" w14:textId="1A1A83D3" w:rsidR="00546E2F" w:rsidRDefault="00546E2F" w:rsidP="009C5BBA">
            <w:pPr>
              <w:cnfStyle w:val="000000000000" w:firstRow="0" w:lastRow="0" w:firstColumn="0" w:lastColumn="0" w:oddVBand="0" w:evenVBand="0" w:oddHBand="0" w:evenHBand="0" w:firstRowFirstColumn="0" w:firstRowLastColumn="0" w:lastRowFirstColumn="0" w:lastRowLastColumn="0"/>
            </w:pPr>
            <w:r>
              <w:t>0.81</w:t>
            </w:r>
          </w:p>
        </w:tc>
      </w:tr>
      <w:tr w:rsidR="00546E2F" w14:paraId="2D22D819" w14:textId="77777777" w:rsidTr="00546E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27A6778B" w14:textId="44AD9CEF" w:rsidR="00546E2F" w:rsidRDefault="00546E2F" w:rsidP="009C5BBA">
            <w:r>
              <w:t>7</w:t>
            </w:r>
          </w:p>
        </w:tc>
        <w:tc>
          <w:tcPr>
            <w:tcW w:w="950" w:type="dxa"/>
          </w:tcPr>
          <w:p w14:paraId="3844CAEA" w14:textId="0F91F2BE" w:rsidR="00546E2F" w:rsidRDefault="00546E2F" w:rsidP="009C5BBA">
            <w:pPr>
              <w:cnfStyle w:val="000000100000" w:firstRow="0" w:lastRow="0" w:firstColumn="0" w:lastColumn="0" w:oddVBand="0" w:evenVBand="0" w:oddHBand="1" w:evenHBand="0" w:firstRowFirstColumn="0" w:firstRowLastColumn="0" w:lastRowFirstColumn="0" w:lastRowLastColumn="0"/>
            </w:pPr>
            <w:r>
              <w:t>0.43</w:t>
            </w:r>
          </w:p>
        </w:tc>
        <w:tc>
          <w:tcPr>
            <w:tcW w:w="1244" w:type="dxa"/>
          </w:tcPr>
          <w:p w14:paraId="42294E6C" w14:textId="22D99540" w:rsidR="00546E2F" w:rsidRDefault="00546E2F" w:rsidP="009C5BBA">
            <w:pPr>
              <w:cnfStyle w:val="000000100000" w:firstRow="0" w:lastRow="0" w:firstColumn="0" w:lastColumn="0" w:oddVBand="0" w:evenVBand="0" w:oddHBand="1" w:evenHBand="0" w:firstRowFirstColumn="0" w:firstRowLastColumn="0" w:lastRowFirstColumn="0" w:lastRowLastColumn="0"/>
            </w:pPr>
            <w:r>
              <w:t>0.66</w:t>
            </w:r>
          </w:p>
        </w:tc>
        <w:tc>
          <w:tcPr>
            <w:tcW w:w="1244" w:type="dxa"/>
          </w:tcPr>
          <w:p w14:paraId="45B24FCA" w14:textId="7138CD03" w:rsidR="00546E2F" w:rsidRDefault="00546E2F" w:rsidP="009C5BBA">
            <w:pPr>
              <w:cnfStyle w:val="000000100000" w:firstRow="0" w:lastRow="0" w:firstColumn="0" w:lastColumn="0" w:oddVBand="0" w:evenVBand="0" w:oddHBand="1" w:evenHBand="0" w:firstRowFirstColumn="0" w:firstRowLastColumn="0" w:lastRowFirstColumn="0" w:lastRowLastColumn="0"/>
            </w:pPr>
            <w:r>
              <w:t>0.52</w:t>
            </w:r>
          </w:p>
        </w:tc>
        <w:tc>
          <w:tcPr>
            <w:tcW w:w="1696" w:type="dxa"/>
          </w:tcPr>
          <w:p w14:paraId="64ABC7F4" w14:textId="2C0C5218" w:rsidR="00546E2F" w:rsidRDefault="00546E2F" w:rsidP="009C5BBA">
            <w:pPr>
              <w:cnfStyle w:val="000000100000" w:firstRow="0" w:lastRow="0" w:firstColumn="0" w:lastColumn="0" w:oddVBand="0" w:evenVBand="0" w:oddHBand="1" w:evenHBand="0" w:firstRowFirstColumn="0" w:firstRowLastColumn="0" w:lastRowFirstColumn="0" w:lastRowLastColumn="0"/>
            </w:pPr>
            <w:r>
              <w:t>1.02</w:t>
            </w:r>
          </w:p>
        </w:tc>
      </w:tr>
      <w:tr w:rsidR="00546E2F" w14:paraId="3404789E" w14:textId="77777777" w:rsidTr="00546E2F">
        <w:trPr>
          <w:jc w:val="center"/>
        </w:trPr>
        <w:tc>
          <w:tcPr>
            <w:cnfStyle w:val="001000000000" w:firstRow="0" w:lastRow="0" w:firstColumn="1" w:lastColumn="0" w:oddVBand="0" w:evenVBand="0" w:oddHBand="0" w:evenHBand="0" w:firstRowFirstColumn="0" w:firstRowLastColumn="0" w:lastRowFirstColumn="0" w:lastRowLastColumn="0"/>
            <w:tcW w:w="718" w:type="dxa"/>
          </w:tcPr>
          <w:p w14:paraId="2CC9059C" w14:textId="536A668C" w:rsidR="00546E2F" w:rsidRDefault="00546E2F" w:rsidP="009C5BBA">
            <w:r>
              <w:t>8</w:t>
            </w:r>
          </w:p>
        </w:tc>
        <w:tc>
          <w:tcPr>
            <w:tcW w:w="950" w:type="dxa"/>
          </w:tcPr>
          <w:p w14:paraId="36E8F2EF" w14:textId="2731CF46" w:rsidR="00546E2F" w:rsidRDefault="00546E2F" w:rsidP="009C5BBA">
            <w:pPr>
              <w:cnfStyle w:val="000000000000" w:firstRow="0" w:lastRow="0" w:firstColumn="0" w:lastColumn="0" w:oddVBand="0" w:evenVBand="0" w:oddHBand="0" w:evenHBand="0" w:firstRowFirstColumn="0" w:firstRowLastColumn="0" w:lastRowFirstColumn="0" w:lastRowLastColumn="0"/>
            </w:pPr>
            <w:r>
              <w:t>0.62</w:t>
            </w:r>
          </w:p>
        </w:tc>
        <w:tc>
          <w:tcPr>
            <w:tcW w:w="1244" w:type="dxa"/>
          </w:tcPr>
          <w:p w14:paraId="21BC9CAF" w14:textId="5018EF44" w:rsidR="00546E2F" w:rsidRDefault="00546E2F" w:rsidP="009C5BBA">
            <w:pPr>
              <w:cnfStyle w:val="000000000000" w:firstRow="0" w:lastRow="0" w:firstColumn="0" w:lastColumn="0" w:oddVBand="0" w:evenVBand="0" w:oddHBand="0" w:evenHBand="0" w:firstRowFirstColumn="0" w:firstRowLastColumn="0" w:lastRowFirstColumn="0" w:lastRowLastColumn="0"/>
            </w:pPr>
            <w:r>
              <w:t>0.45</w:t>
            </w:r>
          </w:p>
        </w:tc>
        <w:tc>
          <w:tcPr>
            <w:tcW w:w="1244" w:type="dxa"/>
          </w:tcPr>
          <w:p w14:paraId="5BD3A197" w14:textId="05D25CC6" w:rsidR="00546E2F" w:rsidRDefault="00546E2F" w:rsidP="009C5BBA">
            <w:pPr>
              <w:cnfStyle w:val="000000000000" w:firstRow="0" w:lastRow="0" w:firstColumn="0" w:lastColumn="0" w:oddVBand="0" w:evenVBand="0" w:oddHBand="0" w:evenHBand="0" w:firstRowFirstColumn="0" w:firstRowLastColumn="0" w:lastRowFirstColumn="0" w:lastRowLastColumn="0"/>
            </w:pPr>
            <w:r>
              <w:t>0.52</w:t>
            </w:r>
          </w:p>
        </w:tc>
        <w:tc>
          <w:tcPr>
            <w:tcW w:w="1696" w:type="dxa"/>
          </w:tcPr>
          <w:p w14:paraId="60EB0AA6" w14:textId="6F8AE9A7" w:rsidR="00546E2F" w:rsidRDefault="00546E2F" w:rsidP="009C5BBA">
            <w:pPr>
              <w:cnfStyle w:val="000000000000" w:firstRow="0" w:lastRow="0" w:firstColumn="0" w:lastColumn="0" w:oddVBand="0" w:evenVBand="0" w:oddHBand="0" w:evenHBand="0" w:firstRowFirstColumn="0" w:firstRowLastColumn="0" w:lastRowFirstColumn="0" w:lastRowLastColumn="0"/>
            </w:pPr>
            <w:r>
              <w:t>0.83</w:t>
            </w:r>
          </w:p>
        </w:tc>
      </w:tr>
      <w:tr w:rsidR="00546E2F" w14:paraId="5924528D" w14:textId="77777777" w:rsidTr="00546E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2A9417F9" w14:textId="33ECEE03" w:rsidR="00546E2F" w:rsidRDefault="00546E2F" w:rsidP="009C5BBA">
            <w:r>
              <w:t>9</w:t>
            </w:r>
          </w:p>
        </w:tc>
        <w:tc>
          <w:tcPr>
            <w:tcW w:w="950" w:type="dxa"/>
          </w:tcPr>
          <w:p w14:paraId="0E686561" w14:textId="10E9AE5C" w:rsidR="00546E2F" w:rsidRDefault="00546E2F" w:rsidP="009C5BBA">
            <w:pPr>
              <w:cnfStyle w:val="000000100000" w:firstRow="0" w:lastRow="0" w:firstColumn="0" w:lastColumn="0" w:oddVBand="0" w:evenVBand="0" w:oddHBand="1" w:evenHBand="0" w:firstRowFirstColumn="0" w:firstRowLastColumn="0" w:lastRowFirstColumn="0" w:lastRowLastColumn="0"/>
            </w:pPr>
            <w:r>
              <w:t>0.42</w:t>
            </w:r>
          </w:p>
        </w:tc>
        <w:tc>
          <w:tcPr>
            <w:tcW w:w="1244" w:type="dxa"/>
          </w:tcPr>
          <w:p w14:paraId="5605FD5F" w14:textId="2CAE03C7" w:rsidR="00546E2F" w:rsidRDefault="00546E2F" w:rsidP="009C5BBA">
            <w:pPr>
              <w:cnfStyle w:val="000000100000" w:firstRow="0" w:lastRow="0" w:firstColumn="0" w:lastColumn="0" w:oddVBand="0" w:evenVBand="0" w:oddHBand="1" w:evenHBand="0" w:firstRowFirstColumn="0" w:firstRowLastColumn="0" w:lastRowFirstColumn="0" w:lastRowLastColumn="0"/>
            </w:pPr>
            <w:r>
              <w:t>0.69</w:t>
            </w:r>
          </w:p>
        </w:tc>
        <w:tc>
          <w:tcPr>
            <w:tcW w:w="1244" w:type="dxa"/>
          </w:tcPr>
          <w:p w14:paraId="3ED61C20" w14:textId="4F261B86" w:rsidR="00546E2F" w:rsidRDefault="00546E2F" w:rsidP="009C5BBA">
            <w:pPr>
              <w:cnfStyle w:val="000000100000" w:firstRow="0" w:lastRow="0" w:firstColumn="0" w:lastColumn="0" w:oddVBand="0" w:evenVBand="0" w:oddHBand="1" w:evenHBand="0" w:firstRowFirstColumn="0" w:firstRowLastColumn="0" w:lastRowFirstColumn="0" w:lastRowLastColumn="0"/>
            </w:pPr>
            <w:r>
              <w:t>0.52</w:t>
            </w:r>
          </w:p>
        </w:tc>
        <w:tc>
          <w:tcPr>
            <w:tcW w:w="1696" w:type="dxa"/>
          </w:tcPr>
          <w:p w14:paraId="3701BFB5" w14:textId="3013E01B" w:rsidR="00546E2F" w:rsidRDefault="00546E2F" w:rsidP="009C5BBA">
            <w:pPr>
              <w:cnfStyle w:val="000000100000" w:firstRow="0" w:lastRow="0" w:firstColumn="0" w:lastColumn="0" w:oddVBand="0" w:evenVBand="0" w:oddHBand="1" w:evenHBand="0" w:firstRowFirstColumn="0" w:firstRowLastColumn="0" w:lastRowFirstColumn="0" w:lastRowLastColumn="0"/>
            </w:pPr>
            <w:r>
              <w:t>0.93</w:t>
            </w:r>
          </w:p>
        </w:tc>
      </w:tr>
      <w:tr w:rsidR="00546E2F" w14:paraId="3BDEE590" w14:textId="77777777" w:rsidTr="00546E2F">
        <w:trPr>
          <w:jc w:val="center"/>
        </w:trPr>
        <w:tc>
          <w:tcPr>
            <w:cnfStyle w:val="001000000000" w:firstRow="0" w:lastRow="0" w:firstColumn="1" w:lastColumn="0" w:oddVBand="0" w:evenVBand="0" w:oddHBand="0" w:evenHBand="0" w:firstRowFirstColumn="0" w:firstRowLastColumn="0" w:lastRowFirstColumn="0" w:lastRowLastColumn="0"/>
            <w:tcW w:w="718" w:type="dxa"/>
          </w:tcPr>
          <w:p w14:paraId="617FD638" w14:textId="2C4627E9" w:rsidR="00546E2F" w:rsidRDefault="00546E2F" w:rsidP="009C5BBA">
            <w:r>
              <w:t>10</w:t>
            </w:r>
          </w:p>
        </w:tc>
        <w:tc>
          <w:tcPr>
            <w:tcW w:w="950" w:type="dxa"/>
          </w:tcPr>
          <w:p w14:paraId="004A0ADF" w14:textId="2257FD99" w:rsidR="00546E2F" w:rsidRDefault="00546E2F" w:rsidP="009C5BBA">
            <w:pPr>
              <w:cnfStyle w:val="000000000000" w:firstRow="0" w:lastRow="0" w:firstColumn="0" w:lastColumn="0" w:oddVBand="0" w:evenVBand="0" w:oddHBand="0" w:evenHBand="0" w:firstRowFirstColumn="0" w:firstRowLastColumn="0" w:lastRowFirstColumn="0" w:lastRowLastColumn="0"/>
            </w:pPr>
            <w:r>
              <w:t>0.37</w:t>
            </w:r>
          </w:p>
        </w:tc>
        <w:tc>
          <w:tcPr>
            <w:tcW w:w="1244" w:type="dxa"/>
          </w:tcPr>
          <w:p w14:paraId="338FCF66" w14:textId="4B1EA769" w:rsidR="00546E2F" w:rsidRDefault="00546E2F" w:rsidP="009C5BBA">
            <w:pPr>
              <w:cnfStyle w:val="000000000000" w:firstRow="0" w:lastRow="0" w:firstColumn="0" w:lastColumn="0" w:oddVBand="0" w:evenVBand="0" w:oddHBand="0" w:evenHBand="0" w:firstRowFirstColumn="0" w:firstRowLastColumn="0" w:lastRowFirstColumn="0" w:lastRowLastColumn="0"/>
            </w:pPr>
            <w:r>
              <w:t>0.78</w:t>
            </w:r>
          </w:p>
        </w:tc>
        <w:tc>
          <w:tcPr>
            <w:tcW w:w="1244" w:type="dxa"/>
          </w:tcPr>
          <w:p w14:paraId="2F145359" w14:textId="1EDBEC53" w:rsidR="00546E2F" w:rsidRDefault="00546E2F" w:rsidP="009C5BBA">
            <w:pPr>
              <w:cnfStyle w:val="000000000000" w:firstRow="0" w:lastRow="0" w:firstColumn="0" w:lastColumn="0" w:oddVBand="0" w:evenVBand="0" w:oddHBand="0" w:evenHBand="0" w:firstRowFirstColumn="0" w:firstRowLastColumn="0" w:lastRowFirstColumn="0" w:lastRowLastColumn="0"/>
            </w:pPr>
            <w:r>
              <w:t>0.51</w:t>
            </w:r>
          </w:p>
        </w:tc>
        <w:tc>
          <w:tcPr>
            <w:tcW w:w="1696" w:type="dxa"/>
          </w:tcPr>
          <w:p w14:paraId="39CE56A6" w14:textId="027E126E" w:rsidR="00546E2F" w:rsidRDefault="00546E2F" w:rsidP="00CB2ED8">
            <w:pPr>
              <w:keepNext/>
              <w:cnfStyle w:val="000000000000" w:firstRow="0" w:lastRow="0" w:firstColumn="0" w:lastColumn="0" w:oddVBand="0" w:evenVBand="0" w:oddHBand="0" w:evenHBand="0" w:firstRowFirstColumn="0" w:firstRowLastColumn="0" w:lastRowFirstColumn="0" w:lastRowLastColumn="0"/>
            </w:pPr>
            <w:r>
              <w:t>0.77</w:t>
            </w:r>
          </w:p>
        </w:tc>
      </w:tr>
      <w:tr w:rsidR="002126C8" w14:paraId="4035F2BD" w14:textId="77777777" w:rsidTr="00546E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8" w:type="dxa"/>
          </w:tcPr>
          <w:p w14:paraId="63C117E3" w14:textId="5A1429CD" w:rsidR="002126C8" w:rsidRDefault="002126C8" w:rsidP="009C5BBA">
            <w:r>
              <w:t>Average</w:t>
            </w:r>
          </w:p>
        </w:tc>
        <w:tc>
          <w:tcPr>
            <w:tcW w:w="950" w:type="dxa"/>
          </w:tcPr>
          <w:p w14:paraId="01BE4C31" w14:textId="50692C88" w:rsidR="002126C8" w:rsidRDefault="002126C8" w:rsidP="009C5BBA">
            <w:pPr>
              <w:cnfStyle w:val="000000100000" w:firstRow="0" w:lastRow="0" w:firstColumn="0" w:lastColumn="0" w:oddVBand="0" w:evenVBand="0" w:oddHBand="1" w:evenHBand="0" w:firstRowFirstColumn="0" w:firstRowLastColumn="0" w:lastRowFirstColumn="0" w:lastRowLastColumn="0"/>
            </w:pPr>
            <w:r>
              <w:t>0.53</w:t>
            </w:r>
          </w:p>
        </w:tc>
        <w:tc>
          <w:tcPr>
            <w:tcW w:w="1244" w:type="dxa"/>
          </w:tcPr>
          <w:p w14:paraId="7C7D966A" w14:textId="4BAEBB26" w:rsidR="002126C8" w:rsidRDefault="002126C8" w:rsidP="009C5BBA">
            <w:pPr>
              <w:cnfStyle w:val="000000100000" w:firstRow="0" w:lastRow="0" w:firstColumn="0" w:lastColumn="0" w:oddVBand="0" w:evenVBand="0" w:oddHBand="1" w:evenHBand="0" w:firstRowFirstColumn="0" w:firstRowLastColumn="0" w:lastRowFirstColumn="0" w:lastRowLastColumn="0"/>
            </w:pPr>
            <w:r>
              <w:t>0.55</w:t>
            </w:r>
          </w:p>
        </w:tc>
        <w:tc>
          <w:tcPr>
            <w:tcW w:w="1244" w:type="dxa"/>
          </w:tcPr>
          <w:p w14:paraId="79005D90" w14:textId="67102466" w:rsidR="002126C8" w:rsidRDefault="002126C8" w:rsidP="009C5BBA">
            <w:pPr>
              <w:cnfStyle w:val="000000100000" w:firstRow="0" w:lastRow="0" w:firstColumn="0" w:lastColumn="0" w:oddVBand="0" w:evenVBand="0" w:oddHBand="1" w:evenHBand="0" w:firstRowFirstColumn="0" w:firstRowLastColumn="0" w:lastRowFirstColumn="0" w:lastRowLastColumn="0"/>
            </w:pPr>
            <w:r>
              <w:t>0.52</w:t>
            </w:r>
          </w:p>
        </w:tc>
        <w:tc>
          <w:tcPr>
            <w:tcW w:w="1696" w:type="dxa"/>
          </w:tcPr>
          <w:p w14:paraId="1E12543A" w14:textId="7512C539" w:rsidR="002126C8" w:rsidRDefault="002126C8" w:rsidP="00CB2ED8">
            <w:pPr>
              <w:keepNext/>
              <w:cnfStyle w:val="000000100000" w:firstRow="0" w:lastRow="0" w:firstColumn="0" w:lastColumn="0" w:oddVBand="0" w:evenVBand="0" w:oddHBand="1" w:evenHBand="0" w:firstRowFirstColumn="0" w:firstRowLastColumn="0" w:lastRowFirstColumn="0" w:lastRowLastColumn="0"/>
            </w:pPr>
            <w:r>
              <w:t>0.91</w:t>
            </w:r>
          </w:p>
        </w:tc>
      </w:tr>
    </w:tbl>
    <w:p w14:paraId="44A58C3B" w14:textId="77777777" w:rsidR="00CB2ED8" w:rsidRDefault="00CB2ED8" w:rsidP="00CB2ED8">
      <w:pPr>
        <w:pStyle w:val="Caption"/>
      </w:pPr>
    </w:p>
    <w:p w14:paraId="4C5432C3" w14:textId="08C9E6BD" w:rsidR="009C5BBA" w:rsidRDefault="00CB2ED8" w:rsidP="00CB2ED8">
      <w:pPr>
        <w:pStyle w:val="Caption"/>
        <w:jc w:val="center"/>
      </w:pPr>
      <w:bookmarkStart w:id="11" w:name="_Ref188199688"/>
      <w:r>
        <w:t xml:space="preserve">Table </w:t>
      </w:r>
      <w:fldSimple w:instr=" SEQ Table \* ARABIC ">
        <w:r>
          <w:rPr>
            <w:noProof/>
          </w:rPr>
          <w:t>1</w:t>
        </w:r>
      </w:fldSimple>
      <w:bookmarkEnd w:id="11"/>
      <w:r>
        <w:rPr>
          <w:lang w:val="en-US"/>
        </w:rPr>
        <w:t xml:space="preserve"> </w:t>
      </w:r>
      <w:r w:rsidRPr="002D4107">
        <w:rPr>
          <w:lang w:val="en-US"/>
        </w:rPr>
        <w:t>Performance Metrics of Local Maxima-Based Tree Detection Across Plots</w:t>
      </w:r>
    </w:p>
    <w:p w14:paraId="012D5175" w14:textId="77777777" w:rsidR="003B52BE" w:rsidRDefault="003B52BE" w:rsidP="009C5BBA"/>
    <w:p w14:paraId="41EFBB41" w14:textId="77777777" w:rsidR="003B52BE" w:rsidRDefault="003B52BE" w:rsidP="009C5BBA"/>
    <w:p w14:paraId="23750E98" w14:textId="77777777" w:rsidR="006E0D14" w:rsidRDefault="006E0D14" w:rsidP="00991C61"/>
    <w:p w14:paraId="567C6D31" w14:textId="5CBDA3E0" w:rsidR="00991C61" w:rsidRDefault="00991C61" w:rsidP="00991C61">
      <w:pPr>
        <w:rPr>
          <w:sz w:val="24"/>
          <w:szCs w:val="24"/>
        </w:rPr>
      </w:pPr>
      <w:r w:rsidRPr="00991C61">
        <w:rPr>
          <w:sz w:val="24"/>
          <w:szCs w:val="24"/>
        </w:rPr>
        <w:lastRenderedPageBreak/>
        <w:t>Visualization of Detection Results</w:t>
      </w:r>
      <w:r w:rsidR="006E0D14">
        <w:rPr>
          <w:sz w:val="24"/>
          <w:szCs w:val="24"/>
        </w:rPr>
        <w:t>:</w:t>
      </w:r>
    </w:p>
    <w:p w14:paraId="4FB676A4" w14:textId="77777777" w:rsidR="006E0D14" w:rsidRPr="00991C61" w:rsidRDefault="006E0D14" w:rsidP="00991C61">
      <w:pPr>
        <w:rPr>
          <w:sz w:val="24"/>
          <w:szCs w:val="24"/>
        </w:rPr>
      </w:pPr>
    </w:p>
    <w:p w14:paraId="7E75CAC9" w14:textId="77777777" w:rsidR="00991C61" w:rsidRDefault="00991C61" w:rsidP="00991C61">
      <w:pPr>
        <w:rPr>
          <w:sz w:val="24"/>
          <w:szCs w:val="24"/>
        </w:rPr>
      </w:pPr>
      <w:r w:rsidRPr="00991C61">
        <w:rPr>
          <w:sz w:val="24"/>
          <w:szCs w:val="24"/>
        </w:rPr>
        <w:t>The detection results of the local maxima filtering (LMF) algorithm were visualized for each plot to better understand its performance.</w:t>
      </w:r>
    </w:p>
    <w:p w14:paraId="25F30BAB" w14:textId="77777777" w:rsidR="00991C61" w:rsidRPr="00991C61" w:rsidRDefault="00991C61" w:rsidP="00991C61">
      <w:pPr>
        <w:rPr>
          <w:sz w:val="24"/>
          <w:szCs w:val="24"/>
        </w:rPr>
      </w:pPr>
    </w:p>
    <w:p w14:paraId="57D48F6B" w14:textId="77777777" w:rsidR="00991C61" w:rsidRPr="00991C61" w:rsidRDefault="00991C61" w:rsidP="00991C61">
      <w:pPr>
        <w:pStyle w:val="ListParagraph"/>
        <w:numPr>
          <w:ilvl w:val="0"/>
          <w:numId w:val="12"/>
        </w:numPr>
        <w:rPr>
          <w:sz w:val="24"/>
          <w:szCs w:val="24"/>
        </w:rPr>
      </w:pPr>
      <w:r w:rsidRPr="00991C61">
        <w:rPr>
          <w:sz w:val="24"/>
          <w:szCs w:val="24"/>
        </w:rPr>
        <w:t>Red Points: Detected trees (local maxima).</w:t>
      </w:r>
    </w:p>
    <w:p w14:paraId="108EF136" w14:textId="77777777" w:rsidR="00991C61" w:rsidRPr="00991C61" w:rsidRDefault="00991C61" w:rsidP="00991C61">
      <w:pPr>
        <w:pStyle w:val="ListParagraph"/>
        <w:numPr>
          <w:ilvl w:val="0"/>
          <w:numId w:val="12"/>
        </w:numPr>
        <w:rPr>
          <w:sz w:val="24"/>
          <w:szCs w:val="24"/>
        </w:rPr>
      </w:pPr>
      <w:r w:rsidRPr="00991C61">
        <w:rPr>
          <w:sz w:val="24"/>
          <w:szCs w:val="24"/>
        </w:rPr>
        <w:t>Background Gradient: Elevation data from the LiDAR point cloud.</w:t>
      </w:r>
    </w:p>
    <w:p w14:paraId="57331C63" w14:textId="77777777" w:rsidR="00991C61" w:rsidRDefault="00991C61" w:rsidP="00991C61">
      <w:pPr>
        <w:rPr>
          <w:sz w:val="24"/>
          <w:szCs w:val="24"/>
        </w:rPr>
      </w:pPr>
    </w:p>
    <w:p w14:paraId="78176FC1" w14:textId="77777777" w:rsidR="007E20F9" w:rsidRDefault="00991C61" w:rsidP="007E20F9">
      <w:pPr>
        <w:keepNext/>
      </w:pPr>
      <w:r w:rsidRPr="00991C61">
        <w:drawing>
          <wp:inline distT="0" distB="0" distL="0" distR="0" wp14:anchorId="759A09CA" wp14:editId="7AF52A74">
            <wp:extent cx="5943600" cy="2954020"/>
            <wp:effectExtent l="0" t="0" r="0" b="0"/>
            <wp:docPr id="545739601" name="Picture 1" descr="A collage of images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9601" name="Picture 1" descr="A collage of images of different colors&#10;&#10;Description automatically generated"/>
                    <pic:cNvPicPr/>
                  </pic:nvPicPr>
                  <pic:blipFill>
                    <a:blip r:embed="rId19"/>
                    <a:stretch>
                      <a:fillRect/>
                    </a:stretch>
                  </pic:blipFill>
                  <pic:spPr>
                    <a:xfrm>
                      <a:off x="0" y="0"/>
                      <a:ext cx="5943600" cy="2954020"/>
                    </a:xfrm>
                    <a:prstGeom prst="rect">
                      <a:avLst/>
                    </a:prstGeom>
                  </pic:spPr>
                </pic:pic>
              </a:graphicData>
            </a:graphic>
          </wp:inline>
        </w:drawing>
      </w:r>
    </w:p>
    <w:p w14:paraId="13ACC5D3" w14:textId="5909C682" w:rsidR="003B52BE" w:rsidRPr="007E20F9" w:rsidRDefault="007E20F9" w:rsidP="007E20F9">
      <w:pPr>
        <w:pStyle w:val="Caption"/>
        <w:jc w:val="center"/>
        <w:rPr>
          <w:sz w:val="20"/>
          <w:szCs w:val="20"/>
        </w:rPr>
      </w:pPr>
      <w:bookmarkStart w:id="12" w:name="_Ref188200892"/>
      <w:r w:rsidRPr="007E20F9">
        <w:rPr>
          <w:sz w:val="20"/>
          <w:szCs w:val="20"/>
        </w:rPr>
        <w:t xml:space="preserve">Figure </w:t>
      </w:r>
      <w:r w:rsidRPr="007E20F9">
        <w:rPr>
          <w:sz w:val="20"/>
          <w:szCs w:val="20"/>
        </w:rPr>
        <w:fldChar w:fldCharType="begin"/>
      </w:r>
      <w:r w:rsidRPr="007E20F9">
        <w:rPr>
          <w:sz w:val="20"/>
          <w:szCs w:val="20"/>
        </w:rPr>
        <w:instrText xml:space="preserve"> SEQ Figure \* ARABIC </w:instrText>
      </w:r>
      <w:r w:rsidRPr="007E20F9">
        <w:rPr>
          <w:sz w:val="20"/>
          <w:szCs w:val="20"/>
        </w:rPr>
        <w:fldChar w:fldCharType="separate"/>
      </w:r>
      <w:r w:rsidRPr="007E20F9">
        <w:rPr>
          <w:noProof/>
          <w:sz w:val="20"/>
          <w:szCs w:val="20"/>
        </w:rPr>
        <w:t>10</w:t>
      </w:r>
      <w:r w:rsidRPr="007E20F9">
        <w:rPr>
          <w:sz w:val="20"/>
          <w:szCs w:val="20"/>
        </w:rPr>
        <w:fldChar w:fldCharType="end"/>
      </w:r>
      <w:bookmarkEnd w:id="12"/>
      <w:r w:rsidRPr="007E20F9">
        <w:rPr>
          <w:sz w:val="20"/>
          <w:szCs w:val="20"/>
          <w:lang w:val="en-US"/>
        </w:rPr>
        <w:t xml:space="preserve"> LMF-based tree detection results for 10 LiDAR plots</w:t>
      </w:r>
    </w:p>
    <w:p w14:paraId="032E104F" w14:textId="59221F18" w:rsidR="003B52BE" w:rsidRDefault="003B52BE" w:rsidP="009C5BBA"/>
    <w:p w14:paraId="1C1B1CA7" w14:textId="15C36543" w:rsidR="009C5BBA" w:rsidRDefault="007E20F9" w:rsidP="009C5BBA">
      <w:r w:rsidRPr="007E20F9">
        <w:rPr>
          <w:sz w:val="24"/>
          <w:szCs w:val="24"/>
        </w:rPr>
        <w:fldChar w:fldCharType="begin"/>
      </w:r>
      <w:r w:rsidRPr="007E20F9">
        <w:rPr>
          <w:sz w:val="24"/>
          <w:szCs w:val="24"/>
        </w:rPr>
        <w:instrText xml:space="preserve"> REF _Ref188200892 \h </w:instrText>
      </w:r>
      <w:r w:rsidRPr="007E20F9">
        <w:rPr>
          <w:sz w:val="24"/>
          <w:szCs w:val="24"/>
        </w:rPr>
      </w:r>
      <w:r>
        <w:rPr>
          <w:sz w:val="24"/>
          <w:szCs w:val="24"/>
        </w:rPr>
        <w:instrText xml:space="preserve"> \* MERGEFORMAT </w:instrText>
      </w:r>
      <w:r w:rsidRPr="007E20F9">
        <w:rPr>
          <w:sz w:val="24"/>
          <w:szCs w:val="24"/>
        </w:rPr>
        <w:fldChar w:fldCharType="separate"/>
      </w:r>
      <w:r w:rsidRPr="007E20F9">
        <w:t xml:space="preserve">Figure </w:t>
      </w:r>
      <w:r w:rsidRPr="007E20F9">
        <w:rPr>
          <w:noProof/>
        </w:rPr>
        <w:t>10</w:t>
      </w:r>
      <w:r w:rsidRPr="007E20F9">
        <w:rPr>
          <w:sz w:val="24"/>
          <w:szCs w:val="24"/>
        </w:rPr>
        <w:fldChar w:fldCharType="end"/>
      </w:r>
      <w:r>
        <w:t xml:space="preserve"> </w:t>
      </w:r>
      <w:r w:rsidRPr="007E20F9">
        <w:rPr>
          <w:sz w:val="24"/>
          <w:szCs w:val="24"/>
        </w:rPr>
        <w:t>is saved in the results folder as lmf_tree_detections.png.</w:t>
      </w:r>
    </w:p>
    <w:p w14:paraId="0EBBD88D" w14:textId="77777777" w:rsidR="009C5BBA" w:rsidRDefault="009C5BBA" w:rsidP="009C5BBA"/>
    <w:p w14:paraId="63CA219A" w14:textId="77777777" w:rsidR="009C5BBA" w:rsidRDefault="009C5BBA" w:rsidP="009C5BBA"/>
    <w:p w14:paraId="03B861AE" w14:textId="5F4FBEE7" w:rsidR="009C5BBA" w:rsidRPr="00CC73F7" w:rsidRDefault="00CC73F7" w:rsidP="00CC73F7">
      <w:pPr>
        <w:pStyle w:val="Heading2"/>
        <w:rPr>
          <w:color w:val="1F497D" w:themeColor="text2"/>
        </w:rPr>
      </w:pPr>
      <w:r w:rsidRPr="00CC73F7">
        <w:rPr>
          <w:color w:val="1F497D" w:themeColor="text2"/>
        </w:rPr>
        <w:t>Converting Point Cloud to Voxel Grid</w:t>
      </w:r>
    </w:p>
    <w:p w14:paraId="25979660" w14:textId="77777777" w:rsidR="009C5BBA" w:rsidRDefault="009C5BBA" w:rsidP="009C5BBA"/>
    <w:p w14:paraId="0B3808F1" w14:textId="109EBD17" w:rsidR="00A6550D" w:rsidRPr="0051254A" w:rsidRDefault="00A6550D" w:rsidP="000927CC">
      <w:pPr>
        <w:rPr>
          <w:sz w:val="24"/>
          <w:szCs w:val="24"/>
          <w:lang w:val="en-US"/>
        </w:rPr>
      </w:pPr>
    </w:p>
    <w:p w14:paraId="217CB421" w14:textId="52237FED" w:rsidR="00A6550D" w:rsidRDefault="00A6550D" w:rsidP="00A6550D">
      <w:pPr>
        <w:keepNext/>
      </w:pPr>
    </w:p>
    <w:p w14:paraId="6E5FE425" w14:textId="77777777" w:rsidR="00A6550D" w:rsidRDefault="00A6550D" w:rsidP="00A6550D">
      <w:pPr>
        <w:keepNext/>
      </w:pPr>
    </w:p>
    <w:p w14:paraId="64815DE1" w14:textId="77777777" w:rsidR="000927CC" w:rsidRDefault="000927CC" w:rsidP="000927CC">
      <w:pPr>
        <w:rPr>
          <w:lang w:val="en-US"/>
        </w:rPr>
      </w:pPr>
    </w:p>
    <w:p w14:paraId="36BFA40C" w14:textId="77777777" w:rsidR="000927CC" w:rsidRPr="000927CC" w:rsidRDefault="000927CC" w:rsidP="000927CC">
      <w:pPr>
        <w:rPr>
          <w:lang w:val="en-US"/>
        </w:rPr>
      </w:pPr>
    </w:p>
    <w:sectPr w:rsidR="000927CC" w:rsidRPr="000927CC">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83E3E" w14:textId="77777777" w:rsidR="00736C15" w:rsidRDefault="00736C15">
      <w:pPr>
        <w:spacing w:line="240" w:lineRule="auto"/>
      </w:pPr>
      <w:r>
        <w:separator/>
      </w:r>
    </w:p>
  </w:endnote>
  <w:endnote w:type="continuationSeparator" w:id="0">
    <w:p w14:paraId="6DF33BF4" w14:textId="77777777" w:rsidR="00736C15" w:rsidRDefault="00736C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333D0F58-FC4C-4C34-8337-19F1F55A906B}"/>
    <w:embedBold r:id="rId2" w:fontKey="{87C24684-F98F-4534-A82B-D8760693CAAE}"/>
  </w:font>
  <w:font w:name="Calibri">
    <w:panose1 w:val="020F0502020204030204"/>
    <w:charset w:val="00"/>
    <w:family w:val="swiss"/>
    <w:pitch w:val="variable"/>
    <w:sig w:usb0="E4002EFF" w:usb1="C200247B" w:usb2="00000009" w:usb3="00000000" w:csb0="000001FF" w:csb1="00000000"/>
    <w:embedRegular r:id="rId3" w:fontKey="{2A30D20D-3B9B-4D3C-A157-CC711378D87E}"/>
  </w:font>
  <w:font w:name="Cambria">
    <w:panose1 w:val="02040503050406030204"/>
    <w:charset w:val="00"/>
    <w:family w:val="roman"/>
    <w:pitch w:val="variable"/>
    <w:sig w:usb0="E00006FF" w:usb1="420024FF" w:usb2="02000000" w:usb3="00000000" w:csb0="0000019F" w:csb1="00000000"/>
    <w:embedRegular r:id="rId4" w:fontKey="{A1084748-F9EC-40DD-A81E-ADE40904A7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65544"/>
      <w:docPartObj>
        <w:docPartGallery w:val="Page Numbers (Bottom of Page)"/>
        <w:docPartUnique/>
      </w:docPartObj>
    </w:sdtPr>
    <w:sdtEndPr>
      <w:rPr>
        <w:noProof/>
      </w:rPr>
    </w:sdtEndPr>
    <w:sdtContent>
      <w:p w14:paraId="2CA0B997" w14:textId="2DD6336D" w:rsidR="00095C9C" w:rsidRDefault="00095C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CA01C2" w14:textId="77777777" w:rsidR="00095C9C" w:rsidRDefault="00095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E7A4" w14:textId="77777777" w:rsidR="00736C15" w:rsidRDefault="00736C15">
      <w:pPr>
        <w:spacing w:line="240" w:lineRule="auto"/>
      </w:pPr>
      <w:r>
        <w:separator/>
      </w:r>
    </w:p>
  </w:footnote>
  <w:footnote w:type="continuationSeparator" w:id="0">
    <w:p w14:paraId="08E230CF" w14:textId="77777777" w:rsidR="00736C15" w:rsidRDefault="00736C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1E6C" w14:textId="77777777" w:rsidR="0099708B" w:rsidRDefault="0099708B">
    <w:pPr>
      <w:jc w:val="both"/>
      <w:rPr>
        <w:rFonts w:ascii="Roboto" w:eastAsia="Roboto" w:hAnsi="Roboto" w:cs="Roboto"/>
        <w:color w:val="1C4587"/>
        <w:sz w:val="28"/>
        <w:szCs w:val="28"/>
      </w:rPr>
    </w:pPr>
  </w:p>
  <w:p w14:paraId="4A40FAD7" w14:textId="77777777" w:rsidR="0099708B" w:rsidRDefault="0099708B">
    <w:pPr>
      <w:rPr>
        <w:rFonts w:ascii="Roboto" w:eastAsia="Roboto" w:hAnsi="Roboto" w:cs="Roboto"/>
        <w:color w:val="1C4587"/>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C7A6F"/>
    <w:multiLevelType w:val="multilevel"/>
    <w:tmpl w:val="7D324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9358B4"/>
    <w:multiLevelType w:val="multilevel"/>
    <w:tmpl w:val="5BF2B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7AA7106"/>
    <w:multiLevelType w:val="hybridMultilevel"/>
    <w:tmpl w:val="3B545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103A2"/>
    <w:multiLevelType w:val="hybridMultilevel"/>
    <w:tmpl w:val="8DCA2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B061AF"/>
    <w:multiLevelType w:val="multilevel"/>
    <w:tmpl w:val="747E8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2C6434"/>
    <w:multiLevelType w:val="hybridMultilevel"/>
    <w:tmpl w:val="B888E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FC7B99"/>
    <w:multiLevelType w:val="hybridMultilevel"/>
    <w:tmpl w:val="E8640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D932D0"/>
    <w:multiLevelType w:val="hybridMultilevel"/>
    <w:tmpl w:val="AB266568"/>
    <w:lvl w:ilvl="0" w:tplc="1007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BB96EB0"/>
    <w:multiLevelType w:val="hybridMultilevel"/>
    <w:tmpl w:val="68888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37342"/>
    <w:multiLevelType w:val="hybridMultilevel"/>
    <w:tmpl w:val="CF684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210FAA"/>
    <w:multiLevelType w:val="multilevel"/>
    <w:tmpl w:val="37320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A96674"/>
    <w:multiLevelType w:val="multilevel"/>
    <w:tmpl w:val="75EA3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7975076">
    <w:abstractNumId w:val="1"/>
  </w:num>
  <w:num w:numId="2" w16cid:durableId="1647466076">
    <w:abstractNumId w:val="0"/>
  </w:num>
  <w:num w:numId="3" w16cid:durableId="605886727">
    <w:abstractNumId w:val="11"/>
  </w:num>
  <w:num w:numId="4" w16cid:durableId="1782266456">
    <w:abstractNumId w:val="4"/>
  </w:num>
  <w:num w:numId="5" w16cid:durableId="1213812997">
    <w:abstractNumId w:val="10"/>
  </w:num>
  <w:num w:numId="6" w16cid:durableId="1248033752">
    <w:abstractNumId w:val="9"/>
  </w:num>
  <w:num w:numId="7" w16cid:durableId="1267495874">
    <w:abstractNumId w:val="2"/>
  </w:num>
  <w:num w:numId="8" w16cid:durableId="718940960">
    <w:abstractNumId w:val="3"/>
  </w:num>
  <w:num w:numId="9" w16cid:durableId="1228998754">
    <w:abstractNumId w:val="7"/>
  </w:num>
  <w:num w:numId="10" w16cid:durableId="2135829687">
    <w:abstractNumId w:val="5"/>
  </w:num>
  <w:num w:numId="11" w16cid:durableId="1321734219">
    <w:abstractNumId w:val="6"/>
  </w:num>
  <w:num w:numId="12" w16cid:durableId="1041172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08B"/>
    <w:rsid w:val="000012B3"/>
    <w:rsid w:val="000015E2"/>
    <w:rsid w:val="00047EE0"/>
    <w:rsid w:val="000927CC"/>
    <w:rsid w:val="00095C9C"/>
    <w:rsid w:val="000A08EE"/>
    <w:rsid w:val="000A5515"/>
    <w:rsid w:val="000B7E0D"/>
    <w:rsid w:val="000D5F6F"/>
    <w:rsid w:val="000D7C61"/>
    <w:rsid w:val="000F160A"/>
    <w:rsid w:val="00103F2B"/>
    <w:rsid w:val="00113F7D"/>
    <w:rsid w:val="001471E3"/>
    <w:rsid w:val="00172433"/>
    <w:rsid w:val="001A2A32"/>
    <w:rsid w:val="001F46C2"/>
    <w:rsid w:val="002126C8"/>
    <w:rsid w:val="0022227E"/>
    <w:rsid w:val="00276349"/>
    <w:rsid w:val="00292F8B"/>
    <w:rsid w:val="002A0C82"/>
    <w:rsid w:val="002F25BF"/>
    <w:rsid w:val="00325CC5"/>
    <w:rsid w:val="00345EB1"/>
    <w:rsid w:val="003463E1"/>
    <w:rsid w:val="00347A22"/>
    <w:rsid w:val="00372860"/>
    <w:rsid w:val="00382FFC"/>
    <w:rsid w:val="00385F1C"/>
    <w:rsid w:val="003A0CB0"/>
    <w:rsid w:val="003B40DB"/>
    <w:rsid w:val="003B52BE"/>
    <w:rsid w:val="003E29A0"/>
    <w:rsid w:val="003F61A6"/>
    <w:rsid w:val="0042026C"/>
    <w:rsid w:val="004408E6"/>
    <w:rsid w:val="00462333"/>
    <w:rsid w:val="004E7FA1"/>
    <w:rsid w:val="004F5C8A"/>
    <w:rsid w:val="0050645D"/>
    <w:rsid w:val="005066F3"/>
    <w:rsid w:val="0051254A"/>
    <w:rsid w:val="005247BB"/>
    <w:rsid w:val="00546E2F"/>
    <w:rsid w:val="005773CE"/>
    <w:rsid w:val="005B21FC"/>
    <w:rsid w:val="006217DC"/>
    <w:rsid w:val="00647853"/>
    <w:rsid w:val="00657DD4"/>
    <w:rsid w:val="006623F7"/>
    <w:rsid w:val="006E0D14"/>
    <w:rsid w:val="00736C15"/>
    <w:rsid w:val="0074545C"/>
    <w:rsid w:val="00753ECF"/>
    <w:rsid w:val="00781A12"/>
    <w:rsid w:val="007A63A4"/>
    <w:rsid w:val="007E20F9"/>
    <w:rsid w:val="0082245B"/>
    <w:rsid w:val="0088761E"/>
    <w:rsid w:val="008A0DD1"/>
    <w:rsid w:val="009545D2"/>
    <w:rsid w:val="00963590"/>
    <w:rsid w:val="009654DD"/>
    <w:rsid w:val="00976595"/>
    <w:rsid w:val="00980095"/>
    <w:rsid w:val="00982EB9"/>
    <w:rsid w:val="00991C61"/>
    <w:rsid w:val="0099708B"/>
    <w:rsid w:val="009C5BBA"/>
    <w:rsid w:val="009C6256"/>
    <w:rsid w:val="00A02955"/>
    <w:rsid w:val="00A07FE7"/>
    <w:rsid w:val="00A20C78"/>
    <w:rsid w:val="00A27C0F"/>
    <w:rsid w:val="00A6550D"/>
    <w:rsid w:val="00AB5FD5"/>
    <w:rsid w:val="00AD0D5C"/>
    <w:rsid w:val="00AE503E"/>
    <w:rsid w:val="00B173C2"/>
    <w:rsid w:val="00B32484"/>
    <w:rsid w:val="00B6547A"/>
    <w:rsid w:val="00BF258F"/>
    <w:rsid w:val="00C1356F"/>
    <w:rsid w:val="00CB2ED8"/>
    <w:rsid w:val="00CC3C39"/>
    <w:rsid w:val="00CC73F7"/>
    <w:rsid w:val="00CD5023"/>
    <w:rsid w:val="00CD7D11"/>
    <w:rsid w:val="00D07559"/>
    <w:rsid w:val="00D13343"/>
    <w:rsid w:val="00D3422A"/>
    <w:rsid w:val="00D4759E"/>
    <w:rsid w:val="00D66A39"/>
    <w:rsid w:val="00DA39E0"/>
    <w:rsid w:val="00DB78B0"/>
    <w:rsid w:val="00E10C9F"/>
    <w:rsid w:val="00E62379"/>
    <w:rsid w:val="00E65A3A"/>
    <w:rsid w:val="00E72784"/>
    <w:rsid w:val="00E80C45"/>
    <w:rsid w:val="00EA4515"/>
    <w:rsid w:val="00EB46E8"/>
    <w:rsid w:val="00EB46FB"/>
    <w:rsid w:val="00EE29AA"/>
    <w:rsid w:val="00F2481F"/>
    <w:rsid w:val="00F520C0"/>
    <w:rsid w:val="00F575D4"/>
    <w:rsid w:val="00F7407B"/>
    <w:rsid w:val="00F7551F"/>
    <w:rsid w:val="00F943E4"/>
    <w:rsid w:val="00F949B3"/>
    <w:rsid w:val="00FB37E8"/>
    <w:rsid w:val="00FC7942"/>
    <w:rsid w:val="00FD3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06565"/>
  <w15:docId w15:val="{99CC7530-E70D-42F9-B2E6-8B3C81AD9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aption">
    <w:name w:val="caption"/>
    <w:basedOn w:val="Normal"/>
    <w:next w:val="Normal"/>
    <w:uiPriority w:val="35"/>
    <w:unhideWhenUsed/>
    <w:qFormat/>
    <w:rsid w:val="00345EB1"/>
    <w:pPr>
      <w:spacing w:after="200" w:line="240" w:lineRule="auto"/>
    </w:pPr>
    <w:rPr>
      <w:i/>
      <w:iCs/>
      <w:color w:val="1F497D" w:themeColor="text2"/>
      <w:sz w:val="18"/>
      <w:szCs w:val="18"/>
    </w:rPr>
  </w:style>
  <w:style w:type="paragraph" w:styleId="Header">
    <w:name w:val="header"/>
    <w:basedOn w:val="Normal"/>
    <w:link w:val="HeaderChar"/>
    <w:uiPriority w:val="99"/>
    <w:unhideWhenUsed/>
    <w:rsid w:val="00095C9C"/>
    <w:pPr>
      <w:tabs>
        <w:tab w:val="center" w:pos="4680"/>
        <w:tab w:val="right" w:pos="9360"/>
      </w:tabs>
      <w:spacing w:line="240" w:lineRule="auto"/>
    </w:pPr>
  </w:style>
  <w:style w:type="character" w:customStyle="1" w:styleId="HeaderChar">
    <w:name w:val="Header Char"/>
    <w:basedOn w:val="DefaultParagraphFont"/>
    <w:link w:val="Header"/>
    <w:uiPriority w:val="99"/>
    <w:rsid w:val="00095C9C"/>
  </w:style>
  <w:style w:type="paragraph" w:styleId="Footer">
    <w:name w:val="footer"/>
    <w:basedOn w:val="Normal"/>
    <w:link w:val="FooterChar"/>
    <w:uiPriority w:val="99"/>
    <w:unhideWhenUsed/>
    <w:rsid w:val="00095C9C"/>
    <w:pPr>
      <w:tabs>
        <w:tab w:val="center" w:pos="4680"/>
        <w:tab w:val="right" w:pos="9360"/>
      </w:tabs>
      <w:spacing w:line="240" w:lineRule="auto"/>
    </w:pPr>
  </w:style>
  <w:style w:type="character" w:customStyle="1" w:styleId="FooterChar">
    <w:name w:val="Footer Char"/>
    <w:basedOn w:val="DefaultParagraphFont"/>
    <w:link w:val="Footer"/>
    <w:uiPriority w:val="99"/>
    <w:rsid w:val="00095C9C"/>
  </w:style>
  <w:style w:type="paragraph" w:styleId="ListParagraph">
    <w:name w:val="List Paragraph"/>
    <w:basedOn w:val="Normal"/>
    <w:uiPriority w:val="34"/>
    <w:qFormat/>
    <w:rsid w:val="009C5BBA"/>
    <w:pPr>
      <w:ind w:left="720"/>
      <w:contextualSpacing/>
    </w:pPr>
  </w:style>
  <w:style w:type="paragraph" w:styleId="NormalWeb">
    <w:name w:val="Normal (Web)"/>
    <w:basedOn w:val="Normal"/>
    <w:uiPriority w:val="99"/>
    <w:semiHidden/>
    <w:unhideWhenUsed/>
    <w:rsid w:val="00EB46FB"/>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546E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46E2F"/>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3208">
      <w:bodyDiv w:val="1"/>
      <w:marLeft w:val="0"/>
      <w:marRight w:val="0"/>
      <w:marTop w:val="0"/>
      <w:marBottom w:val="0"/>
      <w:divBdr>
        <w:top w:val="none" w:sz="0" w:space="0" w:color="auto"/>
        <w:left w:val="none" w:sz="0" w:space="0" w:color="auto"/>
        <w:bottom w:val="none" w:sz="0" w:space="0" w:color="auto"/>
        <w:right w:val="none" w:sz="0" w:space="0" w:color="auto"/>
      </w:divBdr>
    </w:div>
    <w:div w:id="179046101">
      <w:bodyDiv w:val="1"/>
      <w:marLeft w:val="0"/>
      <w:marRight w:val="0"/>
      <w:marTop w:val="0"/>
      <w:marBottom w:val="0"/>
      <w:divBdr>
        <w:top w:val="none" w:sz="0" w:space="0" w:color="auto"/>
        <w:left w:val="none" w:sz="0" w:space="0" w:color="auto"/>
        <w:bottom w:val="none" w:sz="0" w:space="0" w:color="auto"/>
        <w:right w:val="none" w:sz="0" w:space="0" w:color="auto"/>
      </w:divBdr>
    </w:div>
    <w:div w:id="971906457">
      <w:bodyDiv w:val="1"/>
      <w:marLeft w:val="0"/>
      <w:marRight w:val="0"/>
      <w:marTop w:val="0"/>
      <w:marBottom w:val="0"/>
      <w:divBdr>
        <w:top w:val="none" w:sz="0" w:space="0" w:color="auto"/>
        <w:left w:val="none" w:sz="0" w:space="0" w:color="auto"/>
        <w:bottom w:val="none" w:sz="0" w:space="0" w:color="auto"/>
        <w:right w:val="none" w:sz="0" w:space="0" w:color="auto"/>
      </w:divBdr>
    </w:div>
    <w:div w:id="1743524140">
      <w:bodyDiv w:val="1"/>
      <w:marLeft w:val="0"/>
      <w:marRight w:val="0"/>
      <w:marTop w:val="0"/>
      <w:marBottom w:val="0"/>
      <w:divBdr>
        <w:top w:val="none" w:sz="0" w:space="0" w:color="auto"/>
        <w:left w:val="none" w:sz="0" w:space="0" w:color="auto"/>
        <w:bottom w:val="none" w:sz="0" w:space="0" w:color="auto"/>
        <w:right w:val="none" w:sz="0" w:space="0" w:color="auto"/>
      </w:divBdr>
    </w:div>
    <w:div w:id="2037610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D506A-483B-48F2-9039-33EF72296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Paria IGHANIAN</cp:lastModifiedBy>
  <cp:revision>68</cp:revision>
  <cp:lastPrinted>2025-01-03T15:59:00Z</cp:lastPrinted>
  <dcterms:created xsi:type="dcterms:W3CDTF">2025-01-02T14:31:00Z</dcterms:created>
  <dcterms:modified xsi:type="dcterms:W3CDTF">2025-01-19T16:44:00Z</dcterms:modified>
</cp:coreProperties>
</file>