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2869" w14:textId="77777777" w:rsidR="00005568" w:rsidRPr="00005568" w:rsidRDefault="00005568" w:rsidP="00005568">
      <w:pPr>
        <w:rPr>
          <w:b/>
          <w:bCs/>
          <w:color w:val="A02B93" w:themeColor="accent5"/>
        </w:rPr>
      </w:pPr>
      <w:r w:rsidRPr="00005568">
        <w:rPr>
          <w:b/>
          <w:bCs/>
          <w:color w:val="A02B93" w:themeColor="accent5"/>
        </w:rPr>
        <w:t>Number of Calculation Fields</w:t>
      </w:r>
    </w:p>
    <w:p w14:paraId="33EF2F42" w14:textId="079D83E1" w:rsidR="00FC0031" w:rsidRDefault="00005568">
      <w:r w:rsidRPr="00005568">
        <w:t xml:space="preserve">In this project DAX measures are used to </w:t>
      </w:r>
      <w:proofErr w:type="spellStart"/>
      <w:r w:rsidRPr="00005568">
        <w:t>analyze</w:t>
      </w:r>
      <w:proofErr w:type="spellEnd"/>
      <w:r w:rsidRPr="00005568">
        <w:t xml:space="preserve"> student performance, engagement, pass rates, and dropout </w:t>
      </w:r>
      <w:proofErr w:type="spellStart"/>
      <w:r w:rsidRPr="00005568">
        <w:t>behavior</w:t>
      </w:r>
      <w:proofErr w:type="spellEnd"/>
      <w:r w:rsidRPr="00005568">
        <w:t>.</w:t>
      </w:r>
    </w:p>
    <w:p w14:paraId="17306760" w14:textId="18541EBE" w:rsidR="00005568" w:rsidRDefault="00005568">
      <w:r>
        <w:rPr>
          <w:noProof/>
        </w:rPr>
        <w:drawing>
          <wp:anchor distT="0" distB="0" distL="114300" distR="114300" simplePos="0" relativeHeight="251658240" behindDoc="0" locked="0" layoutInCell="1" allowOverlap="1" wp14:anchorId="34F3371C" wp14:editId="1CFF92BA">
            <wp:simplePos x="0" y="0"/>
            <wp:positionH relativeFrom="column">
              <wp:posOffset>-682625</wp:posOffset>
            </wp:positionH>
            <wp:positionV relativeFrom="paragraph">
              <wp:posOffset>309880</wp:posOffset>
            </wp:positionV>
            <wp:extent cx="7110095" cy="394970"/>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
                      <a:extLst>
                        <a:ext uri="{28A0092B-C50C-407E-A947-70E740481C1C}">
                          <a14:useLocalDpi xmlns:a14="http://schemas.microsoft.com/office/drawing/2010/main" val="0"/>
                        </a:ext>
                      </a:extLst>
                    </a:blip>
                    <a:stretch>
                      <a:fillRect/>
                    </a:stretch>
                  </pic:blipFill>
                  <pic:spPr>
                    <a:xfrm>
                      <a:off x="0" y="0"/>
                      <a:ext cx="7110095" cy="394970"/>
                    </a:xfrm>
                    <a:prstGeom prst="rect">
                      <a:avLst/>
                    </a:prstGeom>
                  </pic:spPr>
                </pic:pic>
              </a:graphicData>
            </a:graphic>
            <wp14:sizeRelH relativeFrom="margin">
              <wp14:pctWidth>0</wp14:pctWidth>
            </wp14:sizeRelH>
          </wp:anchor>
        </w:drawing>
      </w:r>
      <w:r>
        <w:t>1.Total Students</w:t>
      </w:r>
    </w:p>
    <w:p w14:paraId="6961124B" w14:textId="6E82358E" w:rsidR="00005568" w:rsidRDefault="00005568">
      <w:r>
        <w:rPr>
          <w:noProof/>
        </w:rPr>
        <w:drawing>
          <wp:anchor distT="0" distB="0" distL="114300" distR="114300" simplePos="0" relativeHeight="251659264" behindDoc="0" locked="0" layoutInCell="1" allowOverlap="1" wp14:anchorId="023AD8CF" wp14:editId="4BF5FC87">
            <wp:simplePos x="0" y="0"/>
            <wp:positionH relativeFrom="margin">
              <wp:posOffset>-669290</wp:posOffset>
            </wp:positionH>
            <wp:positionV relativeFrom="paragraph">
              <wp:posOffset>716280</wp:posOffset>
            </wp:positionV>
            <wp:extent cx="7014210" cy="3810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a:extLst>
                        <a:ext uri="{28A0092B-C50C-407E-A947-70E740481C1C}">
                          <a14:useLocalDpi xmlns:a14="http://schemas.microsoft.com/office/drawing/2010/main" val="0"/>
                        </a:ext>
                      </a:extLst>
                    </a:blip>
                    <a:stretch>
                      <a:fillRect/>
                    </a:stretch>
                  </pic:blipFill>
                  <pic:spPr>
                    <a:xfrm>
                      <a:off x="0" y="0"/>
                      <a:ext cx="7014210" cy="381000"/>
                    </a:xfrm>
                    <a:prstGeom prst="rect">
                      <a:avLst/>
                    </a:prstGeom>
                  </pic:spPr>
                </pic:pic>
              </a:graphicData>
            </a:graphic>
            <wp14:sizeRelH relativeFrom="margin">
              <wp14:pctWidth>0</wp14:pctWidth>
            </wp14:sizeRelH>
          </wp:anchor>
        </w:drawing>
      </w:r>
      <w:r>
        <w:t>2.Average Score</w:t>
      </w:r>
    </w:p>
    <w:p w14:paraId="1775E885" w14:textId="37BA51B4" w:rsidR="00005568" w:rsidRDefault="00B94A32">
      <w:r>
        <w:rPr>
          <w:noProof/>
        </w:rPr>
        <w:drawing>
          <wp:anchor distT="0" distB="0" distL="114300" distR="114300" simplePos="0" relativeHeight="251660288" behindDoc="0" locked="0" layoutInCell="1" allowOverlap="1" wp14:anchorId="23FC8A80" wp14:editId="5293C26D">
            <wp:simplePos x="0" y="0"/>
            <wp:positionH relativeFrom="margin">
              <wp:posOffset>-682625</wp:posOffset>
            </wp:positionH>
            <wp:positionV relativeFrom="paragraph">
              <wp:posOffset>702945</wp:posOffset>
            </wp:positionV>
            <wp:extent cx="7027545" cy="434340"/>
            <wp:effectExtent l="0" t="0" r="1905"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extLst>
                        <a:ext uri="{28A0092B-C50C-407E-A947-70E740481C1C}">
                          <a14:useLocalDpi xmlns:a14="http://schemas.microsoft.com/office/drawing/2010/main" val="0"/>
                        </a:ext>
                      </a:extLst>
                    </a:blip>
                    <a:stretch>
                      <a:fillRect/>
                    </a:stretch>
                  </pic:blipFill>
                  <pic:spPr>
                    <a:xfrm>
                      <a:off x="0" y="0"/>
                      <a:ext cx="7027545" cy="434340"/>
                    </a:xfrm>
                    <a:prstGeom prst="rect">
                      <a:avLst/>
                    </a:prstGeom>
                  </pic:spPr>
                </pic:pic>
              </a:graphicData>
            </a:graphic>
            <wp14:sizeRelH relativeFrom="margin">
              <wp14:pctWidth>0</wp14:pctWidth>
            </wp14:sizeRelH>
          </wp:anchor>
        </w:drawing>
      </w:r>
      <w:r w:rsidR="00005568">
        <w:t>3.Average Cli</w:t>
      </w:r>
      <w:r>
        <w:t>cks</w:t>
      </w:r>
    </w:p>
    <w:p w14:paraId="624B7819" w14:textId="52C68DA3" w:rsidR="00B94A32" w:rsidRDefault="00B94A32">
      <w:r>
        <w:rPr>
          <w:noProof/>
        </w:rPr>
        <w:drawing>
          <wp:anchor distT="0" distB="0" distL="114300" distR="114300" simplePos="0" relativeHeight="251661312" behindDoc="0" locked="0" layoutInCell="1" allowOverlap="1" wp14:anchorId="620970E5" wp14:editId="476B3E2B">
            <wp:simplePos x="0" y="0"/>
            <wp:positionH relativeFrom="column">
              <wp:posOffset>-669290</wp:posOffset>
            </wp:positionH>
            <wp:positionV relativeFrom="paragraph">
              <wp:posOffset>748665</wp:posOffset>
            </wp:positionV>
            <wp:extent cx="7069455" cy="1143000"/>
            <wp:effectExtent l="0" t="0" r="0" b="0"/>
            <wp:wrapSquare wrapText="bothSides"/>
            <wp:docPr id="7"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 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069455" cy="1143000"/>
                    </a:xfrm>
                    <a:prstGeom prst="rect">
                      <a:avLst/>
                    </a:prstGeom>
                  </pic:spPr>
                </pic:pic>
              </a:graphicData>
            </a:graphic>
            <wp14:sizeRelH relativeFrom="margin">
              <wp14:pctWidth>0</wp14:pctWidth>
            </wp14:sizeRelH>
          </wp:anchor>
        </w:drawing>
      </w:r>
      <w:r>
        <w:t>4.Dropout Rate</w:t>
      </w:r>
    </w:p>
    <w:p w14:paraId="52CCA81E" w14:textId="1175F083" w:rsidR="00B94A32" w:rsidRDefault="00B94A32">
      <w:r>
        <w:rPr>
          <w:noProof/>
        </w:rPr>
        <w:drawing>
          <wp:anchor distT="0" distB="0" distL="114300" distR="114300" simplePos="0" relativeHeight="251662336" behindDoc="0" locked="0" layoutInCell="1" allowOverlap="1" wp14:anchorId="4A861953" wp14:editId="473D4DB0">
            <wp:simplePos x="0" y="0"/>
            <wp:positionH relativeFrom="margin">
              <wp:posOffset>-641985</wp:posOffset>
            </wp:positionH>
            <wp:positionV relativeFrom="paragraph">
              <wp:posOffset>1454785</wp:posOffset>
            </wp:positionV>
            <wp:extent cx="6986270" cy="1066800"/>
            <wp:effectExtent l="0" t="0" r="5080" b="0"/>
            <wp:wrapSquare wrapText="bothSides"/>
            <wp:docPr id="8" name="Picture 8"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puter code with blu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986270" cy="1066800"/>
                    </a:xfrm>
                    <a:prstGeom prst="rect">
                      <a:avLst/>
                    </a:prstGeom>
                  </pic:spPr>
                </pic:pic>
              </a:graphicData>
            </a:graphic>
            <wp14:sizeRelH relativeFrom="margin">
              <wp14:pctWidth>0</wp14:pctWidth>
            </wp14:sizeRelH>
          </wp:anchor>
        </w:drawing>
      </w:r>
      <w:r>
        <w:t>5.Pass Rate</w:t>
      </w:r>
    </w:p>
    <w:p w14:paraId="53986AEF" w14:textId="23190232" w:rsidR="00B94A32" w:rsidRDefault="00B94A32"/>
    <w:p w14:paraId="031CB5E4" w14:textId="77777777" w:rsidR="00B94A32" w:rsidRPr="00B94A32" w:rsidRDefault="00B94A32" w:rsidP="00B94A32">
      <w:pPr>
        <w:pStyle w:val="BodyText"/>
      </w:pPr>
      <w:r w:rsidRPr="00B94A32">
        <w:t>"The Power BI dashboard implements interactive slicers and filters to provide self-service root-cause analysis without altering the underlying raw data architecture. By exposing filters for Gender, Region, Engagement Level, Performance Level, Risk Level, and Final Result, users can dynamically isolate specific cohorts within the 26,074 unique students.</w:t>
      </w:r>
    </w:p>
    <w:p w14:paraId="7F7A939D" w14:textId="77777777" w:rsidR="00B94A32" w:rsidRPr="00B94A32" w:rsidRDefault="00B94A32" w:rsidP="00B94A32">
      <w:pPr>
        <w:rPr>
          <w:rFonts w:ascii="Times New Roman" w:hAnsi="Times New Roman"/>
          <w:b/>
          <w:bCs/>
        </w:rPr>
      </w:pPr>
      <w:r w:rsidRPr="00B94A32">
        <w:rPr>
          <w:rFonts w:ascii="Times New Roman" w:hAnsi="Times New Roman"/>
          <w:b/>
          <w:bCs/>
        </w:rPr>
        <w:t xml:space="preserve">For example, an educator can filter for students flagged as 'High Risk' who also fall into a 'Low' Engagement Level category. Power BI dynamically recalculates core performance metrics—such as the </w:t>
      </w:r>
      <w:proofErr w:type="spellStart"/>
      <w:r w:rsidRPr="00B94A32">
        <w:rPr>
          <w:rFonts w:ascii="Times New Roman" w:hAnsi="Times New Roman"/>
          <w:b/>
          <w:bCs/>
        </w:rPr>
        <w:t>avg_score</w:t>
      </w:r>
      <w:proofErr w:type="spellEnd"/>
      <w:r w:rsidRPr="00B94A32">
        <w:rPr>
          <w:rFonts w:ascii="Times New Roman" w:hAnsi="Times New Roman"/>
          <w:b/>
          <w:bCs/>
        </w:rPr>
        <w:t xml:space="preserve">, </w:t>
      </w:r>
      <w:proofErr w:type="spellStart"/>
      <w:r w:rsidRPr="00B94A32">
        <w:rPr>
          <w:rFonts w:ascii="Times New Roman" w:hAnsi="Times New Roman"/>
          <w:b/>
          <w:bCs/>
        </w:rPr>
        <w:t>studied_credits</w:t>
      </w:r>
      <w:proofErr w:type="spellEnd"/>
      <w:r w:rsidRPr="00B94A32">
        <w:rPr>
          <w:rFonts w:ascii="Times New Roman" w:hAnsi="Times New Roman"/>
          <w:b/>
          <w:bCs/>
        </w:rPr>
        <w:t>, and final categorical outcomes (</w:t>
      </w:r>
      <w:proofErr w:type="spellStart"/>
      <w:r w:rsidRPr="00B94A32">
        <w:rPr>
          <w:rFonts w:ascii="Times New Roman" w:hAnsi="Times New Roman"/>
          <w:b/>
          <w:bCs/>
        </w:rPr>
        <w:t>final_result</w:t>
      </w:r>
      <w:proofErr w:type="spellEnd"/>
      <w:r w:rsidRPr="00B94A32">
        <w:rPr>
          <w:rFonts w:ascii="Times New Roman" w:hAnsi="Times New Roman"/>
          <w:b/>
          <w:bCs/>
        </w:rPr>
        <w:t>)—on the fly. This interactive slicing empowers stakeholders to move seamlessly from macro-level regional overviews down to hyper-targeted student risk clusters."</w:t>
      </w:r>
    </w:p>
    <w:p w14:paraId="7E322B04" w14:textId="77777777" w:rsidR="00B94A32" w:rsidRDefault="00B94A32"/>
    <w:sectPr w:rsidR="00B94A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68"/>
    <w:rsid w:val="00005568"/>
    <w:rsid w:val="000F29C8"/>
    <w:rsid w:val="005B0432"/>
    <w:rsid w:val="00B94A32"/>
    <w:rsid w:val="00E24D5E"/>
    <w:rsid w:val="00FC0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CBB8D"/>
  <w15:chartTrackingRefBased/>
  <w15:docId w15:val="{95AB3403-88CA-4D8B-92C7-2B4E770DE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5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5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568"/>
    <w:rPr>
      <w:rFonts w:eastAsiaTheme="majorEastAsia" w:cstheme="majorBidi"/>
      <w:color w:val="272727" w:themeColor="text1" w:themeTint="D8"/>
    </w:rPr>
  </w:style>
  <w:style w:type="paragraph" w:styleId="Title">
    <w:name w:val="Title"/>
    <w:basedOn w:val="Normal"/>
    <w:next w:val="Normal"/>
    <w:link w:val="TitleChar"/>
    <w:uiPriority w:val="10"/>
    <w:qFormat/>
    <w:rsid w:val="00005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568"/>
    <w:pPr>
      <w:spacing w:before="160"/>
      <w:jc w:val="center"/>
    </w:pPr>
    <w:rPr>
      <w:i/>
      <w:iCs/>
      <w:color w:val="404040" w:themeColor="text1" w:themeTint="BF"/>
    </w:rPr>
  </w:style>
  <w:style w:type="character" w:customStyle="1" w:styleId="QuoteChar">
    <w:name w:val="Quote Char"/>
    <w:basedOn w:val="DefaultParagraphFont"/>
    <w:link w:val="Quote"/>
    <w:uiPriority w:val="29"/>
    <w:rsid w:val="00005568"/>
    <w:rPr>
      <w:i/>
      <w:iCs/>
      <w:color w:val="404040" w:themeColor="text1" w:themeTint="BF"/>
    </w:rPr>
  </w:style>
  <w:style w:type="paragraph" w:styleId="ListParagraph">
    <w:name w:val="List Paragraph"/>
    <w:basedOn w:val="Normal"/>
    <w:uiPriority w:val="34"/>
    <w:qFormat/>
    <w:rsid w:val="00005568"/>
    <w:pPr>
      <w:ind w:left="720"/>
      <w:contextualSpacing/>
    </w:pPr>
  </w:style>
  <w:style w:type="character" w:styleId="IntenseEmphasis">
    <w:name w:val="Intense Emphasis"/>
    <w:basedOn w:val="DefaultParagraphFont"/>
    <w:uiPriority w:val="21"/>
    <w:qFormat/>
    <w:rsid w:val="00005568"/>
    <w:rPr>
      <w:i/>
      <w:iCs/>
      <w:color w:val="0F4761" w:themeColor="accent1" w:themeShade="BF"/>
    </w:rPr>
  </w:style>
  <w:style w:type="paragraph" w:styleId="IntenseQuote">
    <w:name w:val="Intense Quote"/>
    <w:basedOn w:val="Normal"/>
    <w:next w:val="Normal"/>
    <w:link w:val="IntenseQuoteChar"/>
    <w:uiPriority w:val="30"/>
    <w:qFormat/>
    <w:rsid w:val="00005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568"/>
    <w:rPr>
      <w:i/>
      <w:iCs/>
      <w:color w:val="0F4761" w:themeColor="accent1" w:themeShade="BF"/>
    </w:rPr>
  </w:style>
  <w:style w:type="character" w:styleId="IntenseReference">
    <w:name w:val="Intense Reference"/>
    <w:basedOn w:val="DefaultParagraphFont"/>
    <w:uiPriority w:val="32"/>
    <w:qFormat/>
    <w:rsid w:val="00005568"/>
    <w:rPr>
      <w:b/>
      <w:bCs/>
      <w:smallCaps/>
      <w:color w:val="0F4761" w:themeColor="accent1" w:themeShade="BF"/>
      <w:spacing w:val="5"/>
    </w:rPr>
  </w:style>
  <w:style w:type="character" w:styleId="Hyperlink">
    <w:name w:val="Hyperlink"/>
    <w:basedOn w:val="DefaultParagraphFont"/>
    <w:uiPriority w:val="99"/>
    <w:unhideWhenUsed/>
    <w:rsid w:val="00005568"/>
    <w:rPr>
      <w:color w:val="467886" w:themeColor="hyperlink"/>
      <w:u w:val="single"/>
    </w:rPr>
  </w:style>
  <w:style w:type="character" w:styleId="UnresolvedMention">
    <w:name w:val="Unresolved Mention"/>
    <w:basedOn w:val="DefaultParagraphFont"/>
    <w:uiPriority w:val="99"/>
    <w:semiHidden/>
    <w:unhideWhenUsed/>
    <w:rsid w:val="00005568"/>
    <w:rPr>
      <w:color w:val="605E5C"/>
      <w:shd w:val="clear" w:color="auto" w:fill="E1DFDD"/>
    </w:rPr>
  </w:style>
  <w:style w:type="paragraph" w:styleId="BodyText">
    <w:name w:val="Body Text"/>
    <w:basedOn w:val="Normal"/>
    <w:link w:val="BodyTextChar"/>
    <w:uiPriority w:val="99"/>
    <w:unhideWhenUsed/>
    <w:rsid w:val="00B94A32"/>
    <w:rPr>
      <w:rFonts w:ascii="Times New Roman" w:hAnsi="Times New Roman"/>
      <w:b/>
      <w:bCs/>
    </w:rPr>
  </w:style>
  <w:style w:type="character" w:customStyle="1" w:styleId="BodyTextChar">
    <w:name w:val="Body Text Char"/>
    <w:basedOn w:val="DefaultParagraphFont"/>
    <w:link w:val="BodyText"/>
    <w:uiPriority w:val="99"/>
    <w:rsid w:val="00B94A32"/>
    <w:rPr>
      <w:rFonts w:ascii="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13751">
      <w:bodyDiv w:val="1"/>
      <w:marLeft w:val="0"/>
      <w:marRight w:val="0"/>
      <w:marTop w:val="0"/>
      <w:marBottom w:val="0"/>
      <w:divBdr>
        <w:top w:val="none" w:sz="0" w:space="0" w:color="auto"/>
        <w:left w:val="none" w:sz="0" w:space="0" w:color="auto"/>
        <w:bottom w:val="none" w:sz="0" w:space="0" w:color="auto"/>
        <w:right w:val="none" w:sz="0" w:space="0" w:color="auto"/>
      </w:divBdr>
    </w:div>
    <w:div w:id="345988548">
      <w:bodyDiv w:val="1"/>
      <w:marLeft w:val="0"/>
      <w:marRight w:val="0"/>
      <w:marTop w:val="0"/>
      <w:marBottom w:val="0"/>
      <w:divBdr>
        <w:top w:val="none" w:sz="0" w:space="0" w:color="auto"/>
        <w:left w:val="none" w:sz="0" w:space="0" w:color="auto"/>
        <w:bottom w:val="none" w:sz="0" w:space="0" w:color="auto"/>
        <w:right w:val="none" w:sz="0" w:space="0" w:color="auto"/>
      </w:divBdr>
      <w:divsChild>
        <w:div w:id="186721305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715082247">
              <w:marLeft w:val="0"/>
              <w:marRight w:val="0"/>
              <w:marTop w:val="0"/>
              <w:marBottom w:val="240"/>
              <w:divBdr>
                <w:top w:val="none" w:sz="0" w:space="0" w:color="auto"/>
                <w:left w:val="none" w:sz="0" w:space="0" w:color="auto"/>
                <w:bottom w:val="none" w:sz="0" w:space="0" w:color="auto"/>
                <w:right w:val="none" w:sz="0" w:space="0" w:color="auto"/>
              </w:divBdr>
            </w:div>
            <w:div w:id="135746778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632641625">
      <w:bodyDiv w:val="1"/>
      <w:marLeft w:val="0"/>
      <w:marRight w:val="0"/>
      <w:marTop w:val="0"/>
      <w:marBottom w:val="0"/>
      <w:divBdr>
        <w:top w:val="none" w:sz="0" w:space="0" w:color="auto"/>
        <w:left w:val="none" w:sz="0" w:space="0" w:color="auto"/>
        <w:bottom w:val="none" w:sz="0" w:space="0" w:color="auto"/>
        <w:right w:val="none" w:sz="0" w:space="0" w:color="auto"/>
      </w:divBdr>
    </w:div>
    <w:div w:id="1091126851">
      <w:bodyDiv w:val="1"/>
      <w:marLeft w:val="0"/>
      <w:marRight w:val="0"/>
      <w:marTop w:val="0"/>
      <w:marBottom w:val="0"/>
      <w:divBdr>
        <w:top w:val="none" w:sz="0" w:space="0" w:color="auto"/>
        <w:left w:val="none" w:sz="0" w:space="0" w:color="auto"/>
        <w:bottom w:val="none" w:sz="0" w:space="0" w:color="auto"/>
        <w:right w:val="none" w:sz="0" w:space="0" w:color="auto"/>
      </w:divBdr>
      <w:divsChild>
        <w:div w:id="52895204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05229671">
              <w:marLeft w:val="0"/>
              <w:marRight w:val="0"/>
              <w:marTop w:val="0"/>
              <w:marBottom w:val="240"/>
              <w:divBdr>
                <w:top w:val="none" w:sz="0" w:space="0" w:color="auto"/>
                <w:left w:val="none" w:sz="0" w:space="0" w:color="auto"/>
                <w:bottom w:val="none" w:sz="0" w:space="0" w:color="auto"/>
                <w:right w:val="none" w:sz="0" w:space="0" w:color="auto"/>
              </w:divBdr>
            </w:div>
            <w:div w:id="130569919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571305362">
      <w:bodyDiv w:val="1"/>
      <w:marLeft w:val="0"/>
      <w:marRight w:val="0"/>
      <w:marTop w:val="0"/>
      <w:marBottom w:val="0"/>
      <w:divBdr>
        <w:top w:val="none" w:sz="0" w:space="0" w:color="auto"/>
        <w:left w:val="none" w:sz="0" w:space="0" w:color="auto"/>
        <w:bottom w:val="none" w:sz="0" w:space="0" w:color="auto"/>
        <w:right w:val="none" w:sz="0" w:space="0" w:color="auto"/>
      </w:divBdr>
      <w:divsChild>
        <w:div w:id="683554198">
          <w:marLeft w:val="0"/>
          <w:marRight w:val="0"/>
          <w:marTop w:val="0"/>
          <w:marBottom w:val="0"/>
          <w:divBdr>
            <w:top w:val="single" w:sz="2" w:space="0" w:color="E5E5E5"/>
            <w:left w:val="single" w:sz="2" w:space="0" w:color="E5E5E5"/>
            <w:bottom w:val="single" w:sz="2" w:space="0" w:color="E5E5E5"/>
            <w:right w:val="single" w:sz="2" w:space="0" w:color="E5E5E5"/>
          </w:divBdr>
          <w:divsChild>
            <w:div w:id="2039312556">
              <w:marLeft w:val="0"/>
              <w:marRight w:val="0"/>
              <w:marTop w:val="0"/>
              <w:marBottom w:val="0"/>
              <w:divBdr>
                <w:top w:val="single" w:sz="2" w:space="0" w:color="E5E5E5"/>
                <w:left w:val="single" w:sz="2" w:space="0" w:color="E5E5E5"/>
                <w:bottom w:val="single" w:sz="2" w:space="0" w:color="E5E5E5"/>
                <w:right w:val="single" w:sz="2" w:space="0" w:color="E5E5E5"/>
              </w:divBdr>
              <w:divsChild>
                <w:div w:id="112226423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60538073">
          <w:marLeft w:val="0"/>
          <w:marRight w:val="0"/>
          <w:marTop w:val="0"/>
          <w:marBottom w:val="0"/>
          <w:divBdr>
            <w:top w:val="single" w:sz="2" w:space="0" w:color="E5E5E5"/>
            <w:left w:val="single" w:sz="2" w:space="0" w:color="E5E5E5"/>
            <w:bottom w:val="single" w:sz="2" w:space="0" w:color="E5E5E5"/>
            <w:right w:val="single" w:sz="2" w:space="0" w:color="E5E5E5"/>
          </w:divBdr>
          <w:divsChild>
            <w:div w:id="114062772">
              <w:marLeft w:val="0"/>
              <w:marRight w:val="0"/>
              <w:marTop w:val="0"/>
              <w:marBottom w:val="0"/>
              <w:divBdr>
                <w:top w:val="single" w:sz="2" w:space="0" w:color="E5E5E5"/>
                <w:left w:val="single" w:sz="2" w:space="0" w:color="E5E5E5"/>
                <w:bottom w:val="single" w:sz="2" w:space="0" w:color="E5E5E5"/>
                <w:right w:val="single" w:sz="2" w:space="0" w:color="E5E5E5"/>
              </w:divBdr>
              <w:divsChild>
                <w:div w:id="134069856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2092001626">
      <w:bodyDiv w:val="1"/>
      <w:marLeft w:val="0"/>
      <w:marRight w:val="0"/>
      <w:marTop w:val="0"/>
      <w:marBottom w:val="0"/>
      <w:divBdr>
        <w:top w:val="none" w:sz="0" w:space="0" w:color="auto"/>
        <w:left w:val="none" w:sz="0" w:space="0" w:color="auto"/>
        <w:bottom w:val="none" w:sz="0" w:space="0" w:color="auto"/>
        <w:right w:val="none" w:sz="0" w:space="0" w:color="auto"/>
      </w:divBdr>
      <w:divsChild>
        <w:div w:id="350380497">
          <w:marLeft w:val="0"/>
          <w:marRight w:val="0"/>
          <w:marTop w:val="0"/>
          <w:marBottom w:val="0"/>
          <w:divBdr>
            <w:top w:val="single" w:sz="2" w:space="0" w:color="E5E5E5"/>
            <w:left w:val="single" w:sz="2" w:space="0" w:color="E5E5E5"/>
            <w:bottom w:val="single" w:sz="2" w:space="0" w:color="E5E5E5"/>
            <w:right w:val="single" w:sz="2" w:space="0" w:color="E5E5E5"/>
          </w:divBdr>
          <w:divsChild>
            <w:div w:id="323976084">
              <w:marLeft w:val="0"/>
              <w:marRight w:val="0"/>
              <w:marTop w:val="0"/>
              <w:marBottom w:val="0"/>
              <w:divBdr>
                <w:top w:val="single" w:sz="2" w:space="0" w:color="E5E5E5"/>
                <w:left w:val="single" w:sz="2" w:space="0" w:color="E5E5E5"/>
                <w:bottom w:val="single" w:sz="2" w:space="0" w:color="E5E5E5"/>
                <w:right w:val="single" w:sz="2" w:space="0" w:color="E5E5E5"/>
              </w:divBdr>
              <w:divsChild>
                <w:div w:id="104405925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85301574">
          <w:marLeft w:val="0"/>
          <w:marRight w:val="0"/>
          <w:marTop w:val="0"/>
          <w:marBottom w:val="0"/>
          <w:divBdr>
            <w:top w:val="single" w:sz="2" w:space="0" w:color="E5E5E5"/>
            <w:left w:val="single" w:sz="2" w:space="0" w:color="E5E5E5"/>
            <w:bottom w:val="single" w:sz="2" w:space="0" w:color="E5E5E5"/>
            <w:right w:val="single" w:sz="2" w:space="0" w:color="E5E5E5"/>
          </w:divBdr>
          <w:divsChild>
            <w:div w:id="1415975894">
              <w:marLeft w:val="0"/>
              <w:marRight w:val="0"/>
              <w:marTop w:val="0"/>
              <w:marBottom w:val="0"/>
              <w:divBdr>
                <w:top w:val="single" w:sz="2" w:space="0" w:color="E5E5E5"/>
                <w:left w:val="single" w:sz="2" w:space="0" w:color="E5E5E5"/>
                <w:bottom w:val="single" w:sz="2" w:space="0" w:color="E5E5E5"/>
                <w:right w:val="single" w:sz="2" w:space="0" w:color="E5E5E5"/>
              </w:divBdr>
              <w:divsChild>
                <w:div w:id="107905638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1</cp:revision>
  <cp:lastPrinted>2026-09-18T10:17:00Z</cp:lastPrinted>
  <dcterms:created xsi:type="dcterms:W3CDTF">2026-09-18T09:56:00Z</dcterms:created>
  <dcterms:modified xsi:type="dcterms:W3CDTF">2026-09-18T11:02:00Z</dcterms:modified>
</cp:coreProperties>
</file>