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AML Client Activity Monitoring and Case Management – Technical Implementation Guide</w:t>
      </w:r>
    </w:p>
    <w:p>
      <w:pPr>
        <w:pStyle w:val="Heading2"/>
      </w:pPr>
      <w:r>
        <w:t>Applications Involved</w:t>
      </w:r>
    </w:p>
    <w:p>
      <w:r>
        <w:t>1. AML Client Activity Monitoring – Used to design and configure monitoring forms.</w:t>
      </w:r>
    </w:p>
    <w:p>
      <w:r>
        <w:t>2. AML Case Management Tool – Used to manage and associate forms with specific AML cases.</w:t>
      </w:r>
    </w:p>
    <w:p>
      <w:pPr>
        <w:pStyle w:val="Heading2"/>
      </w:pPr>
      <w:r>
        <w:t>Application 1: AML Client Activity Monitoring</w:t>
      </w:r>
    </w:p>
    <w:p>
      <w:r>
        <w:t>Objective: Design and publish a form using the Fulfilment Form feature.</w:t>
      </w:r>
    </w:p>
    <w:p>
      <w:pPr>
        <w:pStyle w:val="Heading3"/>
      </w:pPr>
      <w:r>
        <w:t>Steps to Design a Form</w:t>
      </w:r>
    </w:p>
    <w:p>
      <w:pPr>
        <w:pStyle w:val="ListNumber"/>
      </w:pPr>
      <w:r>
        <w:t>1. Access Form Designer</w:t>
      </w:r>
    </w:p>
    <w:p>
      <w:pPr/>
      <w:r>
        <w:t>- Navigate to the Fulfilment Form section.</w:t>
        <w:br/>
        <w:t>- Find the required Form ID.</w:t>
        <w:br/>
        <w:t>- Choose the "Design the form" option.</w:t>
      </w:r>
    </w:p>
    <w:p>
      <w:pPr>
        <w:pStyle w:val="ListNumber"/>
      </w:pPr>
      <w:r>
        <w:t>2. Form Builder Wizard</w:t>
      </w:r>
    </w:p>
    <w:p>
      <w:pPr/>
      <w:r>
        <w:t>The form builder will guide you through 5 steps:</w:t>
      </w:r>
    </w:p>
    <w:p>
      <w:pPr>
        <w:pStyle w:val="Heading4"/>
      </w:pPr>
      <w:r>
        <w:t>Step 1: Define Metadata</w:t>
      </w:r>
    </w:p>
    <w:p>
      <w:r>
        <w:t>Fill all mandatory and any additional required fields. Click Save and Continue to proceed.</w:t>
      </w:r>
    </w:p>
    <w:p>
      <w:pPr>
        <w:pStyle w:val="Heading4"/>
      </w:pPr>
      <w:r>
        <w:t>Step 2: Design Request Elements</w:t>
      </w:r>
    </w:p>
    <w:p>
      <w:r>
        <w:t>Enable the Form Element Panel Toggle.</w:t>
        <w:br/>
        <w:t>- The left panel will appear, showing:</w:t>
        <w:br/>
        <w:t xml:space="preserve">  • Data Dictionary</w:t>
        <w:br/>
        <w:t xml:space="preserve">  • Basic Components</w:t>
        <w:br/>
        <w:t xml:space="preserve">  • A search filter for quick access.</w:t>
        <w:br/>
        <w:br/>
        <w:t>Use the filter to search for and drag-and-drop the following elements into the form canvas:</w:t>
        <w:br/>
        <w:t xml:space="preserve">  • Assigned Group</w:t>
        <w:br/>
        <w:t xml:space="preserve">  • Description</w:t>
        <w:br/>
        <w:t xml:space="preserve">  • Case State</w:t>
        <w:br/>
        <w:t xml:space="preserve">  • Possible Next Movement</w:t>
        <w:br/>
        <w:t xml:space="preserve">  • Possible Actions</w:t>
        <w:br/>
        <w:t xml:space="preserve">  • Workflow Actions</w:t>
        <w:br/>
        <w:t xml:space="preserve">  • Reason</w:t>
      </w:r>
    </w:p>
    <w:p>
      <w:pPr>
        <w:pStyle w:val="Heading4"/>
      </w:pPr>
      <w:r>
        <w:t>Step 3: Workflow Rules</w:t>
      </w:r>
    </w:p>
    <w:p>
      <w:r>
        <w:t>Select the required Actions, Utilities, and any additional relevant fields to configure workflow rules.</w:t>
      </w:r>
    </w:p>
    <w:p>
      <w:pPr>
        <w:pStyle w:val="Heading4"/>
      </w:pPr>
      <w:r>
        <w:t>Step 4: Production Date</w:t>
      </w:r>
    </w:p>
    <w:p>
      <w:r>
        <w:t>Use the Date Picker labeled "Describe date to push to production" to select the appropriate date for deployment.</w:t>
      </w:r>
    </w:p>
    <w:p>
      <w:pPr>
        <w:pStyle w:val="Heading4"/>
      </w:pPr>
      <w:r>
        <w:t>Step 5: Review and Submit</w:t>
      </w:r>
    </w:p>
    <w:p>
      <w:r>
        <w:t>Review all the configurations from Step 1 to Step 4.</w:t>
        <w:br/>
        <w:t>If edits are needed, use the Back button to navigate and correct inputs.</w:t>
        <w:br/>
        <w:t>Once everything is reviewed and verified, click "Ready for Production".</w:t>
        <w:br/>
        <w:br/>
        <w:t>The completed form will now be listed under the My Forms tab.</w:t>
      </w:r>
    </w:p>
    <w:p>
      <w:pPr>
        <w:pStyle w:val="Heading2"/>
      </w:pPr>
      <w:r>
        <w:t>Application 2: AML Case Management Tool</w:t>
      </w:r>
    </w:p>
    <w:p>
      <w:r>
        <w:t>Objective: Link the created form to a new or existing AML case.</w:t>
      </w:r>
    </w:p>
    <w:p>
      <w:pPr>
        <w:pStyle w:val="Heading3"/>
      </w:pPr>
      <w:r>
        <w:t>Steps to Link the Form</w:t>
      </w:r>
    </w:p>
    <w:p>
      <w:pPr>
        <w:pStyle w:val="ListNumber"/>
      </w:pPr>
      <w:r>
        <w:t>Open a new or existing case in the AML Case Management Tool.</w:t>
      </w:r>
    </w:p>
    <w:p>
      <w:pPr>
        <w:pStyle w:val="ListNumber"/>
      </w:pPr>
      <w:r>
        <w:t>Link the form created in the AML Client Activity Monitoring application.</w:t>
      </w:r>
    </w:p>
    <w:p>
      <w:pPr>
        <w:pStyle w:val="ListNumber"/>
      </w:pPr>
      <w:r>
        <w:t>The form will now be visible in the Review Summary of the case details.</w:t>
      </w:r>
    </w:p>
    <w:p>
      <w:pPr>
        <w:pStyle w:val="ListNumber"/>
      </w:pPr>
      <w:r>
        <w:t>The form is now ready for modification and saving as part of case workflow.</w:t>
      </w:r>
    </w:p>
    <w:p>
      <w:pPr>
        <w:pStyle w:val="Heading2"/>
      </w:pPr>
      <w:r>
        <w:t>Notes</w:t>
      </w:r>
    </w:p>
    <w:p>
      <w:r>
        <w:t>- Ensure metadata and required fields are fully configured before proceeding to later steps.</w:t>
      </w:r>
    </w:p>
    <w:p>
      <w:r>
        <w:t>- Linked forms are dynamic and editable from within the case interface.</w:t>
      </w:r>
    </w:p>
    <w:p>
      <w:r>
        <w:t>- Only published (Ready for Production) forms will be available for linking.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