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CBD2" w14:textId="6FBB091A" w:rsidR="0072740E" w:rsidRDefault="00483AF2">
      <w:pPr>
        <w:spacing w:after="0" w:line="259" w:lineRule="auto"/>
        <w:ind w:left="4" w:firstLine="0"/>
        <w:jc w:val="center"/>
      </w:pPr>
      <w:r>
        <w:rPr>
          <w:b/>
          <w:sz w:val="36"/>
          <w:u w:val="single" w:color="000000"/>
        </w:rPr>
        <w:t>Tim Jones</w:t>
      </w:r>
    </w:p>
    <w:p w14:paraId="543D83DD" w14:textId="77777777" w:rsidR="0072740E" w:rsidRDefault="00483AF2">
      <w:pPr>
        <w:pStyle w:val="Heading1"/>
        <w:spacing w:after="25"/>
        <w:ind w:left="-5"/>
      </w:pPr>
      <w:r>
        <w:t xml:space="preserve">EDUCATION </w:t>
      </w:r>
    </w:p>
    <w:p w14:paraId="56F89C7F" w14:textId="77777777" w:rsidR="0072740E" w:rsidRDefault="00483AF2">
      <w:pPr>
        <w:tabs>
          <w:tab w:val="right" w:pos="10456"/>
        </w:tabs>
        <w:spacing w:before="7"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DCC2F2" wp14:editId="4D2F8505">
                <wp:simplePos x="0" y="0"/>
                <wp:positionH relativeFrom="column">
                  <wp:posOffset>0</wp:posOffset>
                </wp:positionH>
                <wp:positionV relativeFrom="paragraph">
                  <wp:posOffset>-4314</wp:posOffset>
                </wp:positionV>
                <wp:extent cx="6642100" cy="6350"/>
                <wp:effectExtent l="0" t="0" r="0" b="0"/>
                <wp:wrapNone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6350"/>
                          <a:chOff x="0" y="0"/>
                          <a:chExt cx="6642100" cy="635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3" style="width:523pt;height:0.5pt;position:absolute;z-index:228;mso-position-horizontal-relative:text;mso-position-horizontal:absolute;margin-left:0pt;mso-position-vertical-relative:text;margin-top:-0.339798pt;" coordsize="66421,63">
                <v:shape id="Shape 234" style="position:absolute;width:66421;height:0;left:0;top:0;" coordsize="6642100,0" path="m0,0l66421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>BSc Psychology</w:t>
      </w:r>
      <w:r>
        <w:rPr>
          <w:sz w:val="16"/>
        </w:rPr>
        <w:t>,</w:t>
      </w:r>
      <w:r>
        <w:rPr>
          <w:b/>
          <w:sz w:val="16"/>
        </w:rPr>
        <w:t xml:space="preserve"> </w:t>
      </w:r>
      <w:r>
        <w:rPr>
          <w:sz w:val="20"/>
        </w:rPr>
        <w:t xml:space="preserve">University of Leeds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</w:rPr>
        <w:tab/>
        <w:t>09/2019 – 07/2022</w:t>
      </w:r>
      <w:r>
        <w:t xml:space="preserve"> </w:t>
      </w:r>
    </w:p>
    <w:p w14:paraId="1A98A92D" w14:textId="77777777" w:rsidR="0072740E" w:rsidRDefault="00483AF2">
      <w:pPr>
        <w:numPr>
          <w:ilvl w:val="0"/>
          <w:numId w:val="1"/>
        </w:numPr>
        <w:ind w:hanging="360"/>
      </w:pPr>
      <w:r>
        <w:t xml:space="preserve">Grade: </w:t>
      </w:r>
      <w:r>
        <w:rPr>
          <w:b/>
        </w:rPr>
        <w:t>2:1</w:t>
      </w:r>
      <w:r>
        <w:t xml:space="preserve">  </w:t>
      </w:r>
    </w:p>
    <w:p w14:paraId="6D9EF28B" w14:textId="77777777" w:rsidR="0072740E" w:rsidRDefault="00483AF2">
      <w:pPr>
        <w:numPr>
          <w:ilvl w:val="0"/>
          <w:numId w:val="1"/>
        </w:numPr>
        <w:ind w:hanging="360"/>
      </w:pPr>
      <w:r>
        <w:t xml:space="preserve">Relevant modules: Occupational Health Psychology, Work Psychology: Applying Theory to Practice in the Workplace, Reason and Decision-making. </w:t>
      </w:r>
    </w:p>
    <w:p w14:paraId="05CBBE7A" w14:textId="77777777" w:rsidR="0072740E" w:rsidRDefault="00483AF2">
      <w:pPr>
        <w:tabs>
          <w:tab w:val="right" w:pos="10456"/>
        </w:tabs>
        <w:spacing w:after="0" w:line="259" w:lineRule="auto"/>
        <w:ind w:left="-15" w:firstLine="0"/>
      </w:pPr>
      <w:r>
        <w:rPr>
          <w:b/>
          <w:sz w:val="20"/>
        </w:rPr>
        <w:t>International Baccalaureate</w:t>
      </w:r>
      <w:r>
        <w:rPr>
          <w:sz w:val="20"/>
        </w:rPr>
        <w:t xml:space="preserve"> </w:t>
      </w:r>
      <w:proofErr w:type="spellStart"/>
      <w:r>
        <w:rPr>
          <w:sz w:val="20"/>
        </w:rPr>
        <w:t>Varndean</w:t>
      </w:r>
      <w:proofErr w:type="spellEnd"/>
      <w:r>
        <w:rPr>
          <w:sz w:val="20"/>
        </w:rPr>
        <w:t xml:space="preserve"> College</w:t>
      </w:r>
      <w:r>
        <w:t xml:space="preserve"> </w:t>
      </w:r>
      <w:r>
        <w:tab/>
      </w:r>
      <w:r>
        <w:rPr>
          <w:b/>
        </w:rPr>
        <w:t xml:space="preserve">09/2017 – 06/2019 </w:t>
      </w:r>
    </w:p>
    <w:p w14:paraId="74570B16" w14:textId="77777777" w:rsidR="0072740E" w:rsidRDefault="00483AF2">
      <w:pPr>
        <w:numPr>
          <w:ilvl w:val="0"/>
          <w:numId w:val="1"/>
        </w:numPr>
        <w:spacing w:after="278"/>
        <w:ind w:hanging="360"/>
      </w:pPr>
      <w:r>
        <w:rPr>
          <w:b/>
        </w:rPr>
        <w:t xml:space="preserve">35/45 </w:t>
      </w:r>
      <w:r>
        <w:t>– Higher Level: Psychology, English Literature, Biology; Standard Level: Spanish, Chemistry and Math Studies.</w:t>
      </w:r>
      <w:r>
        <w:rPr>
          <w:b/>
          <w:sz w:val="15"/>
        </w:rPr>
        <w:t xml:space="preserve"> </w:t>
      </w:r>
    </w:p>
    <w:p w14:paraId="4A5130BF" w14:textId="77777777" w:rsidR="0072740E" w:rsidRDefault="00483AF2">
      <w:pPr>
        <w:pStyle w:val="Heading1"/>
        <w:ind w:left="-5"/>
      </w:pPr>
      <w:r>
        <w:t xml:space="preserve">WORK EXPERIENCE </w:t>
      </w:r>
    </w:p>
    <w:p w14:paraId="27C7DCA4" w14:textId="77777777" w:rsidR="0072740E" w:rsidRDefault="00483AF2">
      <w:pPr>
        <w:spacing w:after="7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0EF91E" wp14:editId="6077C7BE">
                <wp:extent cx="6642100" cy="6350"/>
                <wp:effectExtent l="0" t="0" r="0" b="0"/>
                <wp:docPr id="2794" name="Group 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6350"/>
                          <a:chOff x="0" y="0"/>
                          <a:chExt cx="6642100" cy="635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4" style="width:523pt;height:0.5pt;mso-position-horizontal-relative:char;mso-position-vertical-relative:line" coordsize="66421,63">
                <v:shape id="Shape 235" style="position:absolute;width:66421;height:0;left:0;top:0;" coordsize="6642100,0" path="m0,0l66421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683D78" w14:textId="77777777" w:rsidR="0072740E" w:rsidRDefault="00483AF2">
      <w:pPr>
        <w:pStyle w:val="Heading2"/>
        <w:ind w:left="-5"/>
      </w:pPr>
      <w:r>
        <w:t xml:space="preserve">Senior Associate – The Early Careers Company (a division of The Ladder Group), London                           </w:t>
      </w:r>
      <w:r>
        <w:rPr>
          <w:sz w:val="18"/>
        </w:rPr>
        <w:t>03/2023 – Present</w:t>
      </w:r>
      <w:r>
        <w:t xml:space="preserve">      </w:t>
      </w:r>
    </w:p>
    <w:p w14:paraId="6F0AFFC7" w14:textId="77777777" w:rsidR="0072740E" w:rsidRDefault="00483AF2">
      <w:pPr>
        <w:numPr>
          <w:ilvl w:val="0"/>
          <w:numId w:val="2"/>
        </w:numPr>
        <w:ind w:hanging="360"/>
      </w:pPr>
      <w:r>
        <w:t xml:space="preserve">Holding a </w:t>
      </w:r>
      <w:r>
        <w:rPr>
          <w:b/>
        </w:rPr>
        <w:t>managerial role</w:t>
      </w:r>
      <w:r>
        <w:t xml:space="preserve"> to one associate, providing pastoral care and guidance to enhance their recruitment skills, ultimately boosting time-to-fill for key positions.</w:t>
      </w:r>
      <w:r>
        <w:rPr>
          <w:b/>
        </w:rPr>
        <w:t xml:space="preserve"> </w:t>
      </w:r>
    </w:p>
    <w:p w14:paraId="140377AC" w14:textId="77777777" w:rsidR="0072740E" w:rsidRDefault="00483AF2">
      <w:pPr>
        <w:numPr>
          <w:ilvl w:val="0"/>
          <w:numId w:val="2"/>
        </w:numPr>
        <w:ind w:hanging="360"/>
      </w:pPr>
      <w:r>
        <w:t xml:space="preserve">Key member of the company’s management team, involving </w:t>
      </w:r>
      <w:proofErr w:type="spellStart"/>
      <w:r>
        <w:t>strategising</w:t>
      </w:r>
      <w:proofErr w:type="spellEnd"/>
      <w:r>
        <w:t xml:space="preserve"> innovative tactics to increase and streamline overall team delivery. </w:t>
      </w:r>
    </w:p>
    <w:p w14:paraId="6412B70E" w14:textId="77777777" w:rsidR="0072740E" w:rsidRDefault="00483AF2">
      <w:pPr>
        <w:numPr>
          <w:ilvl w:val="0"/>
          <w:numId w:val="2"/>
        </w:numPr>
        <w:ind w:hanging="360"/>
      </w:pPr>
      <w:r>
        <w:t xml:space="preserve">Leading a longstanding client relationship, involving </w:t>
      </w:r>
      <w:r>
        <w:rPr>
          <w:b/>
        </w:rPr>
        <w:t>managing a team of 4</w:t>
      </w:r>
      <w:r>
        <w:t xml:space="preserve">, setting weekly targets, and guiding strategies to meet daily client requirements.  </w:t>
      </w:r>
    </w:p>
    <w:p w14:paraId="3D058F6B" w14:textId="77777777" w:rsidR="0072740E" w:rsidRDefault="00483AF2">
      <w:pPr>
        <w:numPr>
          <w:ilvl w:val="0"/>
          <w:numId w:val="2"/>
        </w:numPr>
        <w:ind w:hanging="360"/>
      </w:pPr>
      <w:r>
        <w:t xml:space="preserve">Leading </w:t>
      </w:r>
      <w:r>
        <w:rPr>
          <w:b/>
        </w:rPr>
        <w:t>campus strategy</w:t>
      </w:r>
      <w:r>
        <w:t xml:space="preserve"> for a FTSE 100 company by developing a comprehensive report and presentation, leveraging engagement with university faculties and societies to provide actionable recommendations for strengthening brand visibility. </w:t>
      </w:r>
    </w:p>
    <w:p w14:paraId="195BD4F7" w14:textId="77777777" w:rsidR="0072740E" w:rsidRDefault="00483AF2">
      <w:pPr>
        <w:numPr>
          <w:ilvl w:val="0"/>
          <w:numId w:val="2"/>
        </w:numPr>
        <w:ind w:hanging="360"/>
      </w:pPr>
      <w:r>
        <w:t xml:space="preserve">Establishing and managing society partnerships to target universities, conducting multiple meetings and reviewing contracts to ensure mutually beneficial agreements on behalf of a priority client. </w:t>
      </w:r>
    </w:p>
    <w:p w14:paraId="7305BA14" w14:textId="77777777" w:rsidR="0072740E" w:rsidRDefault="00483AF2">
      <w:pPr>
        <w:numPr>
          <w:ilvl w:val="0"/>
          <w:numId w:val="2"/>
        </w:numPr>
        <w:ind w:hanging="360"/>
      </w:pPr>
      <w:r>
        <w:t xml:space="preserve">Organising and attending career fairs with UK and European universities (in October 2024), specifically in Nice, Paris, London &amp; Cambridge. </w:t>
      </w:r>
    </w:p>
    <w:p w14:paraId="3DC093DE" w14:textId="77777777" w:rsidR="0072740E" w:rsidRDefault="00483AF2">
      <w:pPr>
        <w:numPr>
          <w:ilvl w:val="0"/>
          <w:numId w:val="2"/>
        </w:numPr>
        <w:ind w:hanging="360"/>
      </w:pPr>
      <w:r>
        <w:t xml:space="preserve">Managed event promotion and outreach, resulting in a </w:t>
      </w:r>
      <w:r>
        <w:rPr>
          <w:b/>
        </w:rPr>
        <w:t>40% increase</w:t>
      </w:r>
      <w:r>
        <w:t xml:space="preserve"> in attendee engagement. </w:t>
      </w:r>
    </w:p>
    <w:p w14:paraId="1FF57634" w14:textId="77777777" w:rsidR="0072740E" w:rsidRDefault="00483AF2">
      <w:pPr>
        <w:numPr>
          <w:ilvl w:val="0"/>
          <w:numId w:val="2"/>
        </w:numPr>
        <w:ind w:hanging="360"/>
      </w:pPr>
      <w:r>
        <w:t xml:space="preserve">Organised and attended 3+ </w:t>
      </w:r>
      <w:r>
        <w:rPr>
          <w:b/>
        </w:rPr>
        <w:t>assessment centres</w:t>
      </w:r>
      <w:r>
        <w:t xml:space="preserve"> for key client in Germany, ensuring smooth execution and successful candidate evaluations. </w:t>
      </w:r>
    </w:p>
    <w:p w14:paraId="26C47877" w14:textId="77777777" w:rsidR="0072740E" w:rsidRDefault="00483AF2">
      <w:pPr>
        <w:numPr>
          <w:ilvl w:val="0"/>
          <w:numId w:val="2"/>
        </w:numPr>
        <w:spacing w:after="305"/>
        <w:ind w:hanging="360"/>
      </w:pPr>
      <w:r>
        <w:t xml:space="preserve">Awarded the quarterly “on it" value award in Q2 2023 for successfully owning and running 3 assessment centres </w:t>
      </w:r>
      <w:proofErr w:type="gramStart"/>
      <w:r>
        <w:t>back to back</w:t>
      </w:r>
      <w:proofErr w:type="gramEnd"/>
      <w:r>
        <w:t xml:space="preserve"> within 3 months. </w:t>
      </w:r>
    </w:p>
    <w:p w14:paraId="5A4E4352" w14:textId="77777777" w:rsidR="0072740E" w:rsidRDefault="00483AF2">
      <w:pPr>
        <w:pStyle w:val="Heading2"/>
        <w:ind w:left="-5"/>
      </w:pPr>
      <w:r>
        <w:t>Associate</w:t>
      </w:r>
      <w:r>
        <w:rPr>
          <w:b w:val="0"/>
          <w:sz w:val="24"/>
        </w:rPr>
        <w:t xml:space="preserve"> – </w:t>
      </w:r>
      <w:r>
        <w:t xml:space="preserve">The Early Careers Company (a division of The Ladder Group), London                                   </w:t>
      </w:r>
      <w:r>
        <w:rPr>
          <w:sz w:val="18"/>
        </w:rPr>
        <w:t>07/2022 – 03/2023</w:t>
      </w:r>
      <w:r>
        <w:rPr>
          <w:b w:val="0"/>
          <w:sz w:val="24"/>
        </w:rPr>
        <w:t xml:space="preserve"> </w:t>
      </w:r>
    </w:p>
    <w:p w14:paraId="077995AE" w14:textId="77777777" w:rsidR="0072740E" w:rsidRDefault="00483AF2">
      <w:pPr>
        <w:numPr>
          <w:ilvl w:val="0"/>
          <w:numId w:val="3"/>
        </w:numPr>
        <w:ind w:hanging="400"/>
      </w:pPr>
      <w:r>
        <w:t xml:space="preserve">Managing end-to-end candidate-side recruitment process, from initial candidate sourcing to screening to hiring, for multiple clients simultaneously.  </w:t>
      </w:r>
    </w:p>
    <w:p w14:paraId="5E6FF579" w14:textId="77777777" w:rsidR="0072740E" w:rsidRDefault="00483AF2">
      <w:pPr>
        <w:numPr>
          <w:ilvl w:val="0"/>
          <w:numId w:val="3"/>
        </w:numPr>
        <w:ind w:hanging="400"/>
      </w:pPr>
      <w:r>
        <w:t xml:space="preserve">Managing international recruitment efforts, successfully hiring </w:t>
      </w:r>
      <w:r>
        <w:rPr>
          <w:b/>
        </w:rPr>
        <w:t xml:space="preserve">35+ candidates </w:t>
      </w:r>
      <w:r>
        <w:t xml:space="preserve">from the UK, US, Germany and Portugal.  </w:t>
      </w:r>
    </w:p>
    <w:p w14:paraId="082904D1" w14:textId="77777777" w:rsidR="0072740E" w:rsidRDefault="00483AF2">
      <w:pPr>
        <w:numPr>
          <w:ilvl w:val="0"/>
          <w:numId w:val="3"/>
        </w:numPr>
        <w:ind w:hanging="400"/>
      </w:pPr>
      <w:r>
        <w:t>Effectively building and managing strong relationships with candidates, hiring managers, and other internal and external stakeholders.</w:t>
      </w:r>
      <w:r>
        <w:rPr>
          <w:b/>
          <w:sz w:val="20"/>
        </w:rPr>
        <w:t xml:space="preserve"> </w:t>
      </w:r>
    </w:p>
    <w:p w14:paraId="28AA81F2" w14:textId="77777777" w:rsidR="0072740E" w:rsidRDefault="00483AF2">
      <w:pPr>
        <w:numPr>
          <w:ilvl w:val="0"/>
          <w:numId w:val="3"/>
        </w:numPr>
        <w:ind w:hanging="400"/>
      </w:pPr>
      <w:r>
        <w:t xml:space="preserve">Utilising applicant tracking systems (ATS) including </w:t>
      </w:r>
      <w:r>
        <w:rPr>
          <w:b/>
        </w:rPr>
        <w:t>Recruit CRM</w:t>
      </w:r>
      <w:r>
        <w:t xml:space="preserve">, </w:t>
      </w:r>
      <w:proofErr w:type="spellStart"/>
      <w:r>
        <w:rPr>
          <w:b/>
        </w:rPr>
        <w:t>RecruiterFlow</w:t>
      </w:r>
      <w:proofErr w:type="spellEnd"/>
      <w:r>
        <w:t xml:space="preserve"> and </w:t>
      </w:r>
      <w:r>
        <w:rPr>
          <w:b/>
        </w:rPr>
        <w:t xml:space="preserve">Greenhouse </w:t>
      </w:r>
      <w:r>
        <w:t xml:space="preserve">to manage and streamline recruitment workflow.   </w:t>
      </w:r>
    </w:p>
    <w:p w14:paraId="3047E759" w14:textId="77777777" w:rsidR="0072740E" w:rsidRDefault="00483AF2">
      <w:pPr>
        <w:numPr>
          <w:ilvl w:val="0"/>
          <w:numId w:val="3"/>
        </w:numPr>
        <w:ind w:hanging="400"/>
      </w:pPr>
      <w:r>
        <w:t xml:space="preserve">Drafting compelling go-to-market narratives and job posts.  </w:t>
      </w:r>
      <w:r>
        <w:rPr>
          <w:b/>
          <w:sz w:val="20"/>
        </w:rPr>
        <w:t xml:space="preserve"> </w:t>
      </w:r>
    </w:p>
    <w:p w14:paraId="51831148" w14:textId="77777777" w:rsidR="0072740E" w:rsidRDefault="00483AF2">
      <w:pPr>
        <w:numPr>
          <w:ilvl w:val="0"/>
          <w:numId w:val="3"/>
        </w:numPr>
        <w:ind w:hanging="400"/>
      </w:pPr>
      <w:r>
        <w:t xml:space="preserve">Performed comprehensive market research on client bases across various industries to develop expert knowledge for informed candidate discussions. </w:t>
      </w:r>
    </w:p>
    <w:p w14:paraId="2C3AC9BB" w14:textId="77777777" w:rsidR="0072740E" w:rsidRDefault="00483AF2">
      <w:pPr>
        <w:numPr>
          <w:ilvl w:val="0"/>
          <w:numId w:val="3"/>
        </w:numPr>
        <w:spacing w:after="223"/>
        <w:ind w:hanging="400"/>
      </w:pPr>
      <w:r>
        <w:t xml:space="preserve">Shadowing and minute taking Ladder Consulting (branch of The Ladder Group) on internal and external research calls with various clients including Travelodge, Glencore, and Birmingham City Council. </w:t>
      </w:r>
    </w:p>
    <w:p w14:paraId="6659C4DA" w14:textId="77777777" w:rsidR="0072740E" w:rsidRDefault="00483AF2">
      <w:pPr>
        <w:pStyle w:val="Heading2"/>
        <w:tabs>
          <w:tab w:val="right" w:pos="10456"/>
        </w:tabs>
        <w:ind w:left="-15" w:firstLine="0"/>
      </w:pPr>
      <w:r>
        <w:t>Student Ambassador – University of Leeds, Leeds</w:t>
      </w:r>
      <w:r>
        <w:rPr>
          <w:sz w:val="18"/>
        </w:rPr>
        <w:t xml:space="preserve"> </w:t>
      </w:r>
      <w:r>
        <w:rPr>
          <w:sz w:val="18"/>
        </w:rPr>
        <w:tab/>
        <w:t xml:space="preserve">03/2022 – 05/2022 </w:t>
      </w:r>
    </w:p>
    <w:p w14:paraId="1CE1C8B2" w14:textId="77777777" w:rsidR="0072740E" w:rsidRDefault="00483AF2">
      <w:pPr>
        <w:spacing w:after="225"/>
        <w:ind w:left="715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Segoe UI Symbol" w:eastAsia="Segoe UI Symbol" w:hAnsi="Segoe UI Symbol" w:cs="Segoe UI Symbol"/>
          <w:sz w:val="20"/>
        </w:rPr>
        <w:tab/>
      </w:r>
      <w:r>
        <w:t xml:space="preserve">Represented the University of Leeds, engaging prospective students and their families, providing detailed information about academic programs, campus life, and enhancing the university’s appeal. </w:t>
      </w:r>
    </w:p>
    <w:p w14:paraId="1CDD24EA" w14:textId="77777777" w:rsidR="0072740E" w:rsidRDefault="00483AF2">
      <w:pPr>
        <w:pStyle w:val="Heading2"/>
        <w:tabs>
          <w:tab w:val="right" w:pos="10456"/>
        </w:tabs>
        <w:ind w:left="-15" w:firstLine="0"/>
      </w:pPr>
      <w:r>
        <w:t>F&amp;B Assistant – Hilton, Leeds</w:t>
      </w:r>
      <w:r>
        <w:rPr>
          <w:sz w:val="18"/>
        </w:rPr>
        <w:t xml:space="preserve"> </w:t>
      </w:r>
      <w:r>
        <w:rPr>
          <w:sz w:val="18"/>
        </w:rPr>
        <w:tab/>
        <w:t xml:space="preserve">10/2021 – 12/2021 </w:t>
      </w:r>
    </w:p>
    <w:p w14:paraId="6ADDED16" w14:textId="77777777" w:rsidR="0072740E" w:rsidRDefault="00483AF2">
      <w:pPr>
        <w:numPr>
          <w:ilvl w:val="0"/>
          <w:numId w:val="4"/>
        </w:numPr>
        <w:ind w:hanging="360"/>
      </w:pPr>
      <w:r>
        <w:t xml:space="preserve">Provided exceptional service to guests by efficiently managing food and beverage orders, ensuring timely delivery, and addressing any customer inquiries or issues. </w:t>
      </w:r>
    </w:p>
    <w:p w14:paraId="5EDD5B27" w14:textId="77777777" w:rsidR="0072740E" w:rsidRDefault="00483AF2">
      <w:pPr>
        <w:numPr>
          <w:ilvl w:val="0"/>
          <w:numId w:val="4"/>
        </w:numPr>
        <w:spacing w:after="203"/>
        <w:ind w:hanging="360"/>
      </w:pPr>
      <w:r>
        <w:t xml:space="preserve">Assisted in maintaining high standards of cleanliness and organisation in the dining area, including setting up tables, restocking supplies, and following Hilton’s quality and safety protocols. </w:t>
      </w:r>
    </w:p>
    <w:p w14:paraId="6CFED23D" w14:textId="77777777" w:rsidR="0072740E" w:rsidRDefault="00483AF2">
      <w:pPr>
        <w:pStyle w:val="Heading2"/>
        <w:tabs>
          <w:tab w:val="right" w:pos="10456"/>
        </w:tabs>
        <w:ind w:left="-15" w:firstLine="0"/>
      </w:pPr>
      <w:r>
        <w:t>Talent &amp; Culture Intern – The Savoy, London</w:t>
      </w:r>
      <w:r>
        <w:rPr>
          <w:sz w:val="18"/>
        </w:rPr>
        <w:t xml:space="preserve"> </w:t>
      </w:r>
      <w:r>
        <w:rPr>
          <w:sz w:val="18"/>
        </w:rPr>
        <w:tab/>
        <w:t xml:space="preserve">06/2021 - 09/2021 </w:t>
      </w:r>
    </w:p>
    <w:p w14:paraId="06D45DA8" w14:textId="77777777" w:rsidR="0072740E" w:rsidRDefault="00483AF2">
      <w:pPr>
        <w:numPr>
          <w:ilvl w:val="0"/>
          <w:numId w:val="5"/>
        </w:numPr>
        <w:ind w:hanging="440"/>
      </w:pPr>
      <w:r>
        <w:t xml:space="preserve">Organised and maintained HR information and colleague files (both electronic and paper) to ensure compliance, accuracy, and accessibility.  </w:t>
      </w:r>
      <w:r>
        <w:rPr>
          <w:sz w:val="22"/>
        </w:rPr>
        <w:t xml:space="preserve"> </w:t>
      </w:r>
    </w:p>
    <w:p w14:paraId="1C19B44D" w14:textId="77777777" w:rsidR="0072740E" w:rsidRDefault="00483AF2">
      <w:pPr>
        <w:numPr>
          <w:ilvl w:val="0"/>
          <w:numId w:val="5"/>
        </w:numPr>
        <w:ind w:hanging="440"/>
      </w:pPr>
      <w:r>
        <w:t>Handled all administrative tasks, including managing walk-in queries, processing incoming and outgoing mail, and maintaining filing systems.</w:t>
      </w:r>
      <w:r>
        <w:rPr>
          <w:sz w:val="22"/>
        </w:rPr>
        <w:t xml:space="preserve"> </w:t>
      </w:r>
    </w:p>
    <w:p w14:paraId="21269F47" w14:textId="77777777" w:rsidR="0072740E" w:rsidRDefault="00483AF2">
      <w:pPr>
        <w:numPr>
          <w:ilvl w:val="0"/>
          <w:numId w:val="5"/>
        </w:numPr>
        <w:ind w:hanging="440"/>
      </w:pPr>
      <w:r>
        <w:t>Developed Standard Operating Procedures (SOPs) to enhance efficiency and ensure compliance with quality standards in HR activities.</w:t>
      </w:r>
      <w:r>
        <w:rPr>
          <w:sz w:val="22"/>
        </w:rPr>
        <w:t xml:space="preserve"> </w:t>
      </w:r>
    </w:p>
    <w:p w14:paraId="61B92E33" w14:textId="77777777" w:rsidR="0072740E" w:rsidRDefault="00483AF2">
      <w:pPr>
        <w:numPr>
          <w:ilvl w:val="0"/>
          <w:numId w:val="5"/>
        </w:numPr>
        <w:ind w:hanging="440"/>
      </w:pPr>
      <w:r>
        <w:t>Oversaw the onboarding process for new hires, including issuing documentation, performing right-to-work checks, and preparing Hire Right reports.</w:t>
      </w:r>
      <w:r>
        <w:rPr>
          <w:sz w:val="22"/>
        </w:rPr>
        <w:t xml:space="preserve"> </w:t>
      </w:r>
    </w:p>
    <w:p w14:paraId="182E3857" w14:textId="77777777" w:rsidR="0072740E" w:rsidRDefault="00483AF2">
      <w:pPr>
        <w:numPr>
          <w:ilvl w:val="0"/>
          <w:numId w:val="5"/>
        </w:numPr>
        <w:ind w:hanging="440"/>
      </w:pPr>
      <w:r>
        <w:lastRenderedPageBreak/>
        <w:t>Monitored requisitions on INES and updated the Requisition Tracker to ensure accurate and timely processing.</w:t>
      </w:r>
      <w:r>
        <w:rPr>
          <w:sz w:val="22"/>
        </w:rPr>
        <w:t xml:space="preserve"> </w:t>
      </w:r>
    </w:p>
    <w:p w14:paraId="403424F7" w14:textId="77777777" w:rsidR="0072740E" w:rsidRDefault="00483AF2">
      <w:pPr>
        <w:numPr>
          <w:ilvl w:val="0"/>
          <w:numId w:val="5"/>
        </w:numPr>
        <w:ind w:hanging="440"/>
      </w:pPr>
      <w:r>
        <w:t xml:space="preserve">Supported the recruitment process by headhunting, conducting CV and phone screenings, and scheduling interviews for 20+ candidates across two </w:t>
      </w:r>
      <w:proofErr w:type="gramStart"/>
      <w:r>
        <w:t>roles..</w:t>
      </w:r>
      <w:proofErr w:type="gramEnd"/>
      <w:r>
        <w:t xml:space="preserve">  </w:t>
      </w:r>
      <w:r>
        <w:rPr>
          <w:sz w:val="22"/>
        </w:rPr>
        <w:t xml:space="preserve"> </w:t>
      </w:r>
    </w:p>
    <w:p w14:paraId="2B7AFCE3" w14:textId="77777777" w:rsidR="0072740E" w:rsidRDefault="00483AF2">
      <w:pPr>
        <w:numPr>
          <w:ilvl w:val="0"/>
          <w:numId w:val="5"/>
        </w:numPr>
        <w:spacing w:after="245"/>
        <w:ind w:hanging="440"/>
      </w:pPr>
      <w:r>
        <w:t xml:space="preserve">Compiled and updated colleague demographics to assist the T&amp;C Business Manager in generating Diversity, Equity, and Inclusion (DE&amp;I) reports. </w:t>
      </w:r>
    </w:p>
    <w:p w14:paraId="28444C2F" w14:textId="77777777" w:rsidR="0072740E" w:rsidRDefault="00483AF2">
      <w:pPr>
        <w:pStyle w:val="Heading2"/>
        <w:tabs>
          <w:tab w:val="right" w:pos="10456"/>
        </w:tabs>
        <w:ind w:left="-15" w:firstLine="0"/>
      </w:pPr>
      <w:r>
        <w:t>L’OREAL Summer Intern</w:t>
      </w: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 xml:space="preserve">07/2019 – 07/2019 </w:t>
      </w:r>
    </w:p>
    <w:p w14:paraId="5F2B77FF" w14:textId="77777777" w:rsidR="0072740E" w:rsidRDefault="00483AF2">
      <w:pPr>
        <w:ind w:left="715"/>
      </w:pPr>
      <w:r>
        <w:rPr>
          <w:rFonts w:ascii="Segoe UI Symbol" w:eastAsia="Segoe UI Symbol" w:hAnsi="Segoe UI Symbol" w:cs="Segoe UI Symbol"/>
        </w:rPr>
        <w:t xml:space="preserve">• </w:t>
      </w:r>
      <w:r>
        <w:t xml:space="preserve">Investigated 5 local branches of L’Oréal’s brands in a mystery shopper guide activity to ensure optimal conditions and customer service. </w:t>
      </w:r>
    </w:p>
    <w:p w14:paraId="21A75212" w14:textId="77777777" w:rsidR="0072740E" w:rsidRDefault="00483AF2">
      <w:pPr>
        <w:pStyle w:val="Heading1"/>
        <w:ind w:left="-5"/>
      </w:pPr>
      <w:r>
        <w:t xml:space="preserve">VOLUNTARY EXPERIENCE </w:t>
      </w:r>
    </w:p>
    <w:p w14:paraId="2B044D9D" w14:textId="77777777" w:rsidR="0072740E" w:rsidRDefault="00483AF2">
      <w:pPr>
        <w:spacing w:after="11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6A7AD" wp14:editId="41CB8804">
                <wp:extent cx="6642100" cy="6350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6350"/>
                          <a:chOff x="0" y="0"/>
                          <a:chExt cx="6642100" cy="6350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9" style="width:523pt;height:0.5pt;mso-position-horizontal-relative:char;mso-position-vertical-relative:line" coordsize="66421,63">
                <v:shape id="Shape 343" style="position:absolute;width:66421;height:0;left:0;top:0;" coordsize="6642100,0" path="m0,0l66421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F22480A" w14:textId="77777777" w:rsidR="0072740E" w:rsidRDefault="00483AF2">
      <w:pPr>
        <w:pStyle w:val="Heading2"/>
        <w:tabs>
          <w:tab w:val="right" w:pos="10456"/>
        </w:tabs>
        <w:ind w:left="-15" w:firstLine="0"/>
      </w:pPr>
      <w:r>
        <w:t>PASS Leader - University of Leeds</w:t>
      </w:r>
      <w:r>
        <w:rPr>
          <w:sz w:val="18"/>
        </w:rPr>
        <w:t xml:space="preserve"> </w:t>
      </w:r>
      <w:r>
        <w:rPr>
          <w:sz w:val="18"/>
        </w:rPr>
        <w:tab/>
        <w:t xml:space="preserve">09/2020 – 01/2022 </w:t>
      </w:r>
    </w:p>
    <w:p w14:paraId="413296D4" w14:textId="77777777" w:rsidR="0072740E" w:rsidRDefault="00483AF2">
      <w:pPr>
        <w:numPr>
          <w:ilvl w:val="0"/>
          <w:numId w:val="6"/>
        </w:numPr>
        <w:ind w:hanging="360"/>
      </w:pPr>
      <w:r>
        <w:t xml:space="preserve">Acted as an academic advisor to over 10 first-year students, enhancing their learning experience and success.  </w:t>
      </w:r>
    </w:p>
    <w:p w14:paraId="4CD10BC5" w14:textId="77777777" w:rsidR="0072740E" w:rsidRDefault="00483AF2">
      <w:pPr>
        <w:numPr>
          <w:ilvl w:val="0"/>
          <w:numId w:val="6"/>
        </w:numPr>
        <w:spacing w:after="204"/>
        <w:ind w:hanging="360"/>
      </w:pPr>
      <w:r>
        <w:t xml:space="preserve">Organised and delivered support sessions and resources in collaboration with co-leaders to facilitate effective learning and development. </w:t>
      </w:r>
    </w:p>
    <w:p w14:paraId="0ABD6CB8" w14:textId="77777777" w:rsidR="0072740E" w:rsidRDefault="00483AF2">
      <w:pPr>
        <w:ind w:left="370"/>
      </w:pPr>
      <w:r>
        <w:rPr>
          <w:b/>
          <w:sz w:val="20"/>
        </w:rPr>
        <w:t xml:space="preserve">Child Support Worker - </w:t>
      </w:r>
      <w:proofErr w:type="spellStart"/>
      <w:r>
        <w:rPr>
          <w:b/>
          <w:sz w:val="20"/>
        </w:rPr>
        <w:t>Whoopsadaisy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11/2018 – 04/2019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Segoe UI Symbol" w:eastAsia="Segoe UI Symbol" w:hAnsi="Segoe UI Symbol" w:cs="Segoe UI Symbol"/>
        </w:rPr>
        <w:tab/>
      </w:r>
      <w:r>
        <w:t xml:space="preserve">Managed and motivated four children with disabilities, enhancing their physical skills (walking, sitting, eating) and improving sensory, communication, and social abilities. </w:t>
      </w:r>
    </w:p>
    <w:p w14:paraId="200094C1" w14:textId="77777777" w:rsidR="0072740E" w:rsidRDefault="00483AF2">
      <w:pPr>
        <w:numPr>
          <w:ilvl w:val="0"/>
          <w:numId w:val="6"/>
        </w:numPr>
        <w:spacing w:after="268"/>
        <w:ind w:hanging="360"/>
      </w:pPr>
      <w:r>
        <w:t xml:space="preserve">Created a positive, playful learning environment that fostered optimal growth through effective communication and collaborative techniques. </w:t>
      </w:r>
    </w:p>
    <w:p w14:paraId="515775A5" w14:textId="77777777" w:rsidR="0072740E" w:rsidRDefault="00483AF2">
      <w:pPr>
        <w:pStyle w:val="Heading1"/>
        <w:ind w:left="-5"/>
      </w:pPr>
      <w:r>
        <w:t xml:space="preserve">EXTRA CURRICULAR ACTIVITIES AND ACHIEVEMENTS </w:t>
      </w:r>
    </w:p>
    <w:p w14:paraId="23492A5D" w14:textId="77777777" w:rsidR="0072740E" w:rsidRDefault="00483AF2">
      <w:pPr>
        <w:spacing w:after="13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2DD825" wp14:editId="51C9E359">
                <wp:extent cx="6642100" cy="6350"/>
                <wp:effectExtent l="0" t="0" r="0" b="0"/>
                <wp:docPr id="2660" name="Group 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6350"/>
                          <a:chOff x="0" y="0"/>
                          <a:chExt cx="6642100" cy="6350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0" style="width:523pt;height:0.5pt;mso-position-horizontal-relative:char;mso-position-vertical-relative:line" coordsize="66421,63">
                <v:shape id="Shape 344" style="position:absolute;width:66421;height:0;left:0;top:0;" coordsize="6642100,0" path="m0,0l66421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8EAE915" w14:textId="77777777" w:rsidR="0072740E" w:rsidRDefault="00483AF2">
      <w:pPr>
        <w:pStyle w:val="Heading2"/>
        <w:tabs>
          <w:tab w:val="right" w:pos="10456"/>
        </w:tabs>
        <w:ind w:left="-15" w:firstLine="0"/>
      </w:pPr>
      <w:proofErr w:type="spellStart"/>
      <w:r>
        <w:t>Psynapse</w:t>
      </w:r>
      <w:proofErr w:type="spellEnd"/>
      <w:r>
        <w:t xml:space="preserve"> Magazine Writer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8"/>
        </w:rPr>
        <w:t xml:space="preserve"> 09/2020 – 09/2021</w:t>
      </w:r>
      <w:r>
        <w:rPr>
          <w:sz w:val="16"/>
        </w:rPr>
        <w:t xml:space="preserve"> </w:t>
      </w:r>
    </w:p>
    <w:p w14:paraId="76FCA66A" w14:textId="77777777" w:rsidR="0072740E" w:rsidRDefault="00483AF2">
      <w:pPr>
        <w:numPr>
          <w:ilvl w:val="0"/>
          <w:numId w:val="7"/>
        </w:numPr>
        <w:spacing w:after="205"/>
        <w:ind w:hanging="360"/>
      </w:pPr>
      <w:r>
        <w:t>Conducted in-depth research on topics of personal interest outside academia to author original articles for the University of Leeds School of Psychology’s departmental magazine, ‘</w:t>
      </w:r>
      <w:proofErr w:type="spellStart"/>
      <w:r>
        <w:t>Psynapse</w:t>
      </w:r>
      <w:proofErr w:type="spellEnd"/>
      <w:r>
        <w:t xml:space="preserve">’. </w:t>
      </w:r>
    </w:p>
    <w:p w14:paraId="0E425738" w14:textId="77777777" w:rsidR="0072740E" w:rsidRDefault="00483AF2">
      <w:pPr>
        <w:tabs>
          <w:tab w:val="right" w:pos="10456"/>
        </w:tabs>
        <w:spacing w:after="0" w:line="259" w:lineRule="auto"/>
        <w:ind w:left="-15" w:firstLine="0"/>
      </w:pPr>
      <w:r>
        <w:rPr>
          <w:b/>
          <w:sz w:val="20"/>
        </w:rPr>
        <w:t>Touch Rugby</w:t>
      </w:r>
      <w:r>
        <w:rPr>
          <w:sz w:val="15"/>
        </w:rPr>
        <w:t xml:space="preserve"> </w:t>
      </w:r>
      <w:r>
        <w:rPr>
          <w:sz w:val="15"/>
        </w:rPr>
        <w:tab/>
      </w:r>
      <w:r>
        <w:rPr>
          <w:b/>
        </w:rPr>
        <w:t>02/2017</w:t>
      </w:r>
      <w:r>
        <w:rPr>
          <w:sz w:val="15"/>
        </w:rPr>
        <w:t xml:space="preserve"> </w:t>
      </w:r>
    </w:p>
    <w:p w14:paraId="2218BC43" w14:textId="77777777" w:rsidR="0072740E" w:rsidRDefault="00483AF2">
      <w:pPr>
        <w:numPr>
          <w:ilvl w:val="0"/>
          <w:numId w:val="7"/>
        </w:numPr>
        <w:spacing w:after="204"/>
        <w:ind w:hanging="360"/>
      </w:pPr>
      <w:r>
        <w:t xml:space="preserve">Achieved Third place in an International Touch Rugby tournament in Hong Kong. </w:t>
      </w:r>
    </w:p>
    <w:p w14:paraId="29FB23AB" w14:textId="77777777" w:rsidR="0072740E" w:rsidRDefault="00483AF2">
      <w:pPr>
        <w:tabs>
          <w:tab w:val="right" w:pos="10456"/>
        </w:tabs>
        <w:spacing w:after="287" w:line="259" w:lineRule="auto"/>
        <w:ind w:left="-15" w:firstLine="0"/>
      </w:pPr>
      <w:r>
        <w:rPr>
          <w:b/>
          <w:sz w:val="20"/>
        </w:rPr>
        <w:t>Bronze duke of Edinburgh Award</w:t>
      </w:r>
      <w:r>
        <w:rPr>
          <w:sz w:val="15"/>
        </w:rPr>
        <w:t xml:space="preserve"> </w:t>
      </w:r>
      <w:r>
        <w:rPr>
          <w:sz w:val="15"/>
        </w:rPr>
        <w:tab/>
        <w:t xml:space="preserve">                                                                                                                                                                      </w:t>
      </w:r>
      <w:r>
        <w:rPr>
          <w:b/>
        </w:rPr>
        <w:t>02/2015</w:t>
      </w:r>
      <w:r>
        <w:t xml:space="preserve"> </w:t>
      </w:r>
    </w:p>
    <w:p w14:paraId="22941BFB" w14:textId="77777777" w:rsidR="0072740E" w:rsidRDefault="00483AF2">
      <w:pPr>
        <w:pStyle w:val="Heading1"/>
        <w:ind w:left="-5"/>
      </w:pPr>
      <w:r>
        <w:t xml:space="preserve">ADDITIONAL SKILLS AND INTERESTS </w:t>
      </w:r>
      <w:r>
        <w:rPr>
          <w:sz w:val="22"/>
        </w:rPr>
        <w:t xml:space="preserve"> </w:t>
      </w:r>
    </w:p>
    <w:p w14:paraId="27024341" w14:textId="77777777" w:rsidR="0072740E" w:rsidRDefault="00483AF2">
      <w:pPr>
        <w:spacing w:after="8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23BA5A" wp14:editId="7AB0F38C">
                <wp:extent cx="6642100" cy="6350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6350"/>
                          <a:chOff x="0" y="0"/>
                          <a:chExt cx="6642100" cy="6350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523pt;height:0.5pt;mso-position-horizontal-relative:char;mso-position-vertical-relative:line" coordsize="66421,63">
                <v:shape id="Shape 345" style="position:absolute;width:66421;height:0;left:0;top:0;" coordsize="6642100,0" path="m0,0l6642100,0">
                  <v:stroke weight="0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CDACAA4" w14:textId="77777777" w:rsidR="0072740E" w:rsidRDefault="00483AF2">
      <w:pPr>
        <w:numPr>
          <w:ilvl w:val="0"/>
          <w:numId w:val="8"/>
        </w:numPr>
        <w:ind w:hanging="360"/>
      </w:pPr>
      <w:r>
        <w:rPr>
          <w:b/>
        </w:rPr>
        <w:t xml:space="preserve">IT: </w:t>
      </w:r>
      <w:r>
        <w:t xml:space="preserve">G Suite (Sheets, Slides, Docs), MS Office Suite (Word, PowerPoint, Excel), SPSS. </w:t>
      </w:r>
      <w:r>
        <w:rPr>
          <w:b/>
        </w:rPr>
        <w:t xml:space="preserve"> </w:t>
      </w:r>
    </w:p>
    <w:p w14:paraId="109CA7A2" w14:textId="77777777" w:rsidR="0072740E" w:rsidRDefault="00483AF2">
      <w:pPr>
        <w:numPr>
          <w:ilvl w:val="0"/>
          <w:numId w:val="8"/>
        </w:numPr>
        <w:ind w:hanging="360"/>
      </w:pPr>
      <w:r>
        <w:rPr>
          <w:b/>
        </w:rPr>
        <w:t xml:space="preserve">Languages: </w:t>
      </w:r>
      <w:r>
        <w:t>English (native), Indonesian (beginner).</w:t>
      </w:r>
      <w:r>
        <w:rPr>
          <w:b/>
        </w:rPr>
        <w:t xml:space="preserve"> </w:t>
      </w:r>
    </w:p>
    <w:p w14:paraId="64D7B237" w14:textId="77777777" w:rsidR="0072740E" w:rsidRDefault="00483AF2">
      <w:pPr>
        <w:numPr>
          <w:ilvl w:val="0"/>
          <w:numId w:val="8"/>
        </w:numPr>
        <w:ind w:hanging="360"/>
      </w:pPr>
      <w:r>
        <w:rPr>
          <w:b/>
        </w:rPr>
        <w:t xml:space="preserve">Hobbies: </w:t>
      </w:r>
      <w:r>
        <w:t xml:space="preserve">Reading, travelling, music, football. </w:t>
      </w:r>
    </w:p>
    <w:sectPr w:rsidR="0072740E">
      <w:pgSz w:w="11900" w:h="16840"/>
      <w:pgMar w:top="726" w:right="724" w:bottom="11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710"/>
    <w:multiLevelType w:val="hybridMultilevel"/>
    <w:tmpl w:val="B4E2BC0A"/>
    <w:lvl w:ilvl="0" w:tplc="59546A7E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84BB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8A0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22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2E4E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9441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F0BC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EA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8EA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33638"/>
    <w:multiLevelType w:val="hybridMultilevel"/>
    <w:tmpl w:val="A6ACB1CC"/>
    <w:lvl w:ilvl="0" w:tplc="89F28A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469F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467B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A6AE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9486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0C69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88875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C613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4E1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991E59"/>
    <w:multiLevelType w:val="hybridMultilevel"/>
    <w:tmpl w:val="D8D2685C"/>
    <w:lvl w:ilvl="0" w:tplc="25324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B09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32E1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8C13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3AE5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6E2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584B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F87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E45E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542298"/>
    <w:multiLevelType w:val="hybridMultilevel"/>
    <w:tmpl w:val="9E442038"/>
    <w:lvl w:ilvl="0" w:tplc="631A5E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68F2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2C65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9C17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A031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58F9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2AA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EC2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5C76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326BE2"/>
    <w:multiLevelType w:val="hybridMultilevel"/>
    <w:tmpl w:val="3328E578"/>
    <w:lvl w:ilvl="0" w:tplc="D3F4D6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9C9DD0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8C1C00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39C2C32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2279C4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E85676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CA67A0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0D2D4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BA77B0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373170"/>
    <w:multiLevelType w:val="hybridMultilevel"/>
    <w:tmpl w:val="C4104470"/>
    <w:lvl w:ilvl="0" w:tplc="D1FC386C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06A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E6C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E58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C68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AA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28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841D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BA3B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6B5259"/>
    <w:multiLevelType w:val="hybridMultilevel"/>
    <w:tmpl w:val="BACA4BA0"/>
    <w:lvl w:ilvl="0" w:tplc="B9EC14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289E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408D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AAF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466A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C0ED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9CA9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9A11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9436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5E5144"/>
    <w:multiLevelType w:val="hybridMultilevel"/>
    <w:tmpl w:val="E8942148"/>
    <w:lvl w:ilvl="0" w:tplc="4FE098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604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066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E8E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6F1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BA9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C2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5633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2E11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8699190">
    <w:abstractNumId w:val="2"/>
  </w:num>
  <w:num w:numId="2" w16cid:durableId="1769155675">
    <w:abstractNumId w:val="7"/>
  </w:num>
  <w:num w:numId="3" w16cid:durableId="49691760">
    <w:abstractNumId w:val="5"/>
  </w:num>
  <w:num w:numId="4" w16cid:durableId="1553345062">
    <w:abstractNumId w:val="6"/>
  </w:num>
  <w:num w:numId="5" w16cid:durableId="1974679142">
    <w:abstractNumId w:val="0"/>
  </w:num>
  <w:num w:numId="6" w16cid:durableId="1259408327">
    <w:abstractNumId w:val="3"/>
  </w:num>
  <w:num w:numId="7" w16cid:durableId="1251819045">
    <w:abstractNumId w:val="1"/>
  </w:num>
  <w:num w:numId="8" w16cid:durableId="1144086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40E"/>
    <w:rsid w:val="00483AF2"/>
    <w:rsid w:val="0072740E"/>
    <w:rsid w:val="00B4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BC07"/>
  <w15:docId w15:val="{104BC5ED-3A9B-4163-A63C-C869F657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246" w:hanging="37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Jemmina Cottan CV</dc:title>
  <dc:subject/>
  <dc:creator>Udi Ramesar</dc:creator>
  <cp:keywords/>
  <cp:lastModifiedBy>Udi Ramesar</cp:lastModifiedBy>
  <cp:revision>2</cp:revision>
  <dcterms:created xsi:type="dcterms:W3CDTF">2024-11-26T07:31:00Z</dcterms:created>
  <dcterms:modified xsi:type="dcterms:W3CDTF">2024-11-26T07:31:00Z</dcterms:modified>
</cp:coreProperties>
</file>