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9A21" w14:textId="77777777" w:rsidR="00020617" w:rsidRPr="00020617" w:rsidRDefault="00020617" w:rsidP="000206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20617">
        <w:rPr>
          <w:rFonts w:ascii="Times New Roman" w:eastAsia="Times New Roman" w:hAnsi="Times New Roman" w:cs="Times New Roman"/>
          <w:color w:val="000000"/>
          <w:sz w:val="27"/>
          <w:szCs w:val="27"/>
          <w:lang w:eastAsia="en-IN"/>
        </w:rPr>
        <w:t>A good email system architecture quickly delivers email with embedded sound, graphics, video files, HTML forms, Java applets, and desktop applications, while providing for future upgrade and scalability. At a simplistic level, the Messaging Server architecture should:</w:t>
      </w:r>
    </w:p>
    <w:p w14:paraId="68DAB163" w14:textId="77777777" w:rsidR="00020617" w:rsidRPr="00020617" w:rsidRDefault="00020617" w:rsidP="000206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wp15275"/>
      <w:bookmarkEnd w:id="0"/>
      <w:r w:rsidRPr="00020617">
        <w:rPr>
          <w:rFonts w:ascii="Times New Roman" w:eastAsia="Times New Roman" w:hAnsi="Times New Roman" w:cs="Times New Roman"/>
          <w:color w:val="000000"/>
          <w:sz w:val="27"/>
          <w:szCs w:val="27"/>
          <w:lang w:eastAsia="en-IN"/>
        </w:rPr>
        <w:t>Accept mail from external sites</w:t>
      </w:r>
    </w:p>
    <w:p w14:paraId="28D41528" w14:textId="77777777" w:rsidR="00020617" w:rsidRPr="00020617" w:rsidRDefault="00020617" w:rsidP="000206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 w:name="wp15276"/>
      <w:bookmarkEnd w:id="1"/>
      <w:r w:rsidRPr="00020617">
        <w:rPr>
          <w:rFonts w:ascii="Times New Roman" w:eastAsia="Times New Roman" w:hAnsi="Times New Roman" w:cs="Times New Roman"/>
          <w:color w:val="000000"/>
          <w:sz w:val="27"/>
          <w:szCs w:val="27"/>
          <w:lang w:eastAsia="en-IN"/>
        </w:rPr>
        <w:t>Determine the user mailbox to deliver that message to and route it accordingly</w:t>
      </w:r>
    </w:p>
    <w:p w14:paraId="6B3C7279" w14:textId="77777777" w:rsidR="00020617" w:rsidRPr="00020617" w:rsidRDefault="00020617" w:rsidP="000206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 w:name="wp15277"/>
      <w:bookmarkEnd w:id="2"/>
      <w:r w:rsidRPr="00020617">
        <w:rPr>
          <w:rFonts w:ascii="Times New Roman" w:eastAsia="Times New Roman" w:hAnsi="Times New Roman" w:cs="Times New Roman"/>
          <w:color w:val="000000"/>
          <w:sz w:val="27"/>
          <w:szCs w:val="27"/>
          <w:lang w:eastAsia="en-IN"/>
        </w:rPr>
        <w:t>Accept mail from internal hosts</w:t>
      </w:r>
    </w:p>
    <w:p w14:paraId="09008F16" w14:textId="77777777" w:rsidR="00020617" w:rsidRPr="00020617" w:rsidRDefault="00020617" w:rsidP="000206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3" w:name="wp15278"/>
      <w:bookmarkEnd w:id="3"/>
      <w:r w:rsidRPr="00020617">
        <w:rPr>
          <w:rFonts w:ascii="Times New Roman" w:eastAsia="Times New Roman" w:hAnsi="Times New Roman" w:cs="Times New Roman"/>
          <w:color w:val="000000"/>
          <w:sz w:val="27"/>
          <w:szCs w:val="27"/>
          <w:lang w:eastAsia="en-IN"/>
        </w:rPr>
        <w:t>Determine the destination system to deliver that message to and route it accordingly</w:t>
      </w:r>
    </w:p>
    <w:p w14:paraId="757DEDAB" w14:textId="77777777" w:rsidR="00020617" w:rsidRPr="00020617" w:rsidRDefault="00020617" w:rsidP="000206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 w:name="wp15282"/>
      <w:bookmarkEnd w:id="4"/>
      <w:r w:rsidRPr="00020617">
        <w:rPr>
          <w:rFonts w:ascii="Times New Roman" w:eastAsia="Times New Roman" w:hAnsi="Times New Roman" w:cs="Times New Roman"/>
          <w:color w:val="000000"/>
          <w:sz w:val="27"/>
          <w:szCs w:val="27"/>
          <w:lang w:eastAsia="en-IN"/>
        </w:rPr>
        <w:t>Central to an email system architecture is the Messaging Server, a collection of components used to send and deliver messages. In addition to components provided in Messaging Server, the email system also requires an LDAP server and a DNS server. Many enterprises have an existing LDAP server and database that can be used with Messaging Server. If not, Java Enterprise System provides an LDAP server (Sun Java System Directory Server). The DNS server must be in place before deploying your email system.</w:t>
      </w:r>
    </w:p>
    <w:p w14:paraId="7B13BF8A" w14:textId="77777777" w:rsidR="00020617" w:rsidRPr="00020617" w:rsidRDefault="00020617" w:rsidP="000206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 w:name="wp15294"/>
      <w:bookmarkEnd w:id="5"/>
      <w:r w:rsidRPr="00020617">
        <w:rPr>
          <w:rFonts w:ascii="Times New Roman" w:eastAsia="Times New Roman" w:hAnsi="Times New Roman" w:cs="Times New Roman"/>
          <w:color w:val="000000"/>
          <w:sz w:val="27"/>
          <w:szCs w:val="27"/>
          <w:lang w:eastAsia="en-IN"/>
        </w:rPr>
        <w:t>The remainder of this chapter describes the components of the Messaging Server used to design an efficient scalable messaging system, as well as the Messaging Server software architecture.</w:t>
      </w:r>
    </w:p>
    <w:p w14:paraId="3FA80C3E" w14:textId="77777777" w:rsidR="00020617" w:rsidRPr="00020617" w:rsidRDefault="00020617" w:rsidP="000206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6" w:name="wp15296"/>
      <w:bookmarkEnd w:id="6"/>
      <w:r w:rsidRPr="00020617">
        <w:rPr>
          <w:rFonts w:ascii="Times New Roman" w:eastAsia="Times New Roman" w:hAnsi="Times New Roman" w:cs="Times New Roman"/>
          <w:color w:val="000000"/>
          <w:sz w:val="27"/>
          <w:szCs w:val="27"/>
          <w:lang w:eastAsia="en-IN"/>
        </w:rPr>
        <w:t xml:space="preserve">Several factors other than efficiency and scalability influence the Messaging Server architecture. </w:t>
      </w:r>
      <w:proofErr w:type="gramStart"/>
      <w:r w:rsidRPr="00020617">
        <w:rPr>
          <w:rFonts w:ascii="Times New Roman" w:eastAsia="Times New Roman" w:hAnsi="Times New Roman" w:cs="Times New Roman"/>
          <w:color w:val="000000"/>
          <w:sz w:val="27"/>
          <w:szCs w:val="27"/>
          <w:lang w:eastAsia="en-IN"/>
        </w:rPr>
        <w:t>Specifically</w:t>
      </w:r>
      <w:proofErr w:type="gramEnd"/>
      <w:r w:rsidRPr="00020617">
        <w:rPr>
          <w:rFonts w:ascii="Times New Roman" w:eastAsia="Times New Roman" w:hAnsi="Times New Roman" w:cs="Times New Roman"/>
          <w:color w:val="000000"/>
          <w:sz w:val="27"/>
          <w:szCs w:val="27"/>
          <w:lang w:eastAsia="en-IN"/>
        </w:rPr>
        <w:t xml:space="preserve"> these are:</w:t>
      </w:r>
    </w:p>
    <w:p w14:paraId="2CEA6AC9" w14:textId="77777777" w:rsidR="00020617" w:rsidRPr="00020617" w:rsidRDefault="00020617" w:rsidP="000206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7" w:name="wp15300"/>
      <w:bookmarkEnd w:id="7"/>
      <w:r w:rsidRPr="00020617">
        <w:rPr>
          <w:rFonts w:ascii="Times New Roman" w:eastAsia="Times New Roman" w:hAnsi="Times New Roman" w:cs="Times New Roman"/>
          <w:color w:val="000000"/>
          <w:sz w:val="27"/>
          <w:szCs w:val="27"/>
          <w:lang w:eastAsia="en-IN"/>
        </w:rPr>
        <w:t>Load balancing</w:t>
      </w:r>
    </w:p>
    <w:p w14:paraId="380F66B4" w14:textId="77777777" w:rsidR="00020617" w:rsidRPr="00020617" w:rsidRDefault="00020617" w:rsidP="000206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8" w:name="wp15301"/>
      <w:bookmarkEnd w:id="8"/>
      <w:r w:rsidRPr="00020617">
        <w:rPr>
          <w:rFonts w:ascii="Times New Roman" w:eastAsia="Times New Roman" w:hAnsi="Times New Roman" w:cs="Times New Roman"/>
          <w:color w:val="000000"/>
          <w:sz w:val="27"/>
          <w:szCs w:val="27"/>
          <w:lang w:eastAsia="en-IN"/>
        </w:rPr>
        <w:t>Firewalls</w:t>
      </w:r>
    </w:p>
    <w:p w14:paraId="41E3DE62" w14:textId="77777777" w:rsidR="00020617" w:rsidRPr="00020617" w:rsidRDefault="00020617" w:rsidP="000206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9" w:name="wp15302"/>
      <w:bookmarkEnd w:id="9"/>
      <w:r w:rsidRPr="00020617">
        <w:rPr>
          <w:rFonts w:ascii="Times New Roman" w:eastAsia="Times New Roman" w:hAnsi="Times New Roman" w:cs="Times New Roman"/>
          <w:color w:val="000000"/>
          <w:sz w:val="27"/>
          <w:szCs w:val="27"/>
          <w:lang w:eastAsia="en-IN"/>
        </w:rPr>
        <w:t>High availability</w:t>
      </w:r>
    </w:p>
    <w:p w14:paraId="1074CF46" w14:textId="77777777" w:rsidR="00E5176F" w:rsidRDefault="00E5176F"/>
    <w:sectPr w:rsidR="00E51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71E2"/>
    <w:multiLevelType w:val="multilevel"/>
    <w:tmpl w:val="8F9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5282F"/>
    <w:multiLevelType w:val="multilevel"/>
    <w:tmpl w:val="B8D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17"/>
    <w:rsid w:val="00020617"/>
    <w:rsid w:val="00E51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DAA9"/>
  <w15:chartTrackingRefBased/>
  <w15:docId w15:val="{92038DB7-1CCE-4CF2-96B6-CFB19DC8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aragraph">
    <w:name w:val="pparagraph"/>
    <w:basedOn w:val="Normal"/>
    <w:rsid w:val="000206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khanna</dc:creator>
  <cp:keywords/>
  <dc:description/>
  <cp:lastModifiedBy>parikshit khanna</cp:lastModifiedBy>
  <cp:revision>2</cp:revision>
  <dcterms:created xsi:type="dcterms:W3CDTF">2022-02-08T06:44:00Z</dcterms:created>
  <dcterms:modified xsi:type="dcterms:W3CDTF">2022-02-08T06:44:00Z</dcterms:modified>
</cp:coreProperties>
</file>