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535057" w14:textId="18904794" w:rsidR="000B75BF" w:rsidRPr="00785A73" w:rsidRDefault="00197E36">
      <w:pPr>
        <w:rPr>
          <w:sz w:val="32"/>
          <w:szCs w:val="32"/>
        </w:rPr>
      </w:pPr>
      <w:r w:rsidRPr="00785A73">
        <w:rPr>
          <w:sz w:val="32"/>
          <w:szCs w:val="32"/>
        </w:rPr>
        <w:t>Introduct</w:t>
      </w:r>
      <w:r w:rsidR="000B75BF" w:rsidRPr="00785A73">
        <w:rPr>
          <w:sz w:val="32"/>
          <w:szCs w:val="32"/>
        </w:rPr>
        <w:t>ion</w:t>
      </w:r>
    </w:p>
    <w:p w14:paraId="7216BDC6" w14:textId="01DB886D" w:rsidR="000B75BF" w:rsidRPr="00785A73" w:rsidRDefault="000B75BF" w:rsidP="002F04D9">
      <w:pPr>
        <w:autoSpaceDE w:val="0"/>
        <w:autoSpaceDN w:val="0"/>
        <w:adjustRightInd w:val="0"/>
        <w:spacing w:after="0" w:line="240" w:lineRule="auto"/>
        <w:rPr>
          <w:rFonts w:asciiTheme="majorHAnsi" w:hAnsiTheme="majorHAnsi" w:cstheme="majorHAnsi"/>
          <w:sz w:val="32"/>
          <w:szCs w:val="32"/>
        </w:rPr>
      </w:pPr>
      <w:r w:rsidRPr="00785A73">
        <w:rPr>
          <w:rFonts w:asciiTheme="majorHAnsi" w:hAnsiTheme="majorHAnsi" w:cstheme="majorHAnsi"/>
          <w:sz w:val="32"/>
          <w:szCs w:val="32"/>
        </w:rPr>
        <w:t xml:space="preserve">Electrical power subsystem is cardinal subsystem of Parikshit student Satellite, which deals with harnessing </w:t>
      </w:r>
      <w:r w:rsidR="0058229E" w:rsidRPr="00785A73">
        <w:rPr>
          <w:rFonts w:asciiTheme="majorHAnsi" w:hAnsiTheme="majorHAnsi" w:cstheme="majorHAnsi"/>
          <w:sz w:val="32"/>
          <w:szCs w:val="32"/>
        </w:rPr>
        <w:t>solar energy from the Sun via Solar panels and distributing it, for optimum functioning of other subsystems. It involves regulation of voltage buses</w:t>
      </w:r>
      <w:r w:rsidR="002F04D9" w:rsidRPr="00785A73">
        <w:rPr>
          <w:rFonts w:asciiTheme="majorHAnsi" w:hAnsiTheme="majorHAnsi" w:cstheme="majorHAnsi"/>
          <w:sz w:val="32"/>
          <w:szCs w:val="32"/>
        </w:rPr>
        <w:t xml:space="preserve"> and</w:t>
      </w:r>
      <w:r w:rsidR="0058229E" w:rsidRPr="00785A73">
        <w:rPr>
          <w:rFonts w:asciiTheme="majorHAnsi" w:hAnsiTheme="majorHAnsi" w:cstheme="majorHAnsi"/>
          <w:sz w:val="32"/>
          <w:szCs w:val="32"/>
        </w:rPr>
        <w:t xml:space="preserve"> conditioning of power getting stored in battery </w:t>
      </w:r>
      <w:r w:rsidR="002F04D9" w:rsidRPr="00785A73">
        <w:rPr>
          <w:rFonts w:asciiTheme="majorHAnsi" w:hAnsiTheme="majorHAnsi" w:cstheme="majorHAnsi"/>
          <w:sz w:val="32"/>
          <w:szCs w:val="32"/>
        </w:rPr>
        <w:t>so that</w:t>
      </w:r>
      <w:r w:rsidR="0058229E" w:rsidRPr="00785A73">
        <w:rPr>
          <w:rFonts w:asciiTheme="majorHAnsi" w:hAnsiTheme="majorHAnsi" w:cstheme="majorHAnsi"/>
          <w:sz w:val="32"/>
          <w:szCs w:val="32"/>
        </w:rPr>
        <w:t xml:space="preserve"> satellite </w:t>
      </w:r>
      <w:r w:rsidR="002F04D9" w:rsidRPr="00785A73">
        <w:rPr>
          <w:rFonts w:asciiTheme="majorHAnsi" w:hAnsiTheme="majorHAnsi" w:cstheme="majorHAnsi"/>
          <w:sz w:val="32"/>
          <w:szCs w:val="32"/>
        </w:rPr>
        <w:t>could</w:t>
      </w:r>
      <w:r w:rsidR="0058229E" w:rsidRPr="00785A73">
        <w:rPr>
          <w:rFonts w:asciiTheme="majorHAnsi" w:hAnsiTheme="majorHAnsi" w:cstheme="majorHAnsi"/>
          <w:sz w:val="32"/>
          <w:szCs w:val="32"/>
        </w:rPr>
        <w:t xml:space="preserve"> function in eclipse</w:t>
      </w:r>
      <w:r w:rsidR="002F04D9" w:rsidRPr="00785A73">
        <w:rPr>
          <w:rFonts w:asciiTheme="majorHAnsi" w:hAnsiTheme="majorHAnsi" w:cstheme="majorHAnsi"/>
          <w:sz w:val="32"/>
          <w:szCs w:val="32"/>
        </w:rPr>
        <w:t xml:space="preserve"> region. EPS is responsible in trading off weight and volume</w:t>
      </w:r>
      <w:r w:rsidR="003A4472" w:rsidRPr="00785A73">
        <w:rPr>
          <w:rFonts w:asciiTheme="majorHAnsi" w:hAnsiTheme="majorHAnsi" w:cstheme="majorHAnsi"/>
          <w:sz w:val="32"/>
          <w:szCs w:val="32"/>
        </w:rPr>
        <w:t xml:space="preserve"> of our Nanosatellite, by</w:t>
      </w:r>
      <w:r w:rsidR="002F04D9" w:rsidRPr="00785A73">
        <w:rPr>
          <w:rFonts w:asciiTheme="majorHAnsi" w:hAnsiTheme="majorHAnsi" w:cstheme="majorHAnsi"/>
          <w:sz w:val="32"/>
          <w:szCs w:val="32"/>
        </w:rPr>
        <w:t xml:space="preserve"> efficient designing of PCBs without compromising efficiency. In </w:t>
      </w:r>
      <w:r w:rsidR="003A4472" w:rsidRPr="00785A73">
        <w:rPr>
          <w:rFonts w:asciiTheme="majorHAnsi" w:hAnsiTheme="majorHAnsi" w:cstheme="majorHAnsi"/>
          <w:sz w:val="32"/>
          <w:szCs w:val="32"/>
        </w:rPr>
        <w:t>addition,</w:t>
      </w:r>
      <w:r w:rsidR="002F04D9" w:rsidRPr="00785A73">
        <w:rPr>
          <w:rFonts w:asciiTheme="majorHAnsi" w:hAnsiTheme="majorHAnsi" w:cstheme="majorHAnsi"/>
          <w:sz w:val="32"/>
          <w:szCs w:val="32"/>
        </w:rPr>
        <w:t xml:space="preserve"> it </w:t>
      </w:r>
      <w:r w:rsidR="003A4472" w:rsidRPr="00785A73">
        <w:rPr>
          <w:rFonts w:asciiTheme="majorHAnsi" w:hAnsiTheme="majorHAnsi" w:cstheme="majorHAnsi"/>
          <w:sz w:val="32"/>
          <w:szCs w:val="32"/>
        </w:rPr>
        <w:t>designs</w:t>
      </w:r>
      <w:r w:rsidR="002F04D9" w:rsidRPr="00785A73">
        <w:rPr>
          <w:rFonts w:asciiTheme="majorHAnsi" w:hAnsiTheme="majorHAnsi" w:cstheme="majorHAnsi"/>
          <w:sz w:val="32"/>
          <w:szCs w:val="32"/>
        </w:rPr>
        <w:t xml:space="preserve"> algorithms of power management for different modes of satellite.</w:t>
      </w:r>
      <w:r w:rsidR="003A4472" w:rsidRPr="00785A73">
        <w:rPr>
          <w:rFonts w:asciiTheme="majorHAnsi" w:hAnsiTheme="majorHAnsi" w:cstheme="majorHAnsi"/>
          <w:sz w:val="32"/>
          <w:szCs w:val="32"/>
        </w:rPr>
        <w:t xml:space="preserve"> Here are brief pointers, which would facilitate understanding of EPS.</w:t>
      </w:r>
      <w:r w:rsidR="004C357B" w:rsidRPr="00785A73">
        <w:rPr>
          <w:rFonts w:asciiTheme="majorHAnsi" w:hAnsiTheme="majorHAnsi" w:cstheme="majorHAnsi"/>
          <w:sz w:val="32"/>
          <w:szCs w:val="32"/>
        </w:rPr>
        <w:t xml:space="preserve"> </w:t>
      </w:r>
    </w:p>
    <w:p w14:paraId="1F23293F" w14:textId="5B8621FB" w:rsidR="003A4472" w:rsidRPr="00785A73" w:rsidRDefault="003A4472" w:rsidP="005F2FA4">
      <w:pPr>
        <w:pStyle w:val="Heading1"/>
      </w:pPr>
      <w:r w:rsidRPr="00785A73">
        <w:t>Sourcing Power</w:t>
      </w:r>
    </w:p>
    <w:p w14:paraId="43D2790B" w14:textId="732048F8" w:rsidR="003A4472" w:rsidRPr="00785A73" w:rsidRDefault="004C357B" w:rsidP="003A4472">
      <w:pPr>
        <w:autoSpaceDE w:val="0"/>
        <w:autoSpaceDN w:val="0"/>
        <w:adjustRightInd w:val="0"/>
        <w:spacing w:after="0" w:line="240" w:lineRule="auto"/>
        <w:jc w:val="both"/>
        <w:rPr>
          <w:rFonts w:ascii="Calibri" w:hAnsi="Calibri" w:cs="Calibri"/>
          <w:sz w:val="32"/>
          <w:szCs w:val="32"/>
        </w:rPr>
      </w:pPr>
      <w:r w:rsidRPr="00785A73">
        <w:rPr>
          <w:rFonts w:ascii="Calibri" w:hAnsi="Calibri" w:cs="Calibri"/>
          <w:sz w:val="32"/>
          <w:szCs w:val="32"/>
        </w:rPr>
        <w:t>S</w:t>
      </w:r>
      <w:r w:rsidR="003A4472" w:rsidRPr="00785A73">
        <w:rPr>
          <w:rFonts w:ascii="Calibri" w:hAnsi="Calibri" w:cs="Calibri"/>
          <w:sz w:val="32"/>
          <w:szCs w:val="32"/>
        </w:rPr>
        <w:t>un being main source of power</w:t>
      </w:r>
      <w:r w:rsidR="00EA03D9" w:rsidRPr="00785A73">
        <w:rPr>
          <w:rFonts w:ascii="Calibri" w:hAnsi="Calibri" w:cs="Calibri"/>
          <w:sz w:val="32"/>
          <w:szCs w:val="32"/>
        </w:rPr>
        <w:t>,</w:t>
      </w:r>
      <w:r w:rsidRPr="00785A73">
        <w:rPr>
          <w:rFonts w:ascii="Calibri" w:hAnsi="Calibri" w:cs="Calibri"/>
          <w:sz w:val="32"/>
          <w:szCs w:val="32"/>
        </w:rPr>
        <w:t xml:space="preserve"> </w:t>
      </w:r>
      <w:r w:rsidR="00EA03D9" w:rsidRPr="00785A73">
        <w:rPr>
          <w:rFonts w:ascii="Calibri" w:hAnsi="Calibri" w:cs="Calibri"/>
          <w:sz w:val="32"/>
          <w:szCs w:val="32"/>
        </w:rPr>
        <w:t xml:space="preserve">solar energy is extracted using solar panels which are on </w:t>
      </w:r>
      <w:r w:rsidRPr="00785A73">
        <w:rPr>
          <w:rFonts w:ascii="Calibri" w:hAnsi="Calibri" w:cs="Calibri"/>
          <w:sz w:val="32"/>
          <w:szCs w:val="32"/>
        </w:rPr>
        <w:t>3</w:t>
      </w:r>
      <w:r w:rsidR="00EA03D9" w:rsidRPr="00785A73">
        <w:rPr>
          <w:rFonts w:ascii="Calibri" w:hAnsi="Calibri" w:cs="Calibri"/>
          <w:sz w:val="32"/>
          <w:szCs w:val="32"/>
        </w:rPr>
        <w:t xml:space="preserve"> side</w:t>
      </w:r>
      <w:r w:rsidRPr="00785A73">
        <w:rPr>
          <w:rFonts w:ascii="Calibri" w:hAnsi="Calibri" w:cs="Calibri"/>
          <w:sz w:val="32"/>
          <w:szCs w:val="32"/>
        </w:rPr>
        <w:t>s</w:t>
      </w:r>
      <w:r w:rsidR="00EA03D9" w:rsidRPr="00785A73">
        <w:rPr>
          <w:rFonts w:ascii="Calibri" w:hAnsi="Calibri" w:cs="Calibri"/>
          <w:sz w:val="32"/>
          <w:szCs w:val="32"/>
        </w:rPr>
        <w:t xml:space="preserve"> of satellite.</w:t>
      </w:r>
      <w:r w:rsidRPr="00785A73">
        <w:rPr>
          <w:rFonts w:ascii="Calibri" w:hAnsi="Calibri" w:cs="Calibri"/>
          <w:sz w:val="32"/>
          <w:szCs w:val="32"/>
        </w:rPr>
        <w:t xml:space="preserve"> </w:t>
      </w:r>
      <w:r w:rsidR="00EA03D9" w:rsidRPr="00785A73">
        <w:rPr>
          <w:rFonts w:ascii="Calibri" w:hAnsi="Calibri" w:cs="Calibri"/>
          <w:sz w:val="32"/>
          <w:szCs w:val="32"/>
        </w:rPr>
        <w:t xml:space="preserve">we will be using panels from </w:t>
      </w:r>
      <w:proofErr w:type="spellStart"/>
      <w:r w:rsidR="00EA03D9" w:rsidRPr="00785A73">
        <w:rPr>
          <w:rFonts w:ascii="Calibri" w:hAnsi="Calibri" w:cs="Calibri"/>
          <w:sz w:val="32"/>
          <w:szCs w:val="32"/>
        </w:rPr>
        <w:t>spectrolab</w:t>
      </w:r>
      <w:proofErr w:type="spellEnd"/>
      <w:r w:rsidR="00EA03D9" w:rsidRPr="00785A73">
        <w:rPr>
          <w:rFonts w:ascii="Calibri" w:hAnsi="Calibri" w:cs="Calibri"/>
          <w:sz w:val="32"/>
          <w:szCs w:val="32"/>
        </w:rPr>
        <w:t>, which have efficiency of 26.8%.</w:t>
      </w:r>
    </w:p>
    <w:p w14:paraId="3B7D7986" w14:textId="77777777" w:rsidR="003A4472" w:rsidRPr="00785A73" w:rsidRDefault="003A4472" w:rsidP="003A4472">
      <w:pPr>
        <w:autoSpaceDE w:val="0"/>
        <w:autoSpaceDN w:val="0"/>
        <w:adjustRightInd w:val="0"/>
        <w:spacing w:after="0" w:line="240" w:lineRule="auto"/>
        <w:rPr>
          <w:rFonts w:ascii="Calibri" w:hAnsi="Calibri" w:cs="Calibri"/>
          <w:sz w:val="32"/>
          <w:szCs w:val="32"/>
        </w:rPr>
      </w:pPr>
    </w:p>
    <w:p w14:paraId="57ABECF5" w14:textId="77777777" w:rsidR="003A4472" w:rsidRPr="00785A73" w:rsidRDefault="003A4472" w:rsidP="005F2FA4">
      <w:pPr>
        <w:pStyle w:val="Heading1"/>
      </w:pPr>
      <w:r w:rsidRPr="00785A73">
        <w:t>Regulation of Power</w:t>
      </w:r>
    </w:p>
    <w:p w14:paraId="79AE66B1" w14:textId="39CC4DA2" w:rsidR="003A4472" w:rsidRPr="00785A73" w:rsidRDefault="003A4472" w:rsidP="003A4472">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 xml:space="preserve">The solar panels </w:t>
      </w:r>
      <w:r w:rsidR="00684AA8" w:rsidRPr="00785A73">
        <w:rPr>
          <w:rFonts w:ascii="Calibri" w:hAnsi="Calibri" w:cs="Calibri"/>
          <w:sz w:val="32"/>
          <w:szCs w:val="32"/>
        </w:rPr>
        <w:t>function</w:t>
      </w:r>
      <w:r w:rsidRPr="00785A73">
        <w:rPr>
          <w:rFonts w:ascii="Calibri" w:hAnsi="Calibri" w:cs="Calibri"/>
          <w:sz w:val="32"/>
          <w:szCs w:val="32"/>
        </w:rPr>
        <w:t xml:space="preserve"> fully during the sunlit phase, but during the eclipse period the entire power requirements falls on the batteries. The solar panel input, which varies from 0-5V, is conditioned to 4.4V, (which is the recommended charging voltage for the satellite batteries) by the </w:t>
      </w:r>
      <w:hyperlink r:id="rId5" w:history="1">
        <w:r w:rsidRPr="00785A73">
          <w:rPr>
            <w:rStyle w:val="Hyperlink"/>
            <w:rFonts w:ascii="Calibri" w:hAnsi="Calibri" w:cs="Calibri"/>
            <w:sz w:val="32"/>
            <w:szCs w:val="32"/>
          </w:rPr>
          <w:t>Battery Charg</w:t>
        </w:r>
        <w:r w:rsidRPr="00785A73">
          <w:rPr>
            <w:rStyle w:val="Hyperlink"/>
            <w:rFonts w:ascii="Calibri" w:hAnsi="Calibri" w:cs="Calibri"/>
            <w:sz w:val="32"/>
            <w:szCs w:val="32"/>
          </w:rPr>
          <w:t>e</w:t>
        </w:r>
        <w:r w:rsidRPr="00785A73">
          <w:rPr>
            <w:rStyle w:val="Hyperlink"/>
            <w:rFonts w:ascii="Calibri" w:hAnsi="Calibri" w:cs="Calibri"/>
            <w:sz w:val="32"/>
            <w:szCs w:val="32"/>
          </w:rPr>
          <w:t xml:space="preserve"> Regulator</w:t>
        </w:r>
      </w:hyperlink>
      <w:r w:rsidRPr="00785A73">
        <w:rPr>
          <w:rFonts w:ascii="Calibri" w:hAnsi="Calibri" w:cs="Calibri"/>
          <w:sz w:val="32"/>
          <w:szCs w:val="32"/>
        </w:rPr>
        <w:t>. The regulation is done within a voltage ripple limit of 50mV/div, and with a maximum efficiency of 90%.</w:t>
      </w:r>
      <w:r w:rsidR="004C357B" w:rsidRPr="00785A73">
        <w:rPr>
          <w:rFonts w:ascii="Calibri" w:hAnsi="Calibri" w:cs="Calibri"/>
          <w:sz w:val="32"/>
          <w:szCs w:val="32"/>
        </w:rPr>
        <w:t xml:space="preserve"> </w:t>
      </w:r>
    </w:p>
    <w:p w14:paraId="32A67F86" w14:textId="77777777" w:rsidR="003A4472" w:rsidRPr="00785A73" w:rsidRDefault="003A4472" w:rsidP="003A4472">
      <w:pPr>
        <w:autoSpaceDE w:val="0"/>
        <w:autoSpaceDN w:val="0"/>
        <w:adjustRightInd w:val="0"/>
        <w:spacing w:after="0" w:line="240" w:lineRule="auto"/>
        <w:rPr>
          <w:rFonts w:ascii="Calibri" w:hAnsi="Calibri" w:cs="Calibri"/>
          <w:sz w:val="32"/>
          <w:szCs w:val="32"/>
        </w:rPr>
      </w:pPr>
    </w:p>
    <w:p w14:paraId="38770ED2" w14:textId="77777777" w:rsidR="003A4472" w:rsidRPr="00785A73" w:rsidRDefault="003A4472" w:rsidP="00FE0F9C">
      <w:pPr>
        <w:pStyle w:val="Heading1"/>
      </w:pPr>
      <w:r w:rsidRPr="00785A73">
        <w:t>Conditioning of Power</w:t>
      </w:r>
    </w:p>
    <w:p w14:paraId="4A8071A5" w14:textId="737DEEBE" w:rsidR="003A4472" w:rsidRPr="00785A73" w:rsidRDefault="003A4472" w:rsidP="003A4472">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 xml:space="preserve">Certain loads, such as the ODHS microcontroller and the Transceiver Chip run at 3.3V, which is lower than the standard 4.4V provided by the Battery Charge Regulator. Thus, the voltage must be stepped down to run these loads, along with others at the highest possible efficiency. For this, we use a </w:t>
      </w:r>
      <w:hyperlink r:id="rId6" w:history="1">
        <w:r w:rsidRPr="00785A73">
          <w:rPr>
            <w:rStyle w:val="Hyperlink"/>
            <w:rFonts w:ascii="Calibri" w:hAnsi="Calibri" w:cs="Calibri"/>
            <w:sz w:val="32"/>
            <w:szCs w:val="32"/>
          </w:rPr>
          <w:t>buck converter</w:t>
        </w:r>
      </w:hyperlink>
      <w:r w:rsidRPr="00785A73">
        <w:rPr>
          <w:rFonts w:ascii="Calibri" w:hAnsi="Calibri" w:cs="Calibri"/>
          <w:sz w:val="32"/>
          <w:szCs w:val="32"/>
        </w:rPr>
        <w:t>, which reduces the standard bus voltage down to 3.3V, with an efficiency of 96%.</w:t>
      </w:r>
      <w:r w:rsidR="00FE0F9C">
        <w:rPr>
          <w:rFonts w:ascii="Calibri" w:hAnsi="Calibri" w:cs="Calibri"/>
          <w:sz w:val="32"/>
          <w:szCs w:val="32"/>
        </w:rPr>
        <w:t xml:space="preserve"> </w:t>
      </w:r>
      <w:r w:rsidR="00FE0F9C">
        <w:rPr>
          <w:rFonts w:ascii="Calibri" w:hAnsi="Calibri" w:cs="Calibri"/>
          <w:sz w:val="32"/>
          <w:szCs w:val="32"/>
        </w:rPr>
        <w:lastRenderedPageBreak/>
        <w:t>Similarly GPS and payload camera operates at 5</w:t>
      </w:r>
      <w:proofErr w:type="gramStart"/>
      <w:r w:rsidR="00FE0F9C">
        <w:rPr>
          <w:rFonts w:ascii="Calibri" w:hAnsi="Calibri" w:cs="Calibri"/>
          <w:sz w:val="32"/>
          <w:szCs w:val="32"/>
        </w:rPr>
        <w:t>V ,</w:t>
      </w:r>
      <w:proofErr w:type="gramEnd"/>
      <w:r w:rsidR="00FE0F9C">
        <w:rPr>
          <w:rFonts w:ascii="Calibri" w:hAnsi="Calibri" w:cs="Calibri"/>
          <w:sz w:val="32"/>
          <w:szCs w:val="32"/>
        </w:rPr>
        <w:t xml:space="preserve"> thus a buck boost converter is employed which does the required boosting of </w:t>
      </w:r>
      <w:proofErr w:type="spellStart"/>
      <w:r w:rsidR="00FE0F9C">
        <w:rPr>
          <w:rFonts w:ascii="Calibri" w:hAnsi="Calibri" w:cs="Calibri"/>
          <w:sz w:val="32"/>
          <w:szCs w:val="32"/>
        </w:rPr>
        <w:t>volatage</w:t>
      </w:r>
      <w:proofErr w:type="spellEnd"/>
      <w:r w:rsidR="00FE0F9C">
        <w:rPr>
          <w:rFonts w:ascii="Calibri" w:hAnsi="Calibri" w:cs="Calibri"/>
          <w:sz w:val="32"/>
          <w:szCs w:val="32"/>
        </w:rPr>
        <w:t>.</w:t>
      </w:r>
    </w:p>
    <w:p w14:paraId="5EB50EE0" w14:textId="1969EF2A" w:rsidR="004C357B" w:rsidRPr="00785A73" w:rsidRDefault="004C357B" w:rsidP="003A4472">
      <w:pPr>
        <w:autoSpaceDE w:val="0"/>
        <w:autoSpaceDN w:val="0"/>
        <w:adjustRightInd w:val="0"/>
        <w:spacing w:after="0" w:line="240" w:lineRule="auto"/>
        <w:rPr>
          <w:rFonts w:ascii="Calibri" w:hAnsi="Calibri" w:cs="Calibri"/>
          <w:sz w:val="32"/>
          <w:szCs w:val="32"/>
        </w:rPr>
      </w:pPr>
    </w:p>
    <w:p w14:paraId="37BFAB96" w14:textId="77777777" w:rsidR="004C357B" w:rsidRPr="00785A73" w:rsidRDefault="004C357B" w:rsidP="003A4472">
      <w:pPr>
        <w:autoSpaceDE w:val="0"/>
        <w:autoSpaceDN w:val="0"/>
        <w:adjustRightInd w:val="0"/>
        <w:spacing w:after="0" w:line="240" w:lineRule="auto"/>
        <w:rPr>
          <w:rFonts w:ascii="Calibri" w:hAnsi="Calibri" w:cs="Calibri"/>
          <w:sz w:val="32"/>
          <w:szCs w:val="32"/>
        </w:rPr>
      </w:pPr>
    </w:p>
    <w:p w14:paraId="3C949B3C" w14:textId="77777777" w:rsidR="003A4472" w:rsidRPr="00785A73" w:rsidRDefault="003A4472" w:rsidP="003A4472">
      <w:pPr>
        <w:autoSpaceDE w:val="0"/>
        <w:autoSpaceDN w:val="0"/>
        <w:adjustRightInd w:val="0"/>
        <w:spacing w:after="0" w:line="240" w:lineRule="auto"/>
        <w:rPr>
          <w:rFonts w:ascii="Calibri" w:hAnsi="Calibri" w:cs="Calibri"/>
          <w:sz w:val="32"/>
          <w:szCs w:val="32"/>
        </w:rPr>
      </w:pPr>
    </w:p>
    <w:p w14:paraId="2C1433E6" w14:textId="77777777" w:rsidR="003A4472" w:rsidRPr="00785A73" w:rsidRDefault="003A4472" w:rsidP="00FE0F9C">
      <w:pPr>
        <w:pStyle w:val="Heading1"/>
      </w:pPr>
      <w:r w:rsidRPr="00785A73">
        <w:t>Power Management</w:t>
      </w:r>
    </w:p>
    <w:p w14:paraId="1E17D600" w14:textId="39233573" w:rsidR="003A4472" w:rsidRPr="00785A73" w:rsidRDefault="003A4472" w:rsidP="003A4472">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The satellite has to manage its power properly in order to provide sufficient power to run the sessional loads such as the Power Amplifier and the Camera, in addition to the essential loads. For this purpose, the satellite employs a power management algorithm, which runs on the main ODHS microcontroller. This algorithm switches loads on and off based on various predefined conditions</w:t>
      </w:r>
      <w:r w:rsidR="00EA03D9" w:rsidRPr="00785A73">
        <w:rPr>
          <w:rFonts w:ascii="Calibri" w:hAnsi="Calibri" w:cs="Calibri"/>
          <w:sz w:val="32"/>
          <w:szCs w:val="32"/>
        </w:rPr>
        <w:t>.</w:t>
      </w:r>
      <w:r w:rsidRPr="00785A73">
        <w:rPr>
          <w:rFonts w:ascii="Calibri" w:hAnsi="Calibri" w:cs="Calibri"/>
          <w:sz w:val="32"/>
          <w:szCs w:val="32"/>
        </w:rPr>
        <w:t xml:space="preserve"> However, certain essential loads such as the H-Bridge and the Magnetorquer are never switched off as they are essential for the functioning of the satellite. </w:t>
      </w:r>
    </w:p>
    <w:p w14:paraId="13797081" w14:textId="77777777" w:rsidR="003A4472" w:rsidRPr="00785A73" w:rsidRDefault="003A4472" w:rsidP="003A4472">
      <w:pPr>
        <w:autoSpaceDE w:val="0"/>
        <w:autoSpaceDN w:val="0"/>
        <w:adjustRightInd w:val="0"/>
        <w:spacing w:after="0" w:line="240" w:lineRule="auto"/>
        <w:rPr>
          <w:rFonts w:ascii="Calibri" w:hAnsi="Calibri" w:cs="Calibri"/>
          <w:sz w:val="32"/>
          <w:szCs w:val="32"/>
        </w:rPr>
      </w:pPr>
    </w:p>
    <w:p w14:paraId="34DDC8AD" w14:textId="77777777" w:rsidR="003A4472" w:rsidRPr="00785A73" w:rsidRDefault="003A4472" w:rsidP="00FE0F9C">
      <w:pPr>
        <w:pStyle w:val="Heading1"/>
      </w:pPr>
      <w:r w:rsidRPr="00785A73">
        <w:t>Protection of Loads</w:t>
      </w:r>
    </w:p>
    <w:p w14:paraId="3B685716" w14:textId="77611626" w:rsidR="003A4472" w:rsidRPr="00785A73" w:rsidRDefault="003A4472" w:rsidP="003A4472">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In order to protect the loads from current surges and latch ups</w:t>
      </w:r>
      <w:r w:rsidR="003B5876" w:rsidRPr="00785A73">
        <w:rPr>
          <w:rFonts w:ascii="Calibri" w:hAnsi="Calibri" w:cs="Calibri"/>
          <w:sz w:val="32"/>
          <w:szCs w:val="32"/>
        </w:rPr>
        <w:t>(</w:t>
      </w:r>
      <w:hyperlink r:id="rId7" w:history="1">
        <w:r w:rsidR="003B5876" w:rsidRPr="00785A73">
          <w:rPr>
            <w:rStyle w:val="Hyperlink"/>
            <w:rFonts w:ascii="Calibri" w:hAnsi="Calibri" w:cs="Calibri"/>
            <w:sz w:val="32"/>
            <w:szCs w:val="32"/>
          </w:rPr>
          <w:t>File_Latchup</w:t>
        </w:r>
        <w:r w:rsidR="003B5876" w:rsidRPr="00785A73">
          <w:rPr>
            <w:rStyle w:val="Hyperlink"/>
            <w:rFonts w:ascii="Calibri" w:hAnsi="Calibri" w:cs="Calibri"/>
            <w:sz w:val="32"/>
            <w:szCs w:val="32"/>
          </w:rPr>
          <w:t>.</w:t>
        </w:r>
        <w:r w:rsidR="003B5876" w:rsidRPr="00785A73">
          <w:rPr>
            <w:rStyle w:val="Hyperlink"/>
            <w:rFonts w:ascii="Calibri" w:hAnsi="Calibri" w:cs="Calibri"/>
            <w:sz w:val="32"/>
            <w:szCs w:val="32"/>
          </w:rPr>
          <w:t>html</w:t>
        </w:r>
      </w:hyperlink>
      <w:r w:rsidR="003B5876" w:rsidRPr="00785A73">
        <w:rPr>
          <w:rFonts w:ascii="Calibri" w:hAnsi="Calibri" w:cs="Calibri"/>
          <w:sz w:val="32"/>
          <w:szCs w:val="32"/>
        </w:rPr>
        <w:t>)</w:t>
      </w:r>
      <w:r w:rsidRPr="00785A73">
        <w:rPr>
          <w:rFonts w:ascii="Calibri" w:hAnsi="Calibri" w:cs="Calibri"/>
          <w:sz w:val="32"/>
          <w:szCs w:val="32"/>
        </w:rPr>
        <w:t>, the satellite has Overcurrent Protection</w:t>
      </w:r>
      <w:r w:rsidR="003B5876" w:rsidRPr="00785A73">
        <w:rPr>
          <w:rFonts w:ascii="Calibri" w:hAnsi="Calibri" w:cs="Calibri"/>
          <w:sz w:val="32"/>
          <w:szCs w:val="32"/>
        </w:rPr>
        <w:t xml:space="preserve"> </w:t>
      </w:r>
    </w:p>
    <w:p w14:paraId="060555EE" w14:textId="77777777" w:rsidR="009A723F" w:rsidRPr="00785A73" w:rsidRDefault="003A4472" w:rsidP="00EA03D9">
      <w:pPr>
        <w:rPr>
          <w:b/>
          <w:sz w:val="32"/>
          <w:szCs w:val="32"/>
          <w:u w:val="single"/>
          <w:lang w:val="en-US"/>
        </w:rPr>
      </w:pPr>
      <w:r w:rsidRPr="00785A73">
        <w:rPr>
          <w:rFonts w:ascii="Calibri" w:hAnsi="Calibri" w:cs="Calibri"/>
          <w:sz w:val="32"/>
          <w:szCs w:val="32"/>
        </w:rPr>
        <w:t>Circuits placed before components, in order to ensure that the ICs do not get damaged.</w:t>
      </w:r>
      <w:r w:rsidR="00EA03D9" w:rsidRPr="00785A73">
        <w:rPr>
          <w:b/>
          <w:sz w:val="32"/>
          <w:szCs w:val="32"/>
          <w:u w:val="single"/>
          <w:lang w:val="en-US"/>
        </w:rPr>
        <w:t xml:space="preserve"> </w:t>
      </w:r>
    </w:p>
    <w:p w14:paraId="4152CE66" w14:textId="77777777" w:rsidR="009A723F" w:rsidRPr="00785A73" w:rsidRDefault="009A723F" w:rsidP="00EA03D9">
      <w:pPr>
        <w:rPr>
          <w:b/>
          <w:sz w:val="32"/>
          <w:szCs w:val="32"/>
          <w:u w:val="single"/>
          <w:lang w:val="en-US"/>
        </w:rPr>
      </w:pPr>
    </w:p>
    <w:p w14:paraId="3FB2992F" w14:textId="77777777" w:rsidR="009A723F" w:rsidRPr="00785A73" w:rsidRDefault="009A723F" w:rsidP="00EA03D9">
      <w:pPr>
        <w:rPr>
          <w:b/>
          <w:sz w:val="32"/>
          <w:szCs w:val="32"/>
          <w:u w:val="single"/>
          <w:lang w:val="en-US"/>
        </w:rPr>
      </w:pPr>
    </w:p>
    <w:p w14:paraId="681812B5" w14:textId="77777777" w:rsidR="009A723F" w:rsidRPr="00785A73" w:rsidRDefault="009A723F" w:rsidP="00EA03D9">
      <w:pPr>
        <w:rPr>
          <w:b/>
          <w:sz w:val="32"/>
          <w:szCs w:val="32"/>
          <w:u w:val="single"/>
          <w:lang w:val="en-US"/>
        </w:rPr>
      </w:pPr>
    </w:p>
    <w:p w14:paraId="5855F2CB" w14:textId="77777777" w:rsidR="009A723F" w:rsidRPr="00785A73" w:rsidRDefault="009A723F" w:rsidP="00EA03D9">
      <w:pPr>
        <w:rPr>
          <w:b/>
          <w:sz w:val="32"/>
          <w:szCs w:val="32"/>
          <w:u w:val="single"/>
          <w:lang w:val="en-US"/>
        </w:rPr>
      </w:pPr>
    </w:p>
    <w:p w14:paraId="5E305E3A" w14:textId="7E929473" w:rsidR="00EA03D9" w:rsidRPr="00785A73" w:rsidRDefault="00EA03D9" w:rsidP="00FE0F9C">
      <w:pPr>
        <w:pStyle w:val="IntenseQuote"/>
        <w:rPr>
          <w:lang w:val="en-US"/>
        </w:rPr>
      </w:pPr>
      <w:r w:rsidRPr="00785A73">
        <w:rPr>
          <w:lang w:val="en-US"/>
        </w:rPr>
        <w:t>Requirements of EPS</w:t>
      </w:r>
    </w:p>
    <w:p w14:paraId="009BB615" w14:textId="77777777" w:rsidR="00EA03D9" w:rsidRPr="00785A73" w:rsidRDefault="00EA03D9" w:rsidP="00EA03D9">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The other satellite subsystems and their power requirements are explained as follows:</w:t>
      </w:r>
    </w:p>
    <w:p w14:paraId="70A50364" w14:textId="77777777" w:rsidR="00EA03D9" w:rsidRPr="00785A73" w:rsidRDefault="00EA03D9" w:rsidP="00EA03D9">
      <w:pPr>
        <w:autoSpaceDE w:val="0"/>
        <w:autoSpaceDN w:val="0"/>
        <w:adjustRightInd w:val="0"/>
        <w:spacing w:after="0" w:line="240" w:lineRule="auto"/>
        <w:rPr>
          <w:rFonts w:ascii="Calibri" w:hAnsi="Calibri" w:cs="Calibri"/>
          <w:sz w:val="32"/>
          <w:szCs w:val="32"/>
        </w:rPr>
      </w:pPr>
    </w:p>
    <w:p w14:paraId="05800347" w14:textId="77777777" w:rsidR="00EA03D9" w:rsidRPr="00785A73" w:rsidRDefault="00EA03D9" w:rsidP="00FE0F9C">
      <w:pPr>
        <w:pStyle w:val="Heading1"/>
      </w:pPr>
      <w:r w:rsidRPr="00785A73">
        <w:lastRenderedPageBreak/>
        <w:t>Payload</w:t>
      </w:r>
    </w:p>
    <w:p w14:paraId="1B0A61AF" w14:textId="77777777" w:rsidR="00EA03D9" w:rsidRPr="00785A73" w:rsidRDefault="00EA03D9" w:rsidP="00EA03D9">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Our primary payload is the IR camera FLIR Quark 640. This camera requires 5 V. Hence a single bus line would be connected to it.</w:t>
      </w:r>
    </w:p>
    <w:p w14:paraId="78523476" w14:textId="77777777" w:rsidR="00EA03D9" w:rsidRPr="00785A73" w:rsidRDefault="00EA03D9" w:rsidP="00EA03D9">
      <w:pPr>
        <w:autoSpaceDE w:val="0"/>
        <w:autoSpaceDN w:val="0"/>
        <w:adjustRightInd w:val="0"/>
        <w:spacing w:after="0" w:line="240" w:lineRule="auto"/>
        <w:rPr>
          <w:rFonts w:ascii="Calibri" w:hAnsi="Calibri" w:cs="Calibri"/>
          <w:sz w:val="32"/>
          <w:szCs w:val="32"/>
        </w:rPr>
      </w:pPr>
    </w:p>
    <w:p w14:paraId="04B3946C" w14:textId="59A28061" w:rsidR="00EA03D9" w:rsidRPr="00785A73" w:rsidRDefault="00EA03D9" w:rsidP="00FE0F9C">
      <w:pPr>
        <w:pStyle w:val="Heading1"/>
      </w:pPr>
      <w:r w:rsidRPr="00785A73">
        <w:t>Communication</w:t>
      </w:r>
      <w:r w:rsidR="00FE0F9C">
        <w:t xml:space="preserve"> and Ground Station </w:t>
      </w:r>
    </w:p>
    <w:p w14:paraId="7851A8F4" w14:textId="77777777" w:rsidR="00EA03D9" w:rsidRPr="00785A73" w:rsidRDefault="00EA03D9" w:rsidP="00EA03D9">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It is responsible for communication between the satellite and ground station. Three bus lines, 3.3V, 4.4V and 5V are given to the various components of the subsystem such as the receiver, power amplifier, etc.</w:t>
      </w:r>
    </w:p>
    <w:p w14:paraId="6FCBA1E8" w14:textId="77777777" w:rsidR="00EA03D9" w:rsidRPr="00785A73" w:rsidRDefault="00EA03D9" w:rsidP="00EA03D9">
      <w:pPr>
        <w:autoSpaceDE w:val="0"/>
        <w:autoSpaceDN w:val="0"/>
        <w:adjustRightInd w:val="0"/>
        <w:spacing w:after="0" w:line="240" w:lineRule="auto"/>
        <w:rPr>
          <w:rFonts w:ascii="Calibri" w:hAnsi="Calibri" w:cs="Calibri"/>
          <w:sz w:val="32"/>
          <w:szCs w:val="32"/>
        </w:rPr>
      </w:pPr>
    </w:p>
    <w:p w14:paraId="720F387D" w14:textId="77777777" w:rsidR="00EA03D9" w:rsidRPr="00785A73" w:rsidRDefault="00EA03D9" w:rsidP="00FE0F9C">
      <w:pPr>
        <w:pStyle w:val="Heading1"/>
      </w:pPr>
      <w:r w:rsidRPr="00785A73">
        <w:t>ODHS</w:t>
      </w:r>
    </w:p>
    <w:p w14:paraId="4CF71350" w14:textId="77777777" w:rsidR="00EA03D9" w:rsidRPr="00785A73" w:rsidRDefault="00EA03D9" w:rsidP="00EA03D9">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It is the brain of the satellite. It is linked with every subsystem of the satellite and ensures the successful running of all the components. Three bus lines of 5V, 3.3V and 4.4V are dedicated for the subsystem for various components like the micro-controller, NOR-Flash, Reset ICs etc.</w:t>
      </w:r>
    </w:p>
    <w:p w14:paraId="3DACC04D" w14:textId="77777777" w:rsidR="00EA03D9" w:rsidRPr="00785A73" w:rsidRDefault="00EA03D9" w:rsidP="00FE0F9C">
      <w:pPr>
        <w:pStyle w:val="Heading1"/>
      </w:pPr>
    </w:p>
    <w:p w14:paraId="275A1474" w14:textId="77777777" w:rsidR="00EA03D9" w:rsidRPr="00785A73" w:rsidRDefault="00EA03D9" w:rsidP="00FE0F9C">
      <w:pPr>
        <w:pStyle w:val="Heading1"/>
      </w:pPr>
      <w:r w:rsidRPr="00785A73">
        <w:t>ADCS</w:t>
      </w:r>
    </w:p>
    <w:p w14:paraId="45CF6EBF" w14:textId="77777777" w:rsidR="00EA03D9" w:rsidRPr="00785A73" w:rsidRDefault="00EA03D9" w:rsidP="00EA03D9">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This system is responsible for the determination of the attitude of the satellite and its control. Three bus lines of 5V, 3.3V and 4.4V are dedicated for the subsystem for various components like the magnetometer, Magnetorquer, sun sensor etc.</w:t>
      </w:r>
    </w:p>
    <w:p w14:paraId="41D86F9A" w14:textId="77777777" w:rsidR="00EA03D9" w:rsidRPr="00785A73" w:rsidRDefault="00EA03D9" w:rsidP="00EA03D9">
      <w:pPr>
        <w:autoSpaceDE w:val="0"/>
        <w:autoSpaceDN w:val="0"/>
        <w:adjustRightInd w:val="0"/>
        <w:spacing w:after="0" w:line="240" w:lineRule="auto"/>
        <w:rPr>
          <w:rFonts w:ascii="Calibri" w:hAnsi="Calibri" w:cs="Calibri"/>
          <w:sz w:val="32"/>
          <w:szCs w:val="32"/>
        </w:rPr>
      </w:pPr>
    </w:p>
    <w:p w14:paraId="273E3519" w14:textId="77777777" w:rsidR="00EA03D9" w:rsidRPr="00785A73" w:rsidRDefault="00EA03D9" w:rsidP="00FE0F9C">
      <w:pPr>
        <w:pStyle w:val="Heading1"/>
      </w:pPr>
      <w:r w:rsidRPr="00785A73">
        <w:t>Structures</w:t>
      </w:r>
    </w:p>
    <w:p w14:paraId="1887C4DE" w14:textId="59F8E664" w:rsidR="00EA03D9" w:rsidRPr="00785A73" w:rsidRDefault="00EA03D9" w:rsidP="00EA03D9">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 xml:space="preserve">The structure of the satellite provides a skeleton for the components of the satellite to be placed. The EPS relies on the structure mainly for the mounting of the solar panels, the panel PCB and the main PCB itself. Also, the entire power subsystem depends on the deployment of </w:t>
      </w:r>
      <w:hyperlink r:id="rId8" w:history="1">
        <w:r w:rsidRPr="00785A73">
          <w:rPr>
            <w:rStyle w:val="Hyperlink"/>
            <w:rFonts w:ascii="Calibri" w:hAnsi="Calibri" w:cs="Calibri"/>
            <w:sz w:val="32"/>
            <w:szCs w:val="32"/>
          </w:rPr>
          <w:t>the kill switch</w:t>
        </w:r>
      </w:hyperlink>
      <w:r w:rsidRPr="00785A73">
        <w:rPr>
          <w:rFonts w:ascii="Calibri" w:hAnsi="Calibri" w:cs="Calibri"/>
          <w:sz w:val="32"/>
          <w:szCs w:val="32"/>
        </w:rPr>
        <w:t xml:space="preserve"> mechanism to be carried out successfully.</w:t>
      </w:r>
    </w:p>
    <w:p w14:paraId="2CE1B059" w14:textId="2B9848C0" w:rsidR="003A4472" w:rsidRPr="00785A73" w:rsidRDefault="003A4472" w:rsidP="003A4472">
      <w:pPr>
        <w:autoSpaceDE w:val="0"/>
        <w:autoSpaceDN w:val="0"/>
        <w:adjustRightInd w:val="0"/>
        <w:spacing w:after="0" w:line="240" w:lineRule="auto"/>
        <w:rPr>
          <w:rFonts w:ascii="Calibri" w:hAnsi="Calibri" w:cs="Calibri"/>
          <w:sz w:val="32"/>
          <w:szCs w:val="32"/>
        </w:rPr>
      </w:pPr>
    </w:p>
    <w:p w14:paraId="0C1AB06F" w14:textId="77777777" w:rsidR="003C63DB" w:rsidRPr="00785A73" w:rsidRDefault="003C63DB" w:rsidP="002F04D9">
      <w:pPr>
        <w:autoSpaceDE w:val="0"/>
        <w:autoSpaceDN w:val="0"/>
        <w:adjustRightInd w:val="0"/>
        <w:spacing w:after="0" w:line="240" w:lineRule="auto"/>
        <w:rPr>
          <w:rFonts w:ascii="Calibri" w:hAnsi="Calibri" w:cs="Calibri"/>
          <w:sz w:val="32"/>
          <w:szCs w:val="32"/>
        </w:rPr>
      </w:pPr>
    </w:p>
    <w:p w14:paraId="55ABABC1" w14:textId="77777777" w:rsidR="003C63DB" w:rsidRPr="00785A73" w:rsidRDefault="003C63DB" w:rsidP="002F04D9">
      <w:pPr>
        <w:autoSpaceDE w:val="0"/>
        <w:autoSpaceDN w:val="0"/>
        <w:adjustRightInd w:val="0"/>
        <w:spacing w:after="0" w:line="240" w:lineRule="auto"/>
        <w:rPr>
          <w:rFonts w:ascii="Calibri" w:hAnsi="Calibri" w:cs="Calibri"/>
          <w:sz w:val="32"/>
          <w:szCs w:val="32"/>
        </w:rPr>
      </w:pPr>
    </w:p>
    <w:p w14:paraId="43D4E89B" w14:textId="77777777" w:rsidR="003C63DB" w:rsidRPr="00785A73" w:rsidRDefault="003C63DB" w:rsidP="002F04D9">
      <w:pPr>
        <w:autoSpaceDE w:val="0"/>
        <w:autoSpaceDN w:val="0"/>
        <w:adjustRightInd w:val="0"/>
        <w:spacing w:after="0" w:line="240" w:lineRule="auto"/>
        <w:rPr>
          <w:rFonts w:ascii="Calibri" w:hAnsi="Calibri" w:cs="Calibri"/>
          <w:sz w:val="32"/>
          <w:szCs w:val="32"/>
        </w:rPr>
      </w:pPr>
    </w:p>
    <w:p w14:paraId="594D89DC" w14:textId="77777777" w:rsidR="003C63DB" w:rsidRPr="00785A73" w:rsidRDefault="003C63DB" w:rsidP="002F04D9">
      <w:pPr>
        <w:autoSpaceDE w:val="0"/>
        <w:autoSpaceDN w:val="0"/>
        <w:adjustRightInd w:val="0"/>
        <w:spacing w:after="0" w:line="240" w:lineRule="auto"/>
        <w:rPr>
          <w:rFonts w:ascii="Calibri" w:hAnsi="Calibri" w:cs="Calibri"/>
          <w:sz w:val="32"/>
          <w:szCs w:val="32"/>
        </w:rPr>
      </w:pPr>
    </w:p>
    <w:p w14:paraId="5A4ACEFA" w14:textId="77777777" w:rsidR="003C63DB" w:rsidRPr="00785A73" w:rsidRDefault="003C63DB" w:rsidP="002F04D9">
      <w:pPr>
        <w:autoSpaceDE w:val="0"/>
        <w:autoSpaceDN w:val="0"/>
        <w:adjustRightInd w:val="0"/>
        <w:spacing w:after="0" w:line="240" w:lineRule="auto"/>
        <w:rPr>
          <w:rFonts w:ascii="Calibri" w:hAnsi="Calibri" w:cs="Calibri"/>
          <w:sz w:val="32"/>
          <w:szCs w:val="32"/>
        </w:rPr>
      </w:pPr>
    </w:p>
    <w:p w14:paraId="472FDB45" w14:textId="77777777" w:rsidR="003C63DB" w:rsidRPr="00785A73" w:rsidRDefault="003C63DB" w:rsidP="002F04D9">
      <w:pPr>
        <w:autoSpaceDE w:val="0"/>
        <w:autoSpaceDN w:val="0"/>
        <w:adjustRightInd w:val="0"/>
        <w:spacing w:after="0" w:line="240" w:lineRule="auto"/>
        <w:rPr>
          <w:rFonts w:ascii="Calibri" w:hAnsi="Calibri" w:cs="Calibri"/>
          <w:sz w:val="32"/>
          <w:szCs w:val="32"/>
        </w:rPr>
      </w:pPr>
    </w:p>
    <w:p w14:paraId="2802A5ED" w14:textId="75ECD5DC" w:rsidR="002F04D9" w:rsidRPr="00785A73" w:rsidRDefault="003C63DB" w:rsidP="002F04D9">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The main objective of this article is to aid readers to</w:t>
      </w:r>
      <w:r w:rsidR="00D97D33" w:rsidRPr="00785A73">
        <w:rPr>
          <w:rFonts w:ascii="Calibri" w:hAnsi="Calibri" w:cs="Calibri"/>
          <w:sz w:val="32"/>
          <w:szCs w:val="32"/>
        </w:rPr>
        <w:t xml:space="preserve"> discern about</w:t>
      </w:r>
      <w:r w:rsidRPr="00785A73">
        <w:rPr>
          <w:rFonts w:ascii="Calibri" w:hAnsi="Calibri" w:cs="Calibri"/>
          <w:sz w:val="32"/>
          <w:szCs w:val="32"/>
        </w:rPr>
        <w:t xml:space="preserve"> this subsystem</w:t>
      </w:r>
      <w:r w:rsidR="00D97D33" w:rsidRPr="00785A73">
        <w:rPr>
          <w:rFonts w:ascii="Calibri" w:hAnsi="Calibri" w:cs="Calibri"/>
          <w:sz w:val="32"/>
          <w:szCs w:val="32"/>
        </w:rPr>
        <w:t>.</w:t>
      </w:r>
    </w:p>
    <w:p w14:paraId="19D53E9A" w14:textId="7F5B8532" w:rsidR="00D97D33" w:rsidRPr="00785A73" w:rsidRDefault="00D97D33" w:rsidP="002F04D9">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So here are some key aspects of EPS, which would broadly cover what’s in this subsystem and why it</w:t>
      </w:r>
      <w:r w:rsidR="0009480E" w:rsidRPr="00785A73">
        <w:rPr>
          <w:rFonts w:ascii="Calibri" w:hAnsi="Calibri" w:cs="Calibri"/>
          <w:sz w:val="32"/>
          <w:szCs w:val="32"/>
        </w:rPr>
        <w:t xml:space="preserve"> is</w:t>
      </w:r>
      <w:r w:rsidRPr="00785A73">
        <w:rPr>
          <w:rFonts w:ascii="Calibri" w:hAnsi="Calibri" w:cs="Calibri"/>
          <w:sz w:val="32"/>
          <w:szCs w:val="32"/>
        </w:rPr>
        <w:t xml:space="preserve"> pivotal in trait.</w:t>
      </w:r>
    </w:p>
    <w:p w14:paraId="7511C360" w14:textId="39E3F4FF" w:rsidR="00940470" w:rsidRPr="00785A73" w:rsidRDefault="00940470" w:rsidP="00FE0F9C">
      <w:pPr>
        <w:pStyle w:val="IntenseQuote"/>
      </w:pPr>
      <w:r w:rsidRPr="00785A73">
        <w:t>Solar cells and panels</w:t>
      </w:r>
    </w:p>
    <w:p w14:paraId="65E7B010" w14:textId="3A79F5B0" w:rsidR="00596A9F" w:rsidRPr="004D0DF1" w:rsidRDefault="00496E10" w:rsidP="00083D28">
      <w:pPr>
        <w:rPr>
          <w:rFonts w:ascii="Arial" w:hAnsi="Arial" w:cs="Arial"/>
          <w:color w:val="222222"/>
          <w:sz w:val="28"/>
          <w:szCs w:val="28"/>
          <w:shd w:val="clear" w:color="auto" w:fill="FFFFFF"/>
        </w:rPr>
      </w:pPr>
      <w:r w:rsidRPr="004D0DF1">
        <w:rPr>
          <w:rFonts w:ascii="Calibri" w:hAnsi="Calibri" w:cs="Calibri"/>
          <w:sz w:val="28"/>
          <w:szCs w:val="28"/>
        </w:rPr>
        <w:t xml:space="preserve">In </w:t>
      </w:r>
      <w:proofErr w:type="gramStart"/>
      <w:r w:rsidRPr="004D0DF1">
        <w:rPr>
          <w:rFonts w:ascii="Calibri" w:hAnsi="Calibri" w:cs="Calibri"/>
          <w:sz w:val="28"/>
          <w:szCs w:val="28"/>
        </w:rPr>
        <w:t>Space ,</w:t>
      </w:r>
      <w:proofErr w:type="gramEnd"/>
      <w:r w:rsidR="00BB75A5">
        <w:rPr>
          <w:rFonts w:ascii="Calibri" w:hAnsi="Calibri" w:cs="Calibri"/>
          <w:sz w:val="28"/>
          <w:szCs w:val="28"/>
        </w:rPr>
        <w:t xml:space="preserve"> </w:t>
      </w:r>
      <w:r w:rsidRPr="004D0DF1">
        <w:rPr>
          <w:rFonts w:ascii="Calibri" w:hAnsi="Calibri" w:cs="Calibri"/>
          <w:sz w:val="28"/>
          <w:szCs w:val="28"/>
        </w:rPr>
        <w:t xml:space="preserve">solar energy is extracted using solar panels. </w:t>
      </w:r>
      <w:r w:rsidRPr="004D0DF1">
        <w:rPr>
          <w:rFonts w:ascii="Arial" w:hAnsi="Arial" w:cs="Arial"/>
          <w:color w:val="222222"/>
          <w:sz w:val="28"/>
          <w:szCs w:val="28"/>
          <w:shd w:val="clear" w:color="auto" w:fill="FFFFFF"/>
        </w:rPr>
        <w:t>Potential advantages of collecting solar energy in space include a higher collection rate and a longer collection period due to the lack of a diffusing </w:t>
      </w:r>
      <w:r w:rsidR="00596A9F" w:rsidRPr="004D0DF1">
        <w:rPr>
          <w:sz w:val="28"/>
          <w:szCs w:val="28"/>
        </w:rPr>
        <w:t>atmosphere</w:t>
      </w:r>
      <w:r w:rsidRPr="004D0DF1">
        <w:rPr>
          <w:rFonts w:ascii="Arial" w:hAnsi="Arial" w:cs="Arial"/>
          <w:color w:val="222222"/>
          <w:sz w:val="28"/>
          <w:szCs w:val="28"/>
          <w:shd w:val="clear" w:color="auto" w:fill="FFFFFF"/>
        </w:rPr>
        <w:t>, and the possibility of placing a solar collector in an orbiting location where there is no night.</w:t>
      </w:r>
    </w:p>
    <w:p w14:paraId="130E0967" w14:textId="571479A6" w:rsidR="00596A9F" w:rsidRDefault="00496E10" w:rsidP="00596A9F">
      <w:pPr>
        <w:ind w:firstLine="720"/>
        <w:rPr>
          <w:sz w:val="28"/>
          <w:szCs w:val="28"/>
        </w:rPr>
      </w:pPr>
      <w:r w:rsidRPr="004D0DF1">
        <w:rPr>
          <w:rFonts w:ascii="Arial" w:hAnsi="Arial" w:cs="Arial"/>
          <w:color w:val="222222"/>
          <w:sz w:val="28"/>
          <w:szCs w:val="28"/>
          <w:shd w:val="clear" w:color="auto" w:fill="FFFFFF"/>
        </w:rPr>
        <w:t> </w:t>
      </w:r>
      <w:r w:rsidR="0009480E" w:rsidRPr="004D0DF1">
        <w:rPr>
          <w:rFonts w:ascii="Calibri" w:hAnsi="Calibri" w:cs="Calibri"/>
          <w:sz w:val="28"/>
          <w:szCs w:val="28"/>
        </w:rPr>
        <w:t xml:space="preserve">Starting with solar cells and panel, just for quick revision, solar cells are semiconductor diodes that convert light energy to electrical </w:t>
      </w:r>
      <w:r w:rsidR="00940470" w:rsidRPr="004D0DF1">
        <w:rPr>
          <w:rFonts w:ascii="Calibri" w:hAnsi="Calibri" w:cs="Calibri"/>
          <w:sz w:val="28"/>
          <w:szCs w:val="28"/>
        </w:rPr>
        <w:t>energy.</w:t>
      </w:r>
      <w:r w:rsidR="0009480E" w:rsidRPr="004D0DF1">
        <w:rPr>
          <w:rFonts w:ascii="Calibri" w:hAnsi="Calibri" w:cs="Calibri"/>
          <w:sz w:val="28"/>
          <w:szCs w:val="28"/>
        </w:rPr>
        <w:t xml:space="preserve"> </w:t>
      </w:r>
      <w:r w:rsidR="00083D28" w:rsidRPr="004D0DF1">
        <w:rPr>
          <w:sz w:val="28"/>
          <w:szCs w:val="28"/>
        </w:rPr>
        <w:t xml:space="preserve">It works on photoelectric effect of light the top layer is n type, facing sun which is thin and heavily doped, while p type semiconductor lies at base which is relatively thick and lightly </w:t>
      </w:r>
      <w:proofErr w:type="spellStart"/>
      <w:proofErr w:type="gramStart"/>
      <w:r w:rsidR="00083D28" w:rsidRPr="004D0DF1">
        <w:rPr>
          <w:sz w:val="28"/>
          <w:szCs w:val="28"/>
        </w:rPr>
        <w:t>doped.The</w:t>
      </w:r>
      <w:proofErr w:type="spellEnd"/>
      <w:proofErr w:type="gramEnd"/>
      <w:r w:rsidR="00083D28" w:rsidRPr="004D0DF1">
        <w:rPr>
          <w:sz w:val="28"/>
          <w:szCs w:val="28"/>
        </w:rPr>
        <w:t xml:space="preserve"> depletion region is large. The light rays </w:t>
      </w:r>
      <w:r w:rsidR="00940470" w:rsidRPr="004D0DF1">
        <w:rPr>
          <w:sz w:val="28"/>
          <w:szCs w:val="28"/>
        </w:rPr>
        <w:t>break</w:t>
      </w:r>
      <w:r w:rsidR="00083D28" w:rsidRPr="004D0DF1">
        <w:rPr>
          <w:sz w:val="28"/>
          <w:szCs w:val="28"/>
        </w:rPr>
        <w:t xml:space="preserve"> electron- hole pair in depletion layer, and thus electrons migrate to n type and holes migrate to p type semiconductor, and thus potential difference is generated. And dc current is produced.</w:t>
      </w:r>
      <w:r w:rsidR="00DE3615" w:rsidRPr="004D0DF1">
        <w:rPr>
          <w:sz w:val="28"/>
          <w:szCs w:val="28"/>
        </w:rPr>
        <w:t xml:space="preserve"> </w:t>
      </w:r>
    </w:p>
    <w:p w14:paraId="55520A09" w14:textId="77777777" w:rsidR="00BB75A5" w:rsidRDefault="00BB75A5" w:rsidP="00BB75A5">
      <w:pPr>
        <w:ind w:firstLine="720"/>
        <w:rPr>
          <w:sz w:val="28"/>
          <w:szCs w:val="28"/>
        </w:rPr>
      </w:pPr>
      <w:r w:rsidRPr="004D0DF1">
        <w:rPr>
          <w:sz w:val="28"/>
          <w:szCs w:val="28"/>
        </w:rPr>
        <w:t xml:space="preserve">Solar cells clutter to form solar panel, and solar panel in turn constitutes the formation of solar array. </w:t>
      </w:r>
      <w:r>
        <w:rPr>
          <w:sz w:val="28"/>
          <w:szCs w:val="28"/>
        </w:rPr>
        <w:t xml:space="preserve">Solar arrays can be placed parallel or in series depending on requirement. Care must be taken that it doesn’t suffer from shadowing effect. </w:t>
      </w:r>
    </w:p>
    <w:p w14:paraId="478BB2AA" w14:textId="77777777" w:rsidR="00BB75A5" w:rsidRDefault="00BB75A5" w:rsidP="00596A9F">
      <w:pPr>
        <w:ind w:firstLine="720"/>
        <w:rPr>
          <w:sz w:val="28"/>
          <w:szCs w:val="28"/>
        </w:rPr>
      </w:pPr>
    </w:p>
    <w:p w14:paraId="2ADF563A" w14:textId="77777777" w:rsidR="00BB75A5" w:rsidRDefault="008B76CF" w:rsidP="008B76CF">
      <w:pPr>
        <w:pStyle w:val="NormalWeb"/>
        <w:shd w:val="clear" w:color="auto" w:fill="FFFFFF"/>
        <w:spacing w:before="120" w:beforeAutospacing="0" w:after="120" w:afterAutospacing="0"/>
        <w:rPr>
          <w:rFonts w:ascii="Arial" w:hAnsi="Arial" w:cs="Arial"/>
          <w:color w:val="222222"/>
          <w:sz w:val="28"/>
          <w:szCs w:val="28"/>
        </w:rPr>
      </w:pPr>
      <w:r w:rsidRPr="008B76CF">
        <w:rPr>
          <w:rFonts w:ascii="Arial" w:hAnsi="Arial" w:cs="Arial"/>
          <w:color w:val="222222"/>
          <w:sz w:val="28"/>
          <w:szCs w:val="28"/>
        </w:rPr>
        <w:t xml:space="preserve">The solar panel can </w:t>
      </w:r>
      <w:proofErr w:type="gramStart"/>
      <w:r w:rsidRPr="008B76CF">
        <w:rPr>
          <w:rFonts w:ascii="Arial" w:hAnsi="Arial" w:cs="Arial"/>
          <w:color w:val="222222"/>
          <w:sz w:val="28"/>
          <w:szCs w:val="28"/>
        </w:rPr>
        <w:t>modelled</w:t>
      </w:r>
      <w:proofErr w:type="gramEnd"/>
      <w:r w:rsidRPr="008B76CF">
        <w:rPr>
          <w:rFonts w:ascii="Arial" w:hAnsi="Arial" w:cs="Arial"/>
          <w:color w:val="222222"/>
          <w:sz w:val="28"/>
          <w:szCs w:val="28"/>
        </w:rPr>
        <w:t xml:space="preserve"> as a circuit with a current emitter whose current is proportional to the irradiance on it, a diode and some resistors to account for the losses from contacts in circuit</w:t>
      </w:r>
    </w:p>
    <w:p w14:paraId="7AB4264D" w14:textId="27D43D4F" w:rsidR="00705D6E" w:rsidRDefault="008B76CF" w:rsidP="00705D6E">
      <w:pP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76CF">
        <w:rPr>
          <w:rFonts w:ascii="Arial" w:hAnsi="Arial" w:cs="Arial"/>
          <w:color w:val="222222"/>
          <w:sz w:val="28"/>
          <w:szCs w:val="28"/>
        </w:rPr>
        <w:lastRenderedPageBreak/>
        <w:t xml:space="preserve"> (To understand the modelling, you can visit: -</w:t>
      </w:r>
      <w:hyperlink r:id="rId9" w:history="1">
        <w:r w:rsidRPr="008B76CF">
          <w:rPr>
            <w:rStyle w:val="Hyperlink"/>
            <w:rFonts w:ascii="Arial" w:hAnsi="Arial" w:cs="Arial"/>
            <w:color w:val="663366"/>
            <w:sz w:val="28"/>
            <w:szCs w:val="28"/>
            <w:u w:val="none"/>
          </w:rPr>
          <w:t>https://www.youtube.com/watch?v=rjLd6eJYMsI&amp;t=84s</w:t>
        </w:r>
      </w:hyperlink>
      <w:r w:rsidRPr="008B76CF">
        <w:rPr>
          <w:rFonts w:ascii="Arial" w:hAnsi="Arial" w:cs="Arial"/>
          <w:color w:val="222222"/>
          <w:sz w:val="28"/>
          <w:szCs w:val="28"/>
        </w:rPr>
        <w:t> )</w:t>
      </w:r>
      <w:r w:rsidR="00705D6E" w:rsidRPr="00705D6E">
        <w:t xml:space="preserve"> </w:t>
      </w:r>
      <w:proofErr w:type="spellStart"/>
      <w:r w:rsidR="00705D6E">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705D6E">
        <w:rPr>
          <w:rFonts w:asciiTheme="majorHAnsi" w:hAnsiTheme="majorHAnsi" w:cstheme="majorHAnsi"/>
          <w:color w:val="000000" w:themeColor="text1"/>
          <w:sz w:val="28"/>
          <w:szCs w:val="2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w:t>
      </w:r>
      <w:proofErr w:type="spellEnd"/>
      <w:r w:rsidR="00705D6E">
        <w:rPr>
          <w:rFonts w:asciiTheme="majorHAnsi" w:hAnsiTheme="majorHAnsi" w:cstheme="majorHAnsi"/>
          <w:color w:val="000000" w:themeColor="text1"/>
          <w:sz w:val="28"/>
          <w:szCs w:val="2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05D6E">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attached to make the circuit practical. (by connecting it in parallel with current generator)</w:t>
      </w:r>
    </w:p>
    <w:p w14:paraId="6C2E4511" w14:textId="77777777" w:rsidR="00705D6E" w:rsidRDefault="00705D6E" w:rsidP="00705D6E">
      <w:pP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 is connected in series, in order to regulate the current across the </w:t>
      </w:r>
      <w:proofErr w:type="gramStart"/>
      <w: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w:t>
      </w:r>
      <w:proofErr w:type="gramEnd"/>
      <w: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 there occurs power dissipation across this resistance in series)</w:t>
      </w:r>
    </w:p>
    <w:p w14:paraId="461C88FF" w14:textId="77777777" w:rsidR="00705D6E" w:rsidRDefault="00705D6E" w:rsidP="00705D6E">
      <w:pPr>
        <w:rPr>
          <w:rFonts w:asciiTheme="majorHAnsi" w:hAnsiTheme="majorHAnsi" w:cstheme="majorHAnsi"/>
          <w:color w:val="000000" w:themeColor="text1"/>
          <w:sz w:val="28"/>
          <w:szCs w:val="2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main current </w:t>
      </w:r>
      <w:proofErr w:type="spellStart"/>
      <w: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rFonts w:asciiTheme="majorHAnsi" w:hAnsiTheme="majorHAnsi" w:cstheme="majorHAnsi"/>
          <w:color w:val="000000" w:themeColor="text1"/>
          <w:sz w:val="28"/>
          <w:szCs w:val="2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roofErr w:type="spellEnd"/>
      <w:r>
        <w:rPr>
          <w:rFonts w:asciiTheme="majorHAnsi" w:hAnsiTheme="majorHAnsi" w:cstheme="majorHAnsi"/>
          <w:color w:val="000000" w:themeColor="text1"/>
          <w:sz w:val="28"/>
          <w:szCs w:val="2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 generated and it gets divided into </w:t>
      </w:r>
      <w:proofErr w:type="gramStart"/>
      <w: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rFonts w:asciiTheme="majorHAnsi" w:hAnsiTheme="majorHAnsi" w:cstheme="majorHAnsi"/>
          <w:color w:val="000000" w:themeColor="text1"/>
          <w:sz w:val="28"/>
          <w:szCs w:val="2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rFonts w:asciiTheme="majorHAnsi" w:hAnsiTheme="majorHAnsi" w:cstheme="majorHAnsi"/>
          <w:color w:val="000000" w:themeColor="text1"/>
          <w:sz w:val="28"/>
          <w:szCs w:val="2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w:t>
      </w:r>
      <w:proofErr w:type="spellEnd"/>
      <w:r>
        <w:rPr>
          <w:rFonts w:asciiTheme="majorHAnsi" w:hAnsiTheme="majorHAnsi" w:cstheme="majorHAnsi"/>
          <w:color w:val="000000" w:themeColor="text1"/>
          <w:sz w:val="28"/>
          <w:szCs w:val="2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rFonts w:asciiTheme="majorHAnsi" w:hAnsiTheme="majorHAnsi" w:cstheme="majorHAnsi"/>
          <w:color w:val="000000" w:themeColor="text1"/>
          <w:sz w:val="28"/>
          <w:szCs w:val="2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C08729" w14:textId="77777777" w:rsidR="00705D6E" w:rsidRDefault="00705D6E" w:rsidP="00705D6E">
      <w:pP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Voltage across the shunt resister and diode is </w:t>
      </w:r>
      <w:proofErr w:type="spellStart"/>
      <w: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Pr>
          <w:rFonts w:asciiTheme="majorHAnsi" w:hAnsiTheme="majorHAnsi" w:cstheme="majorHAnsi"/>
          <w:color w:val="000000" w:themeColor="text1"/>
          <w:sz w:val="28"/>
          <w:szCs w:val="2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roofErr w:type="spellEnd"/>
      <w:r>
        <w:rPr>
          <w:rFonts w:asciiTheme="majorHAnsi" w:hAnsiTheme="majorHAnsi" w:cstheme="majorHAnsi"/>
          <w:color w:val="000000" w:themeColor="text1"/>
          <w:sz w:val="28"/>
          <w:szCs w:val="2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Pr>
          <w:rFonts w:asciiTheme="majorHAnsi" w:hAnsiTheme="majorHAnsi" w:cstheme="majorHAnsi"/>
          <w:color w:val="000000" w:themeColor="text1"/>
          <w:sz w:val="28"/>
          <w:szCs w:val="2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roofErr w:type="spellEnd"/>
      <w:r>
        <w:rPr>
          <w:rFonts w:asciiTheme="majorHAnsi" w:hAnsiTheme="majorHAnsi" w:cstheme="majorHAnsi"/>
          <w:color w:val="000000" w:themeColor="text1"/>
          <w:sz w:val="28"/>
          <w:szCs w:val="2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 be altered by adding or reducing the number of diodes)</w:t>
      </w:r>
    </w:p>
    <w:p w14:paraId="275EA539" w14:textId="280E18A5" w:rsidR="008B76CF" w:rsidRPr="008B76CF" w:rsidRDefault="008B76CF" w:rsidP="008B76CF">
      <w:pPr>
        <w:pStyle w:val="NormalWeb"/>
        <w:shd w:val="clear" w:color="auto" w:fill="FFFFFF"/>
        <w:spacing w:before="120" w:beforeAutospacing="0" w:after="120" w:afterAutospacing="0"/>
        <w:rPr>
          <w:rFonts w:ascii="Arial" w:hAnsi="Arial" w:cs="Arial"/>
          <w:color w:val="222222"/>
          <w:sz w:val="28"/>
          <w:szCs w:val="28"/>
        </w:rPr>
      </w:pPr>
    </w:p>
    <w:p w14:paraId="2EEC5180" w14:textId="51A0C750" w:rsidR="008B76CF" w:rsidRPr="004D0DF1" w:rsidRDefault="00920C20" w:rsidP="008B76CF">
      <w:pPr>
        <w:pStyle w:val="NormalWeb"/>
        <w:shd w:val="clear" w:color="auto" w:fill="FFFFFF"/>
        <w:spacing w:before="120" w:beforeAutospacing="0" w:after="120" w:afterAutospacing="0"/>
        <w:rPr>
          <w:sz w:val="28"/>
          <w:szCs w:val="28"/>
        </w:rPr>
      </w:pPr>
      <w:r>
        <w:rPr>
          <w:noProof/>
        </w:rPr>
        <w:drawing>
          <wp:inline distT="0" distB="0" distL="0" distR="0" wp14:anchorId="77598997" wp14:editId="2778DC35">
            <wp:extent cx="3421128" cy="2566035"/>
            <wp:effectExtent l="0" t="0" r="825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4624" cy="2568657"/>
                    </a:xfrm>
                    <a:prstGeom prst="rect">
                      <a:avLst/>
                    </a:prstGeom>
                    <a:noFill/>
                    <a:ln>
                      <a:noFill/>
                    </a:ln>
                  </pic:spPr>
                </pic:pic>
              </a:graphicData>
            </a:graphic>
          </wp:inline>
        </w:drawing>
      </w:r>
      <w:r w:rsidRPr="00920C20">
        <w:rPr>
          <w:noProof/>
        </w:rPr>
        <w:t xml:space="preserve"> </w:t>
      </w:r>
      <w:r>
        <w:rPr>
          <w:noProof/>
        </w:rPr>
        <w:drawing>
          <wp:anchor distT="0" distB="0" distL="114300" distR="114300" simplePos="0" relativeHeight="251659264" behindDoc="0" locked="0" layoutInCell="1" allowOverlap="1" wp14:anchorId="2670B32F" wp14:editId="6F66D840">
            <wp:simplePos x="0" y="0"/>
            <wp:positionH relativeFrom="column">
              <wp:posOffset>0</wp:posOffset>
            </wp:positionH>
            <wp:positionV relativeFrom="paragraph">
              <wp:posOffset>2575560</wp:posOffset>
            </wp:positionV>
            <wp:extent cx="3253740" cy="2614930"/>
            <wp:effectExtent l="0" t="0" r="381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53740" cy="2614930"/>
                    </a:xfrm>
                    <a:prstGeom prst="rect">
                      <a:avLst/>
                    </a:prstGeom>
                  </pic:spPr>
                </pic:pic>
              </a:graphicData>
            </a:graphic>
          </wp:anchor>
        </w:drawing>
      </w:r>
    </w:p>
    <w:p w14:paraId="4AA4EF25" w14:textId="7EB0A0FC" w:rsidR="00083D28" w:rsidRDefault="00DE3615" w:rsidP="00596A9F">
      <w:pPr>
        <w:ind w:firstLine="720"/>
        <w:rPr>
          <w:rFonts w:ascii="STIXGeneral-Regular" w:hAnsi="STIXGeneral-Regular"/>
          <w:color w:val="000000"/>
          <w:sz w:val="28"/>
          <w:szCs w:val="28"/>
        </w:rPr>
      </w:pPr>
      <w:r w:rsidRPr="004D0DF1">
        <w:rPr>
          <w:sz w:val="28"/>
          <w:szCs w:val="28"/>
        </w:rPr>
        <w:t xml:space="preserve">Solar panels can be deployable or </w:t>
      </w:r>
      <w:r w:rsidR="00940470" w:rsidRPr="004D0DF1">
        <w:rPr>
          <w:sz w:val="28"/>
          <w:szCs w:val="28"/>
        </w:rPr>
        <w:t>non-deployable</w:t>
      </w:r>
      <w:r w:rsidRPr="004D0DF1">
        <w:rPr>
          <w:sz w:val="28"/>
          <w:szCs w:val="28"/>
        </w:rPr>
        <w:t xml:space="preserve">. But in nanosatellite, </w:t>
      </w:r>
      <w:r w:rsidR="004D0DF1">
        <w:rPr>
          <w:sz w:val="28"/>
          <w:szCs w:val="28"/>
        </w:rPr>
        <w:t xml:space="preserve">usually </w:t>
      </w:r>
      <w:r w:rsidR="00940470" w:rsidRPr="004D0DF1">
        <w:rPr>
          <w:sz w:val="28"/>
          <w:szCs w:val="28"/>
        </w:rPr>
        <w:t>non-deployable</w:t>
      </w:r>
      <w:r w:rsidRPr="004D0DF1">
        <w:rPr>
          <w:sz w:val="28"/>
          <w:szCs w:val="28"/>
        </w:rPr>
        <w:t xml:space="preserve"> panels are employed due to size restrictions.</w:t>
      </w:r>
      <w:r w:rsidR="00602C59" w:rsidRPr="004D0DF1">
        <w:rPr>
          <w:rFonts w:ascii="STIXGeneral-Regular" w:hAnsi="STIXGeneral-Regular"/>
          <w:color w:val="000000"/>
          <w:sz w:val="28"/>
          <w:szCs w:val="28"/>
        </w:rPr>
        <w:t xml:space="preserve"> Typical solar panels for </w:t>
      </w:r>
      <w:r w:rsidR="004D0DF1">
        <w:rPr>
          <w:rFonts w:ascii="STIXGeneral-Regular" w:hAnsi="STIXGeneral-Regular"/>
          <w:color w:val="000000"/>
          <w:sz w:val="28"/>
          <w:szCs w:val="28"/>
        </w:rPr>
        <w:t>nano satellite</w:t>
      </w:r>
      <w:r w:rsidR="00602C59" w:rsidRPr="004D0DF1">
        <w:rPr>
          <w:rFonts w:ascii="STIXGeneral-Regular" w:hAnsi="STIXGeneral-Regular"/>
          <w:color w:val="000000"/>
          <w:sz w:val="28"/>
          <w:szCs w:val="28"/>
        </w:rPr>
        <w:t xml:space="preserve"> consist of two solar cell strings serially wired with no redundancy in case of solar string failure.</w:t>
      </w:r>
    </w:p>
    <w:p w14:paraId="591CDA75" w14:textId="41DE1792" w:rsidR="004D0DF1" w:rsidRPr="004D0DF1" w:rsidRDefault="004D0DF1" w:rsidP="00596A9F">
      <w:pPr>
        <w:ind w:firstLine="720"/>
        <w:rPr>
          <w:sz w:val="28"/>
          <w:szCs w:val="28"/>
        </w:rPr>
      </w:pPr>
      <w:r>
        <w:rPr>
          <w:rFonts w:ascii="STIXGeneral-Regular" w:hAnsi="STIXGeneral-Regular"/>
          <w:color w:val="000000"/>
          <w:sz w:val="28"/>
          <w:szCs w:val="28"/>
        </w:rPr>
        <w:t>In the given diagram,</w:t>
      </w:r>
    </w:p>
    <w:p w14:paraId="42E1520D" w14:textId="77777777" w:rsidR="00C93F6A" w:rsidRPr="004D0DF1" w:rsidRDefault="00C93F6A" w:rsidP="00083D28">
      <w:pPr>
        <w:rPr>
          <w:noProof/>
          <w:sz w:val="28"/>
          <w:szCs w:val="28"/>
        </w:rPr>
      </w:pPr>
    </w:p>
    <w:p w14:paraId="406B758F" w14:textId="400B3644" w:rsidR="00C93F6A" w:rsidRPr="004D0DF1" w:rsidRDefault="001507D0" w:rsidP="00083D28">
      <w:pPr>
        <w:rPr>
          <w:sz w:val="28"/>
          <w:szCs w:val="28"/>
        </w:rPr>
      </w:pPr>
      <w:r w:rsidRPr="004D0DF1">
        <w:rPr>
          <w:noProof/>
          <w:sz w:val="28"/>
          <w:szCs w:val="28"/>
        </w:rPr>
        <w:lastRenderedPageBreak/>
        <w:drawing>
          <wp:inline distT="0" distB="0" distL="0" distR="0" wp14:anchorId="5538BA51" wp14:editId="7C50A464">
            <wp:extent cx="52578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7800" cy="3810000"/>
                    </a:xfrm>
                    <a:prstGeom prst="rect">
                      <a:avLst/>
                    </a:prstGeom>
                  </pic:spPr>
                </pic:pic>
              </a:graphicData>
            </a:graphic>
          </wp:inline>
        </w:drawing>
      </w:r>
    </w:p>
    <w:p w14:paraId="75C60A47" w14:textId="77777777" w:rsidR="004D0DF1" w:rsidRDefault="005234FB" w:rsidP="00CE74EE">
      <w:pPr>
        <w:pStyle w:val="NormalWeb"/>
        <w:shd w:val="clear" w:color="auto" w:fill="FFFFFF"/>
        <w:spacing w:before="120" w:beforeAutospacing="0" w:after="120" w:afterAutospacing="0"/>
        <w:rPr>
          <w:sz w:val="28"/>
          <w:szCs w:val="28"/>
        </w:rPr>
      </w:pPr>
      <w:proofErr w:type="gramStart"/>
      <w:r w:rsidRPr="004D0DF1">
        <w:rPr>
          <w:sz w:val="28"/>
          <w:szCs w:val="28"/>
        </w:rPr>
        <w:t>Leading ,</w:t>
      </w:r>
      <w:proofErr w:type="gramEnd"/>
      <w:r w:rsidRPr="004D0DF1">
        <w:rPr>
          <w:sz w:val="28"/>
          <w:szCs w:val="28"/>
        </w:rPr>
        <w:t xml:space="preserve"> Sunward and Zenith side of the Satellite have Solar Panels attached to it. Ensuring maximum extraction of solar energy, throughout the mission.</w:t>
      </w:r>
      <w:r w:rsidR="008A675F" w:rsidRPr="004D0DF1">
        <w:rPr>
          <w:sz w:val="28"/>
          <w:szCs w:val="28"/>
        </w:rPr>
        <w:t xml:space="preserve"> Solar panels will be fabricated by ISRO as per specifications required. The maximum power can be extracted using MPPT. It is technique to maximize the extraction of power.</w:t>
      </w:r>
    </w:p>
    <w:p w14:paraId="6643C6EF" w14:textId="03EA0884" w:rsidR="00CE74EE" w:rsidRPr="00E41C92" w:rsidRDefault="00602C59" w:rsidP="00CE74EE">
      <w:pPr>
        <w:pStyle w:val="NormalWeb"/>
        <w:shd w:val="clear" w:color="auto" w:fill="FFFFFF"/>
        <w:spacing w:before="120" w:beforeAutospacing="0" w:after="120" w:afterAutospacing="0"/>
        <w:rPr>
          <w:i/>
          <w:iCs/>
          <w:color w:val="404040" w:themeColor="text1" w:themeTint="BF"/>
        </w:rPr>
      </w:pPr>
      <w:r w:rsidRPr="004D0DF1">
        <w:rPr>
          <w:rFonts w:ascii="STIXGeneral-Regular" w:hAnsi="STIXGeneral-Regular"/>
          <w:color w:val="000000"/>
          <w:sz w:val="28"/>
          <w:szCs w:val="28"/>
        </w:rPr>
        <w:t>Our solar panels use a high efficiency triple junction GaInP</w:t>
      </w:r>
      <w:r w:rsidRPr="004D0DF1">
        <w:rPr>
          <w:rFonts w:ascii="STIXGeneral-Regular" w:hAnsi="STIXGeneral-Regular"/>
          <w:color w:val="000000"/>
          <w:sz w:val="28"/>
          <w:szCs w:val="28"/>
          <w:vertAlign w:val="subscript"/>
        </w:rPr>
        <w:t>2</w:t>
      </w:r>
      <w:r w:rsidRPr="004D0DF1">
        <w:rPr>
          <w:rFonts w:ascii="STIXGeneral-Regular" w:hAnsi="STIXGeneral-Regular"/>
          <w:color w:val="000000"/>
          <w:sz w:val="28"/>
          <w:szCs w:val="28"/>
        </w:rPr>
        <w:t>/GaAs/</w:t>
      </w:r>
      <w:proofErr w:type="gramStart"/>
      <w:r w:rsidRPr="004D0DF1">
        <w:rPr>
          <w:rFonts w:ascii="STIXGeneral-Regular" w:hAnsi="STIXGeneral-Regular"/>
          <w:color w:val="000000"/>
          <w:sz w:val="28"/>
          <w:szCs w:val="28"/>
        </w:rPr>
        <w:t>Ge  from</w:t>
      </w:r>
      <w:proofErr w:type="gramEnd"/>
      <w:r w:rsidRPr="004D0DF1">
        <w:rPr>
          <w:rFonts w:ascii="STIXGeneral-Regular" w:hAnsi="STIXGeneral-Regular"/>
          <w:color w:val="000000"/>
          <w:sz w:val="28"/>
          <w:szCs w:val="28"/>
        </w:rPr>
        <w:t xml:space="preserve"> the </w:t>
      </w:r>
      <w:proofErr w:type="spellStart"/>
      <w:r w:rsidRPr="004D0DF1">
        <w:rPr>
          <w:rFonts w:ascii="STIXGeneral-Regular" w:hAnsi="STIXGeneral-Regular"/>
          <w:color w:val="000000"/>
          <w:sz w:val="28"/>
          <w:szCs w:val="28"/>
        </w:rPr>
        <w:t>Spectrolab</w:t>
      </w:r>
      <w:proofErr w:type="spellEnd"/>
      <w:r w:rsidRPr="004D0DF1">
        <w:rPr>
          <w:rFonts w:ascii="STIXGeneral-Regular" w:hAnsi="STIXGeneral-Regular"/>
          <w:color w:val="000000"/>
          <w:sz w:val="28"/>
          <w:szCs w:val="28"/>
        </w:rPr>
        <w:t xml:space="preserve"> Compan</w:t>
      </w:r>
      <w:r w:rsidR="00CE74EE" w:rsidRPr="004D0DF1">
        <w:rPr>
          <w:rFonts w:ascii="STIXGeneral-Regular" w:hAnsi="STIXGeneral-Regular"/>
          <w:color w:val="000000"/>
          <w:sz w:val="28"/>
          <w:szCs w:val="28"/>
        </w:rPr>
        <w:t xml:space="preserve">y. </w:t>
      </w:r>
      <w:r w:rsidR="00CE74EE" w:rsidRPr="004D0DF1">
        <w:rPr>
          <w:rFonts w:ascii="STIXGeneral-Regular" w:hAnsi="STIXGeneral-Regular"/>
          <w:sz w:val="28"/>
          <w:szCs w:val="28"/>
        </w:rPr>
        <w:t>Triple junction solar cell</w:t>
      </w:r>
      <w:r w:rsidR="00CE74EE" w:rsidRPr="004D0DF1">
        <w:rPr>
          <w:rFonts w:ascii="Arial" w:hAnsi="Arial" w:cs="Arial"/>
          <w:sz w:val="28"/>
          <w:szCs w:val="28"/>
        </w:rPr>
        <w:t> are </w:t>
      </w:r>
      <w:hyperlink r:id="rId13" w:tooltip="Solar cell" w:history="1">
        <w:r w:rsidR="00CE74EE" w:rsidRPr="004D0DF1">
          <w:rPr>
            <w:rStyle w:val="Hyperlink"/>
            <w:rFonts w:ascii="Arial" w:hAnsi="Arial" w:cs="Arial"/>
            <w:color w:val="auto"/>
            <w:sz w:val="28"/>
            <w:szCs w:val="28"/>
            <w:u w:val="none"/>
          </w:rPr>
          <w:t>solar cells</w:t>
        </w:r>
      </w:hyperlink>
      <w:r w:rsidR="00CE74EE" w:rsidRPr="004D0DF1">
        <w:rPr>
          <w:rFonts w:ascii="Arial" w:hAnsi="Arial" w:cs="Arial"/>
          <w:sz w:val="28"/>
          <w:szCs w:val="28"/>
        </w:rPr>
        <w:t> with multiple </w:t>
      </w:r>
      <w:hyperlink r:id="rId14" w:tooltip="P–n junction" w:history="1">
        <w:r w:rsidR="00CE74EE" w:rsidRPr="004D0DF1">
          <w:rPr>
            <w:rStyle w:val="Hyperlink"/>
            <w:rFonts w:ascii="Arial" w:hAnsi="Arial" w:cs="Arial"/>
            <w:color w:val="auto"/>
            <w:sz w:val="28"/>
            <w:szCs w:val="28"/>
            <w:u w:val="none"/>
          </w:rPr>
          <w:t>p–n junctions</w:t>
        </w:r>
      </w:hyperlink>
      <w:r w:rsidR="00CE74EE" w:rsidRPr="004D0DF1">
        <w:rPr>
          <w:rFonts w:ascii="Arial" w:hAnsi="Arial" w:cs="Arial"/>
          <w:sz w:val="28"/>
          <w:szCs w:val="28"/>
        </w:rPr>
        <w:t> made of </w:t>
      </w:r>
      <w:hyperlink r:id="rId15" w:tooltip="List of semiconductor materials" w:history="1">
        <w:r w:rsidR="00CE74EE" w:rsidRPr="004D0DF1">
          <w:rPr>
            <w:rStyle w:val="Hyperlink"/>
            <w:rFonts w:ascii="Arial" w:hAnsi="Arial" w:cs="Arial"/>
            <w:color w:val="auto"/>
            <w:sz w:val="28"/>
            <w:szCs w:val="28"/>
            <w:u w:val="none"/>
          </w:rPr>
          <w:t>different semiconductor materials</w:t>
        </w:r>
      </w:hyperlink>
      <w:r w:rsidR="00CE74EE" w:rsidRPr="004D0DF1">
        <w:rPr>
          <w:rFonts w:ascii="Arial" w:hAnsi="Arial" w:cs="Arial"/>
          <w:sz w:val="28"/>
          <w:szCs w:val="28"/>
        </w:rPr>
        <w:t>. Each material's p-n junction will produce electric current in response to different </w:t>
      </w:r>
      <w:hyperlink r:id="rId16" w:tooltip="Electromagnetic spectrum" w:history="1">
        <w:r w:rsidR="00CE74EE" w:rsidRPr="004D0DF1">
          <w:rPr>
            <w:rStyle w:val="Hyperlink"/>
            <w:rFonts w:ascii="Arial" w:hAnsi="Arial" w:cs="Arial"/>
            <w:color w:val="auto"/>
            <w:sz w:val="28"/>
            <w:szCs w:val="28"/>
            <w:u w:val="none"/>
          </w:rPr>
          <w:t>wavelengths of light</w:t>
        </w:r>
      </w:hyperlink>
      <w:r w:rsidR="00CE74EE" w:rsidRPr="004D0DF1">
        <w:rPr>
          <w:rFonts w:ascii="Arial" w:hAnsi="Arial" w:cs="Arial"/>
          <w:sz w:val="28"/>
          <w:szCs w:val="28"/>
        </w:rPr>
        <w:t>. The use of multiple </w:t>
      </w:r>
      <w:hyperlink r:id="rId17" w:tooltip="Semiconductor" w:history="1">
        <w:r w:rsidR="00CE74EE" w:rsidRPr="004D0DF1">
          <w:rPr>
            <w:rStyle w:val="Hyperlink"/>
            <w:rFonts w:ascii="Arial" w:hAnsi="Arial" w:cs="Arial"/>
            <w:color w:val="auto"/>
            <w:sz w:val="28"/>
            <w:szCs w:val="28"/>
            <w:u w:val="none"/>
          </w:rPr>
          <w:t>semiconducting materials</w:t>
        </w:r>
      </w:hyperlink>
      <w:r w:rsidR="00CE74EE" w:rsidRPr="004D0DF1">
        <w:rPr>
          <w:rFonts w:ascii="Arial" w:hAnsi="Arial" w:cs="Arial"/>
          <w:sz w:val="28"/>
          <w:szCs w:val="28"/>
        </w:rPr>
        <w:t> allows the absorbance of a broader range of wavelengths, improving the cell's sunlight to electrical energy conversion efficiency.</w:t>
      </w:r>
    </w:p>
    <w:p w14:paraId="092DABFE" w14:textId="217C35E9" w:rsidR="005234FB" w:rsidRPr="004D0DF1" w:rsidRDefault="00201F8E" w:rsidP="00083D28">
      <w:pPr>
        <w:rPr>
          <w:sz w:val="28"/>
          <w:szCs w:val="28"/>
        </w:rPr>
      </w:pPr>
      <w:r w:rsidRPr="004D0DF1">
        <w:rPr>
          <w:sz w:val="28"/>
          <w:szCs w:val="28"/>
        </w:rPr>
        <w:t xml:space="preserve"> Solar panels have inbuilt bypass diodes in order to prevent hotspot heating. </w:t>
      </w:r>
      <w:r w:rsidR="00182930" w:rsidRPr="004D0DF1">
        <w:rPr>
          <w:rFonts w:ascii="Arial" w:hAnsi="Arial" w:cs="Arial"/>
          <w:color w:val="24292E"/>
          <w:sz w:val="28"/>
          <w:szCs w:val="28"/>
          <w:shd w:val="clear" w:color="auto" w:fill="FFFFFF"/>
        </w:rPr>
        <w:t>Hot spots are </w:t>
      </w:r>
      <w:r w:rsidR="00182930" w:rsidRPr="004D0DF1">
        <w:rPr>
          <w:rStyle w:val="Strong"/>
          <w:rFonts w:ascii="Arial" w:hAnsi="Arial" w:cs="Arial"/>
          <w:b w:val="0"/>
          <w:bCs w:val="0"/>
          <w:sz w:val="28"/>
          <w:szCs w:val="28"/>
          <w:bdr w:val="none" w:sz="0" w:space="0" w:color="auto" w:frame="1"/>
          <w:shd w:val="clear" w:color="auto" w:fill="FFFFFF"/>
        </w:rPr>
        <w:t>areas of high temperature</w:t>
      </w:r>
      <w:r w:rsidR="00182930" w:rsidRPr="004D0DF1">
        <w:rPr>
          <w:rFonts w:ascii="Arial" w:hAnsi="Arial" w:cs="Arial"/>
          <w:sz w:val="28"/>
          <w:szCs w:val="28"/>
          <w:shd w:val="clear" w:color="auto" w:fill="FFFFFF"/>
        </w:rPr>
        <w:t> </w:t>
      </w:r>
      <w:r w:rsidR="00182930" w:rsidRPr="004D0DF1">
        <w:rPr>
          <w:rFonts w:ascii="Arial" w:hAnsi="Arial" w:cs="Arial"/>
          <w:color w:val="24292E"/>
          <w:sz w:val="28"/>
          <w:szCs w:val="28"/>
          <w:shd w:val="clear" w:color="auto" w:fill="FFFFFF"/>
        </w:rPr>
        <w:t>that affect only one zone of the solar panel and result in a localized decrease in efficiency, and therefore, lower output power and </w:t>
      </w:r>
      <w:r w:rsidR="00182930" w:rsidRPr="004D0DF1">
        <w:rPr>
          <w:rStyle w:val="Strong"/>
          <w:rFonts w:ascii="Arial" w:hAnsi="Arial" w:cs="Arial"/>
          <w:b w:val="0"/>
          <w:bCs w:val="0"/>
          <w:sz w:val="28"/>
          <w:szCs w:val="28"/>
          <w:bdr w:val="none" w:sz="0" w:space="0" w:color="auto" w:frame="1"/>
          <w:shd w:val="clear" w:color="auto" w:fill="FFFFFF"/>
        </w:rPr>
        <w:t>accelerated material degradation</w:t>
      </w:r>
      <w:r w:rsidR="00182930" w:rsidRPr="004D0DF1">
        <w:rPr>
          <w:rFonts w:ascii="Arial" w:hAnsi="Arial" w:cs="Arial"/>
          <w:color w:val="24292E"/>
          <w:sz w:val="28"/>
          <w:szCs w:val="28"/>
          <w:shd w:val="clear" w:color="auto" w:fill="FFFFFF"/>
        </w:rPr>
        <w:t> in the area affected by the high temperature.</w:t>
      </w:r>
    </w:p>
    <w:p w14:paraId="097AB160" w14:textId="77777777" w:rsidR="00602C59" w:rsidRPr="004D0DF1" w:rsidRDefault="00602C59" w:rsidP="00602C59">
      <w:pPr>
        <w:pStyle w:val="Heading5"/>
        <w:spacing w:before="330" w:after="330"/>
        <w:jc w:val="both"/>
        <w:rPr>
          <w:rFonts w:ascii="Arial" w:hAnsi="Arial" w:cs="Arial"/>
          <w:color w:val="000000"/>
          <w:sz w:val="28"/>
          <w:szCs w:val="28"/>
        </w:rPr>
      </w:pPr>
      <w:r w:rsidRPr="004D0DF1">
        <w:rPr>
          <w:rFonts w:ascii="Arial" w:hAnsi="Arial" w:cs="Arial"/>
          <w:color w:val="000000"/>
          <w:sz w:val="28"/>
          <w:szCs w:val="28"/>
        </w:rPr>
        <w:lastRenderedPageBreak/>
        <w:t>Simplified Calculation of Accessible Energy</w:t>
      </w:r>
    </w:p>
    <w:p w14:paraId="00D08DB3" w14:textId="3C8FF687" w:rsidR="00411AB1" w:rsidRDefault="00602C59" w:rsidP="00602C59">
      <w:pPr>
        <w:pStyle w:val="NormalWeb"/>
        <w:spacing w:before="0" w:beforeAutospacing="0" w:after="0" w:afterAutospacing="0" w:line="300" w:lineRule="atLeast"/>
        <w:jc w:val="both"/>
        <w:rPr>
          <w:noProof/>
          <w:sz w:val="28"/>
          <w:szCs w:val="28"/>
        </w:rPr>
      </w:pPr>
      <w:r w:rsidRPr="004D0DF1">
        <w:rPr>
          <w:rFonts w:ascii="STIXGeneral-Regular" w:hAnsi="STIXGeneral-Regular"/>
          <w:color w:val="000000"/>
          <w:sz w:val="28"/>
          <w:szCs w:val="28"/>
        </w:rPr>
        <w:t>Most CubeSat projects use a very simplified way of how to calculate the amount of energy generated by solar cells. In such a case, the power generated by solar panel is given as follows:</w:t>
      </w:r>
      <w:r w:rsidR="00411AB1" w:rsidRPr="004D0DF1">
        <w:rPr>
          <w:noProof/>
          <w:sz w:val="28"/>
          <w:szCs w:val="28"/>
        </w:rPr>
        <w:t xml:space="preserve"> </w:t>
      </w:r>
    </w:p>
    <w:p w14:paraId="1E979D43" w14:textId="77777777" w:rsidR="00705D6E" w:rsidRPr="00E41C92" w:rsidRDefault="00705D6E" w:rsidP="00705D6E">
      <w:pPr>
        <w:autoSpaceDE w:val="0"/>
        <w:autoSpaceDN w:val="0"/>
        <w:adjustRightInd w:val="0"/>
        <w:spacing w:after="0" w:line="240" w:lineRule="auto"/>
        <w:rPr>
          <w:rFonts w:ascii="NimbusRomNo9L-ReguItal" w:hAnsi="NimbusRomNo9L-ReguItal" w:cs="NimbusRomNo9L-ReguItal"/>
          <w:sz w:val="24"/>
          <w:szCs w:val="24"/>
        </w:rPr>
      </w:pPr>
      <w:r w:rsidRPr="00E41C92">
        <w:rPr>
          <w:rFonts w:ascii="NimbusRomNo9L-ReguItal" w:hAnsi="NimbusRomNo9L-ReguItal" w:cs="NimbusRomNo9L-ReguItal"/>
          <w:sz w:val="24"/>
          <w:szCs w:val="24"/>
        </w:rPr>
        <w:t>Power Generation</w:t>
      </w:r>
    </w:p>
    <w:p w14:paraId="3978D4E7" w14:textId="77777777" w:rsidR="00705D6E" w:rsidRPr="00E41C92" w:rsidRDefault="00705D6E" w:rsidP="00705D6E">
      <w:pPr>
        <w:autoSpaceDE w:val="0"/>
        <w:autoSpaceDN w:val="0"/>
        <w:adjustRightInd w:val="0"/>
        <w:spacing w:after="0" w:line="240" w:lineRule="auto"/>
        <w:rPr>
          <w:rFonts w:ascii="NimbusRomNo9L-Regu" w:hAnsi="NimbusRomNo9L-Regu" w:cs="NimbusRomNo9L-Regu"/>
          <w:sz w:val="24"/>
          <w:szCs w:val="24"/>
        </w:rPr>
      </w:pPr>
      <w:r w:rsidRPr="00E41C92">
        <w:rPr>
          <w:rFonts w:ascii="NimbusRomNo9L-Regu" w:hAnsi="NimbusRomNo9L-Regu" w:cs="NimbusRomNo9L-Regu"/>
          <w:sz w:val="24"/>
          <w:szCs w:val="24"/>
        </w:rPr>
        <w:t>The power generated by solar cells follows a cosine relationship</w:t>
      </w:r>
    </w:p>
    <w:p w14:paraId="6B8C7948" w14:textId="77777777" w:rsidR="00705D6E" w:rsidRPr="00E41C92" w:rsidRDefault="00705D6E" w:rsidP="00705D6E">
      <w:pPr>
        <w:autoSpaceDE w:val="0"/>
        <w:autoSpaceDN w:val="0"/>
        <w:adjustRightInd w:val="0"/>
        <w:spacing w:after="0" w:line="240" w:lineRule="auto"/>
        <w:rPr>
          <w:rFonts w:ascii="NimbusRomNo9L-Regu" w:hAnsi="NimbusRomNo9L-Regu" w:cs="NimbusRomNo9L-Regu"/>
          <w:sz w:val="24"/>
          <w:szCs w:val="24"/>
        </w:rPr>
      </w:pPr>
      <w:r w:rsidRPr="00E41C92">
        <w:rPr>
          <w:rFonts w:ascii="NimbusRomNo9L-Regu" w:hAnsi="NimbusRomNo9L-Regu" w:cs="NimbusRomNo9L-Regu"/>
          <w:sz w:val="24"/>
          <w:szCs w:val="24"/>
        </w:rPr>
        <w:t>with the angle of incidence of sunlight as follows</w:t>
      </w:r>
    </w:p>
    <w:p w14:paraId="0715B76C" w14:textId="06CD5F28" w:rsidR="00705D6E" w:rsidRPr="00E41C92" w:rsidRDefault="00705D6E" w:rsidP="00705D6E">
      <w:pPr>
        <w:autoSpaceDE w:val="0"/>
        <w:autoSpaceDN w:val="0"/>
        <w:adjustRightInd w:val="0"/>
        <w:spacing w:after="0" w:line="240" w:lineRule="auto"/>
        <w:rPr>
          <w:rFonts w:ascii="NimbusRomNo9L-Regu" w:hAnsi="NimbusRomNo9L-Regu" w:cs="NimbusRomNo9L-Regu"/>
          <w:sz w:val="24"/>
          <w:szCs w:val="24"/>
        </w:rPr>
      </w:pPr>
      <w:r w:rsidRPr="00E41C92">
        <w:rPr>
          <w:rFonts w:ascii="CMMI10" w:hAnsi="CMMI10" w:cs="CMMI10"/>
          <w:sz w:val="24"/>
          <w:szCs w:val="24"/>
        </w:rPr>
        <w:t xml:space="preserve">P </w:t>
      </w:r>
      <w:r w:rsidRPr="00E41C92">
        <w:rPr>
          <w:rFonts w:ascii="CMR10" w:hAnsi="CMR10" w:cs="CMR10"/>
          <w:sz w:val="24"/>
          <w:szCs w:val="24"/>
        </w:rPr>
        <w:t xml:space="preserve">= </w:t>
      </w:r>
      <w:proofErr w:type="spellStart"/>
      <w:r w:rsidR="00E41C92" w:rsidRPr="00E41C92">
        <w:rPr>
          <w:rFonts w:ascii="Calibri" w:hAnsi="Calibri" w:cs="Calibri"/>
          <w:sz w:val="24"/>
          <w:szCs w:val="24"/>
        </w:rPr>
        <w:t>ր</w:t>
      </w:r>
      <w:r w:rsidR="00E41C92" w:rsidRPr="00E41C92">
        <w:rPr>
          <w:rFonts w:ascii="CMMI10" w:hAnsi="CMMI10" w:cs="CMMI10"/>
          <w:sz w:val="24"/>
          <w:szCs w:val="24"/>
        </w:rPr>
        <w:t>IAcos</w:t>
      </w:r>
      <w:r w:rsidR="00E41C92" w:rsidRPr="00E41C92">
        <w:rPr>
          <w:rFonts w:ascii="Calibri" w:hAnsi="Calibri" w:cs="Calibri"/>
          <w:sz w:val="24"/>
          <w:szCs w:val="24"/>
        </w:rPr>
        <w:t>φ</w:t>
      </w:r>
      <w:proofErr w:type="spellEnd"/>
    </w:p>
    <w:p w14:paraId="672A4BE0" w14:textId="0E1985BD" w:rsidR="00705D6E" w:rsidRPr="00E41C92" w:rsidRDefault="00705D6E" w:rsidP="00705D6E">
      <w:pPr>
        <w:autoSpaceDE w:val="0"/>
        <w:autoSpaceDN w:val="0"/>
        <w:adjustRightInd w:val="0"/>
        <w:spacing w:after="0" w:line="240" w:lineRule="auto"/>
        <w:rPr>
          <w:rFonts w:ascii="NimbusRomNo9L-Regu" w:hAnsi="NimbusRomNo9L-Regu" w:cs="NimbusRomNo9L-Regu"/>
          <w:sz w:val="24"/>
          <w:szCs w:val="24"/>
        </w:rPr>
      </w:pPr>
      <w:r w:rsidRPr="00E41C92">
        <w:rPr>
          <w:rFonts w:ascii="NimbusRomNo9L-Regu" w:hAnsi="NimbusRomNo9L-Regu" w:cs="NimbusRomNo9L-Regu"/>
          <w:sz w:val="24"/>
          <w:szCs w:val="24"/>
        </w:rPr>
        <w:t xml:space="preserve">Where I </w:t>
      </w:r>
      <w:proofErr w:type="gramStart"/>
      <w:r w:rsidRPr="00E41C92">
        <w:rPr>
          <w:rFonts w:ascii="NimbusRomNo9L-Regu" w:hAnsi="NimbusRomNo9L-Regu" w:cs="NimbusRomNo9L-Regu"/>
          <w:sz w:val="24"/>
          <w:szCs w:val="24"/>
        </w:rPr>
        <w:t>is</w:t>
      </w:r>
      <w:proofErr w:type="gramEnd"/>
      <w:r w:rsidRPr="00E41C92">
        <w:rPr>
          <w:rFonts w:ascii="NimbusRomNo9L-Regu" w:hAnsi="NimbusRomNo9L-Regu" w:cs="NimbusRomNo9L-Regu"/>
          <w:sz w:val="24"/>
          <w:szCs w:val="24"/>
        </w:rPr>
        <w:t xml:space="preserve"> the intensity of sunlight, </w:t>
      </w:r>
      <w:r w:rsidR="00E41C92" w:rsidRPr="00E41C92">
        <w:rPr>
          <w:rFonts w:ascii="Calibri" w:hAnsi="Calibri" w:cs="Calibri"/>
          <w:sz w:val="24"/>
          <w:szCs w:val="24"/>
        </w:rPr>
        <w:t>ր</w:t>
      </w:r>
      <w:r w:rsidRPr="00E41C92">
        <w:rPr>
          <w:rFonts w:ascii="CMMI10" w:hAnsi="CMMI10" w:cs="CMMI10"/>
          <w:sz w:val="24"/>
          <w:szCs w:val="24"/>
        </w:rPr>
        <w:t xml:space="preserve"> </w:t>
      </w:r>
      <w:r w:rsidRPr="00E41C92">
        <w:rPr>
          <w:rFonts w:ascii="NimbusRomNo9L-Regu" w:hAnsi="NimbusRomNo9L-Regu" w:cs="NimbusRomNo9L-Regu"/>
          <w:sz w:val="24"/>
          <w:szCs w:val="24"/>
        </w:rPr>
        <w:t>is efficiency of the</w:t>
      </w:r>
    </w:p>
    <w:p w14:paraId="5CADBF91" w14:textId="358A7AB4" w:rsidR="00705D6E" w:rsidRPr="00E41C92" w:rsidRDefault="00705D6E" w:rsidP="00705D6E">
      <w:pPr>
        <w:autoSpaceDE w:val="0"/>
        <w:autoSpaceDN w:val="0"/>
        <w:adjustRightInd w:val="0"/>
        <w:spacing w:after="0" w:line="240" w:lineRule="auto"/>
        <w:rPr>
          <w:rFonts w:ascii="NimbusRomNo9L-Regu" w:hAnsi="NimbusRomNo9L-Regu" w:cs="NimbusRomNo9L-Regu"/>
          <w:sz w:val="24"/>
          <w:szCs w:val="24"/>
        </w:rPr>
      </w:pPr>
      <w:r w:rsidRPr="00E41C92">
        <w:rPr>
          <w:rFonts w:ascii="NimbusRomNo9L-Regu" w:hAnsi="NimbusRomNo9L-Regu" w:cs="NimbusRomNo9L-Regu"/>
          <w:sz w:val="24"/>
          <w:szCs w:val="24"/>
        </w:rPr>
        <w:t xml:space="preserve">cell, </w:t>
      </w:r>
      <w:r w:rsidR="00E41C92" w:rsidRPr="00E41C92">
        <w:rPr>
          <w:rFonts w:ascii="Calibri" w:hAnsi="Calibri" w:cs="Calibri"/>
          <w:sz w:val="24"/>
          <w:szCs w:val="24"/>
        </w:rPr>
        <w:t>φ</w:t>
      </w:r>
      <w:r w:rsidRPr="00E41C92">
        <w:rPr>
          <w:rFonts w:ascii="CMMI10" w:hAnsi="CMMI10" w:cs="CMMI10"/>
          <w:sz w:val="24"/>
          <w:szCs w:val="24"/>
        </w:rPr>
        <w:t xml:space="preserve"> </w:t>
      </w:r>
      <w:r w:rsidRPr="00E41C92">
        <w:rPr>
          <w:rFonts w:ascii="NimbusRomNo9L-Regu" w:hAnsi="NimbusRomNo9L-Regu" w:cs="NimbusRomNo9L-Regu"/>
          <w:sz w:val="24"/>
          <w:szCs w:val="24"/>
        </w:rPr>
        <w:t>is angle of incidence and A is the area of the solar</w:t>
      </w:r>
    </w:p>
    <w:p w14:paraId="109B0CCC" w14:textId="2E6BB171" w:rsidR="00705D6E" w:rsidRPr="00E41C92" w:rsidRDefault="00705D6E" w:rsidP="00705D6E">
      <w:pPr>
        <w:autoSpaceDE w:val="0"/>
        <w:autoSpaceDN w:val="0"/>
        <w:adjustRightInd w:val="0"/>
        <w:spacing w:after="0" w:line="240" w:lineRule="auto"/>
        <w:rPr>
          <w:rFonts w:ascii="NimbusRomNo9L-Regu" w:hAnsi="NimbusRomNo9L-Regu" w:cs="NimbusRomNo9L-Regu"/>
          <w:sz w:val="24"/>
          <w:szCs w:val="24"/>
        </w:rPr>
      </w:pPr>
      <w:r w:rsidRPr="00E41C92">
        <w:rPr>
          <w:rFonts w:ascii="NimbusRomNo9L-Regu" w:hAnsi="NimbusRomNo9L-Regu" w:cs="NimbusRomNo9L-Regu"/>
          <w:sz w:val="24"/>
          <w:szCs w:val="24"/>
        </w:rPr>
        <w:t xml:space="preserve">cells. </w:t>
      </w:r>
      <w:proofErr w:type="spellStart"/>
      <w:r w:rsidRPr="00E41C92">
        <w:rPr>
          <w:rFonts w:ascii="CMMI10" w:hAnsi="CMMI10" w:cs="CMMI10"/>
          <w:sz w:val="24"/>
          <w:szCs w:val="24"/>
        </w:rPr>
        <w:t>A</w:t>
      </w:r>
      <w:r w:rsidRPr="00E41C92">
        <w:rPr>
          <w:rFonts w:ascii="CMR10" w:hAnsi="CMR10" w:cs="CMR10"/>
          <w:sz w:val="24"/>
          <w:szCs w:val="24"/>
        </w:rPr>
        <w:t>cos</w:t>
      </w:r>
      <w:proofErr w:type="spellEnd"/>
      <w:r w:rsidRPr="00E41C92">
        <w:rPr>
          <w:rFonts w:ascii="CMR10" w:hAnsi="CMR10" w:cs="CMR10"/>
          <w:sz w:val="24"/>
          <w:szCs w:val="24"/>
        </w:rPr>
        <w:t xml:space="preserve"> </w:t>
      </w:r>
      <w:r w:rsidR="00E41C92" w:rsidRPr="00E41C92">
        <w:rPr>
          <w:rFonts w:ascii="Calibri" w:hAnsi="Calibri" w:cs="Calibri"/>
          <w:sz w:val="24"/>
          <w:szCs w:val="24"/>
        </w:rPr>
        <w:t>φ</w:t>
      </w:r>
      <w:r w:rsidRPr="00E41C92">
        <w:rPr>
          <w:rFonts w:ascii="CMMI10" w:hAnsi="CMMI10" w:cs="CMMI10"/>
          <w:sz w:val="24"/>
          <w:szCs w:val="24"/>
        </w:rPr>
        <w:t xml:space="preserve"> </w:t>
      </w:r>
      <w:r w:rsidRPr="00E41C92">
        <w:rPr>
          <w:rFonts w:ascii="NimbusRomNo9L-Regu" w:hAnsi="NimbusRomNo9L-Regu" w:cs="NimbusRomNo9L-Regu"/>
          <w:sz w:val="24"/>
          <w:szCs w:val="24"/>
        </w:rPr>
        <w:t>gives the effective area exposed to the sunlight.</w:t>
      </w:r>
    </w:p>
    <w:p w14:paraId="2746AFE6" w14:textId="77777777" w:rsidR="00705D6E" w:rsidRPr="00E41C92" w:rsidRDefault="00705D6E" w:rsidP="00705D6E">
      <w:pPr>
        <w:autoSpaceDE w:val="0"/>
        <w:autoSpaceDN w:val="0"/>
        <w:adjustRightInd w:val="0"/>
        <w:spacing w:after="0" w:line="240" w:lineRule="auto"/>
        <w:rPr>
          <w:rFonts w:ascii="NimbusRomNo9L-Regu" w:hAnsi="NimbusRomNo9L-Regu" w:cs="NimbusRomNo9L-Regu"/>
          <w:sz w:val="24"/>
          <w:szCs w:val="24"/>
        </w:rPr>
      </w:pPr>
      <w:r w:rsidRPr="00E41C92">
        <w:rPr>
          <w:rFonts w:ascii="NimbusRomNo9L-Regu" w:hAnsi="NimbusRomNo9L-Regu" w:cs="NimbusRomNo9L-Regu"/>
          <w:sz w:val="24"/>
          <w:szCs w:val="24"/>
        </w:rPr>
        <w:t>Further, the intensity, I can be expressed as</w:t>
      </w:r>
    </w:p>
    <w:p w14:paraId="755D6A41" w14:textId="61A761D6" w:rsidR="00705D6E" w:rsidRPr="00E41C92" w:rsidRDefault="00705D6E" w:rsidP="00E41C92">
      <w:pPr>
        <w:autoSpaceDE w:val="0"/>
        <w:autoSpaceDN w:val="0"/>
        <w:adjustRightInd w:val="0"/>
        <w:spacing w:after="0" w:line="240" w:lineRule="auto"/>
        <w:rPr>
          <w:rFonts w:ascii="NimbusRomNo9L-Regu" w:hAnsi="NimbusRomNo9L-Regu" w:cs="NimbusRomNo9L-Regu"/>
          <w:sz w:val="24"/>
          <w:szCs w:val="24"/>
        </w:rPr>
      </w:pPr>
      <w:r w:rsidRPr="00E41C92">
        <w:rPr>
          <w:rFonts w:ascii="CMMI10" w:hAnsi="CMMI10" w:cs="CMMI10"/>
          <w:sz w:val="24"/>
          <w:szCs w:val="24"/>
        </w:rPr>
        <w:t>I</w:t>
      </w:r>
      <w:r w:rsidR="00E41C92" w:rsidRPr="00E41C92">
        <w:rPr>
          <w:rFonts w:ascii="CMR10" w:hAnsi="CMR10" w:cs="CMR10"/>
          <w:sz w:val="24"/>
          <w:szCs w:val="24"/>
        </w:rPr>
        <w:t>=</w:t>
      </w:r>
      <m:oMath>
        <m:f>
          <m:fPr>
            <m:ctrlPr>
              <w:rPr>
                <w:rFonts w:ascii="Cambria Math" w:hAnsi="Cambria Math" w:cs="CMR10"/>
                <w:i/>
                <w:sz w:val="24"/>
                <w:szCs w:val="24"/>
              </w:rPr>
            </m:ctrlPr>
          </m:fPr>
          <m:num>
            <m:r>
              <w:rPr>
                <w:rFonts w:ascii="Cambria Math" w:hAnsi="Cambria Math" w:cs="CMR10"/>
                <w:sz w:val="24"/>
                <w:szCs w:val="24"/>
              </w:rPr>
              <m:t>P(sun)</m:t>
            </m:r>
          </m:num>
          <m:den>
            <m:r>
              <w:rPr>
                <w:rFonts w:ascii="Cambria Math" w:hAnsi="Cambria Math" w:cs="CMR10"/>
                <w:sz w:val="24"/>
                <w:szCs w:val="24"/>
              </w:rPr>
              <m:t>4π*distance*distance</m:t>
            </m:r>
          </m:den>
        </m:f>
      </m:oMath>
    </w:p>
    <w:p w14:paraId="1BC243A4" w14:textId="77777777" w:rsidR="00705D6E" w:rsidRPr="00E41C92" w:rsidRDefault="00705D6E" w:rsidP="00705D6E">
      <w:pPr>
        <w:autoSpaceDE w:val="0"/>
        <w:autoSpaceDN w:val="0"/>
        <w:adjustRightInd w:val="0"/>
        <w:spacing w:after="0" w:line="240" w:lineRule="auto"/>
        <w:rPr>
          <w:rFonts w:ascii="NimbusRomNo9L-Regu" w:hAnsi="NimbusRomNo9L-Regu" w:cs="NimbusRomNo9L-Regu"/>
          <w:sz w:val="24"/>
          <w:szCs w:val="24"/>
        </w:rPr>
      </w:pPr>
      <w:r w:rsidRPr="00E41C92">
        <w:rPr>
          <w:rFonts w:ascii="NimbusRomNo9L-Regu" w:hAnsi="NimbusRomNo9L-Regu" w:cs="NimbusRomNo9L-Regu"/>
          <w:sz w:val="24"/>
          <w:szCs w:val="24"/>
        </w:rPr>
        <w:t>where, distance is the instantaneous distance between the sun</w:t>
      </w:r>
    </w:p>
    <w:p w14:paraId="79F17A72" w14:textId="06A9A028" w:rsidR="00705D6E" w:rsidRPr="00E41C92" w:rsidRDefault="00705D6E" w:rsidP="00705D6E">
      <w:pPr>
        <w:pStyle w:val="NormalWeb"/>
        <w:spacing w:before="0" w:beforeAutospacing="0" w:after="0" w:afterAutospacing="0" w:line="300" w:lineRule="atLeast"/>
        <w:jc w:val="both"/>
        <w:rPr>
          <w:rFonts w:ascii="STIXGeneral-Regular" w:hAnsi="STIXGeneral-Regular"/>
          <w:color w:val="000000"/>
          <w:sz w:val="32"/>
          <w:szCs w:val="36"/>
        </w:rPr>
      </w:pPr>
      <w:r w:rsidRPr="00E41C92">
        <w:rPr>
          <w:rFonts w:ascii="NimbusRomNo9L-Regu" w:hAnsi="NimbusRomNo9L-Regu" w:cs="NimbusRomNo9L-Regu"/>
        </w:rPr>
        <w:t xml:space="preserve">and the satellite and </w:t>
      </w:r>
      <w:proofErr w:type="spellStart"/>
      <w:r w:rsidRPr="00E41C92">
        <w:rPr>
          <w:rFonts w:ascii="CMMI10" w:hAnsi="CMMI10" w:cs="CMMI10"/>
        </w:rPr>
        <w:t>P</w:t>
      </w:r>
      <w:r w:rsidRPr="00E41C92">
        <w:rPr>
          <w:rFonts w:ascii="CMMI7" w:hAnsi="CMMI7" w:cs="CMMI7"/>
          <w:sz w:val="18"/>
          <w:szCs w:val="18"/>
        </w:rPr>
        <w:t>sun</w:t>
      </w:r>
      <w:proofErr w:type="spellEnd"/>
      <w:r w:rsidRPr="00E41C92">
        <w:rPr>
          <w:rFonts w:ascii="CMMI7" w:hAnsi="CMMI7" w:cs="CMMI7"/>
          <w:sz w:val="18"/>
          <w:szCs w:val="18"/>
        </w:rPr>
        <w:t xml:space="preserve"> </w:t>
      </w:r>
      <w:r w:rsidRPr="00E41C92">
        <w:rPr>
          <w:rFonts w:ascii="NimbusRomNo9L-Regu" w:hAnsi="NimbusRomNo9L-Regu" w:cs="NimbusRomNo9L-Regu"/>
        </w:rPr>
        <w:t>is power radiated by the sun.</w:t>
      </w:r>
    </w:p>
    <w:p w14:paraId="24CA4E74" w14:textId="77777777" w:rsidR="00411AB1" w:rsidRPr="004D0DF1" w:rsidRDefault="00411AB1" w:rsidP="00602C59">
      <w:pPr>
        <w:pStyle w:val="NormalWeb"/>
        <w:spacing w:before="0" w:beforeAutospacing="0" w:after="0" w:afterAutospacing="0" w:line="300" w:lineRule="atLeast"/>
        <w:jc w:val="both"/>
        <w:rPr>
          <w:rFonts w:ascii="STIXGeneral-Regular" w:hAnsi="STIXGeneral-Regular"/>
          <w:color w:val="000000"/>
          <w:sz w:val="28"/>
          <w:szCs w:val="28"/>
        </w:rPr>
      </w:pPr>
    </w:p>
    <w:p w14:paraId="42F36633" w14:textId="61560879" w:rsidR="00602C59" w:rsidRPr="004D0DF1" w:rsidRDefault="00602C59" w:rsidP="00602C59">
      <w:pPr>
        <w:pStyle w:val="NormalWeb"/>
        <w:spacing w:before="0" w:beforeAutospacing="0" w:after="0" w:afterAutospacing="0" w:line="300" w:lineRule="atLeast"/>
        <w:jc w:val="both"/>
        <w:rPr>
          <w:rFonts w:ascii="STIXGeneral-Regular" w:hAnsi="STIXGeneral-Regular"/>
          <w:color w:val="000000"/>
          <w:sz w:val="28"/>
          <w:szCs w:val="28"/>
        </w:rPr>
      </w:pPr>
      <w:r w:rsidRPr="004D0DF1">
        <w:rPr>
          <w:rFonts w:ascii="STIXGeneral-Regular" w:hAnsi="STIXGeneral-Regular"/>
          <w:color w:val="000000"/>
          <w:sz w:val="28"/>
          <w:szCs w:val="28"/>
        </w:rPr>
        <w:t>Nominal efficiency is considered as constant without dependencies and its value is obtained from manufacturer documentation, typically measured in laboratory conditions at 25°C temperature. In reality, the efficiency is temperature dependent and is irradiance angle dependent due to surface refraction and losses in cover layers</w:t>
      </w:r>
    </w:p>
    <w:p w14:paraId="53B6C232" w14:textId="58200645" w:rsidR="00DE3615" w:rsidRPr="004D0DF1" w:rsidRDefault="00602C59" w:rsidP="00411AB1">
      <w:pPr>
        <w:pStyle w:val="NormalWeb"/>
        <w:spacing w:before="180" w:beforeAutospacing="0" w:after="180" w:afterAutospacing="0" w:line="300" w:lineRule="atLeast"/>
        <w:jc w:val="both"/>
        <w:rPr>
          <w:sz w:val="28"/>
          <w:szCs w:val="28"/>
        </w:rPr>
      </w:pPr>
      <w:r w:rsidRPr="004D0DF1">
        <w:rPr>
          <w:rFonts w:ascii="STIXGeneral-Regular" w:hAnsi="STIXGeneral-Regular"/>
          <w:color w:val="000000"/>
          <w:sz w:val="28"/>
          <w:szCs w:val="28"/>
        </w:rPr>
        <w:t>Sunlight power density is approximately considered as 1350 W/m</w:t>
      </w:r>
      <w:r w:rsidRPr="004D0DF1">
        <w:rPr>
          <w:rFonts w:ascii="STIXGeneral-Regular" w:hAnsi="STIXGeneral-Regular"/>
          <w:color w:val="000000"/>
          <w:sz w:val="28"/>
          <w:szCs w:val="28"/>
          <w:vertAlign w:val="superscript"/>
        </w:rPr>
        <w:t>2</w:t>
      </w:r>
      <w:r w:rsidRPr="004D0DF1">
        <w:rPr>
          <w:rFonts w:ascii="STIXGeneral-Regular" w:hAnsi="STIXGeneral-Regular"/>
          <w:color w:val="000000"/>
          <w:sz w:val="28"/>
          <w:szCs w:val="28"/>
        </w:rPr>
        <w:t xml:space="preserve"> (value is valid above the atmosphere near the Earth, related to AM0 model of the sunlight spectrum). </w:t>
      </w:r>
    </w:p>
    <w:p w14:paraId="0A176E1A" w14:textId="34774625" w:rsidR="0009480E" w:rsidRPr="004D0DF1" w:rsidRDefault="0009480E" w:rsidP="00785A73">
      <w:pPr>
        <w:pStyle w:val="Title"/>
        <w:rPr>
          <w:sz w:val="28"/>
          <w:szCs w:val="28"/>
        </w:rPr>
      </w:pPr>
      <w:r w:rsidRPr="004D0DF1">
        <w:rPr>
          <w:sz w:val="28"/>
          <w:szCs w:val="28"/>
        </w:rPr>
        <w:t xml:space="preserve"> </w:t>
      </w:r>
    </w:p>
    <w:p w14:paraId="5B403623" w14:textId="77777777" w:rsidR="00201F8E" w:rsidRPr="00785A73" w:rsidRDefault="00201F8E" w:rsidP="00785A73">
      <w:pPr>
        <w:pStyle w:val="Title"/>
        <w:rPr>
          <w:b/>
          <w:u w:val="single"/>
          <w:lang w:val="en-US"/>
        </w:rPr>
      </w:pPr>
      <w:r w:rsidRPr="00785A73">
        <w:rPr>
          <w:b/>
          <w:u w:val="single"/>
          <w:lang w:val="en-US"/>
        </w:rPr>
        <w:t>Power Management</w:t>
      </w:r>
    </w:p>
    <w:p w14:paraId="4969BEA5" w14:textId="77777777" w:rsidR="00201F8E" w:rsidRPr="00785A73" w:rsidRDefault="00201F8E" w:rsidP="00201F8E">
      <w:pPr>
        <w:rPr>
          <w:sz w:val="32"/>
          <w:szCs w:val="32"/>
          <w:lang w:val="en-US"/>
        </w:rPr>
      </w:pPr>
      <w:r w:rsidRPr="00785A73">
        <w:rPr>
          <w:sz w:val="32"/>
          <w:szCs w:val="32"/>
          <w:lang w:val="en-US"/>
        </w:rPr>
        <w:t>Battery</w:t>
      </w:r>
    </w:p>
    <w:p w14:paraId="78C3A94A" w14:textId="591661A0" w:rsidR="00201F8E" w:rsidRPr="003C45EC" w:rsidRDefault="00201F8E" w:rsidP="003C45EC">
      <w:pPr>
        <w:autoSpaceDE w:val="0"/>
        <w:autoSpaceDN w:val="0"/>
        <w:adjustRightInd w:val="0"/>
        <w:spacing w:after="0" w:line="240" w:lineRule="auto"/>
        <w:rPr>
          <w:rFonts w:ascii="NimbusRomNo9L-Regu" w:hAnsi="NimbusRomNo9L-Regu" w:cs="NimbusRomNo9L-Regu"/>
          <w:sz w:val="28"/>
          <w:szCs w:val="28"/>
        </w:rPr>
      </w:pPr>
      <w:r w:rsidRPr="00785A73">
        <w:rPr>
          <w:rFonts w:ascii="Calibri" w:hAnsi="Calibri" w:cs="Calibri"/>
          <w:sz w:val="32"/>
          <w:szCs w:val="32"/>
        </w:rPr>
        <w:t xml:space="preserve">During eclipse, the primary and only source of power in our satellite are the on-board batteries. We use three batteries connected in parallel to increase the net capacity and hence lower the percentage of discharge. </w:t>
      </w:r>
      <w:r w:rsidR="003C45EC" w:rsidRPr="003C45EC">
        <w:rPr>
          <w:rFonts w:ascii="NimbusRomNo9L-Regu" w:hAnsi="NimbusRomNo9L-Regu" w:cs="NimbusRomNo9L-Regu"/>
          <w:sz w:val="28"/>
          <w:szCs w:val="28"/>
        </w:rPr>
        <w:t>The average load of the system should be such that there is a sufficient margin and we</w:t>
      </w:r>
      <w:r w:rsidR="003C45EC">
        <w:rPr>
          <w:rFonts w:ascii="NimbusRomNo9L-Regu" w:hAnsi="NimbusRomNo9L-Regu" w:cs="NimbusRomNo9L-Regu"/>
          <w:sz w:val="28"/>
          <w:szCs w:val="28"/>
        </w:rPr>
        <w:t xml:space="preserve"> </w:t>
      </w:r>
      <w:r w:rsidR="003C45EC" w:rsidRPr="003C45EC">
        <w:rPr>
          <w:rFonts w:ascii="NimbusRomNo9L-Regu" w:hAnsi="NimbusRomNo9L-Regu" w:cs="NimbusRomNo9L-Regu"/>
          <w:sz w:val="28"/>
          <w:szCs w:val="28"/>
        </w:rPr>
        <w:t xml:space="preserve">never fall out of power. Since the generated power itself is small, there is a need to manage the loads in a way to conceive a sufficient energy </w:t>
      </w:r>
      <w:proofErr w:type="spellStart"/>
      <w:proofErr w:type="gramStart"/>
      <w:r w:rsidR="003C45EC" w:rsidRPr="003C45EC">
        <w:rPr>
          <w:rFonts w:ascii="NimbusRomNo9L-Regu" w:hAnsi="NimbusRomNo9L-Regu" w:cs="NimbusRomNo9L-Regu"/>
          <w:sz w:val="28"/>
          <w:szCs w:val="28"/>
        </w:rPr>
        <w:t>margin</w:t>
      </w:r>
      <w:r w:rsidR="003C45EC">
        <w:rPr>
          <w:rFonts w:ascii="NimbusRomNo9L-Regu" w:hAnsi="NimbusRomNo9L-Regu" w:cs="NimbusRomNo9L-Regu"/>
          <w:sz w:val="20"/>
          <w:szCs w:val="20"/>
        </w:rPr>
        <w:t>.</w:t>
      </w:r>
      <w:r w:rsidRPr="00785A73">
        <w:rPr>
          <w:rFonts w:ascii="Calibri" w:hAnsi="Calibri" w:cs="Calibri"/>
          <w:sz w:val="32"/>
          <w:szCs w:val="32"/>
        </w:rPr>
        <w:t>The</w:t>
      </w:r>
      <w:proofErr w:type="spellEnd"/>
      <w:proofErr w:type="gramEnd"/>
      <w:r w:rsidRPr="00785A73">
        <w:rPr>
          <w:rFonts w:ascii="Calibri" w:hAnsi="Calibri" w:cs="Calibri"/>
          <w:sz w:val="32"/>
          <w:szCs w:val="32"/>
        </w:rPr>
        <w:t xml:space="preserve"> depth of discharge (DOD) is the amount to which the battery is discharged with respect to the total battery capacity. Keeping the DOD to a minimum ensures maximum cycle life, and thus maximum performance of the battery for the given </w:t>
      </w:r>
      <w:r w:rsidRPr="00785A73">
        <w:rPr>
          <w:rFonts w:ascii="Calibri" w:hAnsi="Calibri" w:cs="Calibri"/>
          <w:sz w:val="32"/>
          <w:szCs w:val="32"/>
        </w:rPr>
        <w:lastRenderedPageBreak/>
        <w:t>time frame. The average DOD should not fall below 18% under any circumstance. The power management algorithm ensures this.</w:t>
      </w:r>
      <w:r w:rsidR="003C3B80" w:rsidRPr="00785A73">
        <w:rPr>
          <w:sz w:val="32"/>
          <w:szCs w:val="32"/>
        </w:rPr>
        <w:t xml:space="preserve"> </w:t>
      </w:r>
    </w:p>
    <w:p w14:paraId="05426490" w14:textId="77777777" w:rsidR="00201F8E" w:rsidRPr="00785A73" w:rsidRDefault="00201F8E" w:rsidP="00201F8E">
      <w:pPr>
        <w:autoSpaceDE w:val="0"/>
        <w:autoSpaceDN w:val="0"/>
        <w:adjustRightInd w:val="0"/>
        <w:spacing w:after="0" w:line="240" w:lineRule="auto"/>
        <w:rPr>
          <w:rFonts w:ascii="Calibri" w:hAnsi="Calibri" w:cs="Calibri"/>
          <w:sz w:val="32"/>
          <w:szCs w:val="32"/>
        </w:rPr>
      </w:pPr>
    </w:p>
    <w:p w14:paraId="5F189259" w14:textId="77777777" w:rsidR="00201F8E" w:rsidRPr="00785A73" w:rsidRDefault="00201F8E" w:rsidP="00201F8E">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Battery Specifications</w:t>
      </w:r>
    </w:p>
    <w:p w14:paraId="4CB33659" w14:textId="2C0734E4" w:rsidR="00201F8E" w:rsidRDefault="00201F8E" w:rsidP="00201F8E">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 xml:space="preserve">For the satellite, we will be using an LG battery due to its </w:t>
      </w:r>
      <w:proofErr w:type="gramStart"/>
      <w:r w:rsidRPr="00785A73">
        <w:rPr>
          <w:rFonts w:ascii="Calibri" w:hAnsi="Calibri" w:cs="Calibri"/>
          <w:sz w:val="32"/>
          <w:szCs w:val="32"/>
        </w:rPr>
        <w:t>well suited</w:t>
      </w:r>
      <w:proofErr w:type="gramEnd"/>
      <w:r w:rsidRPr="00785A73">
        <w:rPr>
          <w:rFonts w:ascii="Calibri" w:hAnsi="Calibri" w:cs="Calibri"/>
          <w:sz w:val="32"/>
          <w:szCs w:val="32"/>
        </w:rPr>
        <w:t xml:space="preserve"> operational characteristics and capacity, as related to our system. The batteries will be connected in a 3 parallel cell configuration. These 3 cells connected in parallel give a theoretical capacity of 7800mAh, which gives us a large margin for Depth of Discharge calculations. Also, the battery life, discharge voltage and charge voltage has also proven to be sufficient for usage in the satellites power bus.</w:t>
      </w:r>
    </w:p>
    <w:p w14:paraId="2B84D44A" w14:textId="77777777" w:rsidR="00567F1D" w:rsidRDefault="00567F1D" w:rsidP="00201F8E">
      <w:pPr>
        <w:autoSpaceDE w:val="0"/>
        <w:autoSpaceDN w:val="0"/>
        <w:adjustRightInd w:val="0"/>
        <w:spacing w:after="0" w:line="240" w:lineRule="auto"/>
        <w:rPr>
          <w:rFonts w:ascii="Calibri" w:hAnsi="Calibri" w:cs="Calibri"/>
          <w:sz w:val="32"/>
          <w:szCs w:val="32"/>
        </w:rPr>
      </w:pPr>
    </w:p>
    <w:p w14:paraId="73981269" w14:textId="374F30C1" w:rsidR="00567F1D" w:rsidRPr="00785A73" w:rsidRDefault="00567F1D" w:rsidP="00567F1D">
      <w:pPr>
        <w:autoSpaceDE w:val="0"/>
        <w:autoSpaceDN w:val="0"/>
        <w:adjustRightInd w:val="0"/>
        <w:spacing w:after="0" w:line="240" w:lineRule="auto"/>
        <w:ind w:firstLine="720"/>
        <w:rPr>
          <w:rFonts w:ascii="Calibri" w:hAnsi="Calibri" w:cs="Calibri"/>
          <w:sz w:val="32"/>
          <w:szCs w:val="32"/>
        </w:rPr>
      </w:pPr>
      <w:r>
        <w:rPr>
          <w:rFonts w:ascii="Calibri" w:hAnsi="Calibri" w:cs="Calibri"/>
          <w:sz w:val="32"/>
          <w:szCs w:val="32"/>
        </w:rPr>
        <w:t>We have opted for switched mode power conditioning ICs due to their high efficiency and low heat dissipation.</w:t>
      </w:r>
      <w:r>
        <w:rPr>
          <w:rFonts w:ascii="Calibri" w:hAnsi="Calibri" w:cs="Calibri"/>
          <w:sz w:val="32"/>
          <w:szCs w:val="32"/>
        </w:rPr>
        <w:t xml:space="preserve"> A</w:t>
      </w:r>
      <w:r>
        <w:rPr>
          <w:rFonts w:ascii="Calibri" w:hAnsi="Calibri" w:cs="Calibri"/>
          <w:sz w:val="32"/>
          <w:szCs w:val="32"/>
        </w:rPr>
        <w:t>nother benefit of opting for a switching mode supply over a linear one is the ability to achieve an output voltage level higher than the input which is not possible in the case of linear regulator.</w:t>
      </w:r>
    </w:p>
    <w:p w14:paraId="14E5BEB2" w14:textId="77777777" w:rsidR="003C45EC" w:rsidRPr="00785A73" w:rsidRDefault="003C45EC" w:rsidP="00201F8E">
      <w:pPr>
        <w:autoSpaceDE w:val="0"/>
        <w:autoSpaceDN w:val="0"/>
        <w:adjustRightInd w:val="0"/>
        <w:spacing w:after="0" w:line="240" w:lineRule="auto"/>
        <w:rPr>
          <w:rFonts w:ascii="Calibri" w:hAnsi="Calibri" w:cs="Calibri"/>
          <w:sz w:val="32"/>
          <w:szCs w:val="32"/>
        </w:rPr>
      </w:pPr>
    </w:p>
    <w:p w14:paraId="1238E241" w14:textId="77777777" w:rsidR="00201F8E" w:rsidRPr="00785A73" w:rsidRDefault="00201F8E" w:rsidP="00201F8E">
      <w:pPr>
        <w:autoSpaceDE w:val="0"/>
        <w:autoSpaceDN w:val="0"/>
        <w:adjustRightInd w:val="0"/>
        <w:spacing w:after="0" w:line="240" w:lineRule="auto"/>
        <w:rPr>
          <w:rFonts w:ascii="Calibri" w:hAnsi="Calibri" w:cs="Calibri"/>
          <w:sz w:val="32"/>
          <w:szCs w:val="32"/>
        </w:rPr>
      </w:pPr>
    </w:p>
    <w:p w14:paraId="2B4C9D00" w14:textId="77777777" w:rsidR="00201F8E" w:rsidRPr="00785A73" w:rsidRDefault="00201F8E" w:rsidP="00567F1D">
      <w:pPr>
        <w:pStyle w:val="Heading2"/>
      </w:pPr>
      <w:r w:rsidRPr="00785A73">
        <w:t>Buck Converter</w:t>
      </w:r>
    </w:p>
    <w:p w14:paraId="352FC41F" w14:textId="44C06F46" w:rsidR="00201F8E" w:rsidRPr="00785A73" w:rsidRDefault="00201F8E" w:rsidP="00201F8E">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The function of the buck converter is to take the regulated input from the battery and step it down to 3.3V, to run the various loads that operate at that voltage level.</w:t>
      </w:r>
    </w:p>
    <w:p w14:paraId="048398CE" w14:textId="523261D7" w:rsidR="00201F8E" w:rsidRPr="00785A73" w:rsidRDefault="00201F8E" w:rsidP="00201F8E">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 xml:space="preserve">We use two bucks in parallel to increase the redundancy of the system, as well as reduce the current handled by each converter. In case of a buck failure, a single buck alone can handle the input, as the IC has a high current rating of 2A, which is more than sufficient for the </w:t>
      </w:r>
      <w:r w:rsidR="00567F1D" w:rsidRPr="00785A73">
        <w:rPr>
          <w:rFonts w:ascii="Calibri" w:hAnsi="Calibri" w:cs="Calibri"/>
          <w:sz w:val="32"/>
          <w:szCs w:val="32"/>
        </w:rPr>
        <w:t>satellite’s</w:t>
      </w:r>
      <w:r w:rsidRPr="00785A73">
        <w:rPr>
          <w:rFonts w:ascii="Calibri" w:hAnsi="Calibri" w:cs="Calibri"/>
          <w:sz w:val="32"/>
          <w:szCs w:val="32"/>
        </w:rPr>
        <w:t xml:space="preserve"> bus.</w:t>
      </w:r>
    </w:p>
    <w:p w14:paraId="0C512EAB" w14:textId="77777777" w:rsidR="00201F8E" w:rsidRPr="00785A73" w:rsidRDefault="00201F8E" w:rsidP="00567F1D">
      <w:pPr>
        <w:pStyle w:val="Heading2"/>
      </w:pPr>
      <w:r w:rsidRPr="00785A73">
        <w:t>Buck Boost Converter</w:t>
      </w:r>
    </w:p>
    <w:p w14:paraId="217813F0" w14:textId="42D781CD" w:rsidR="00201F8E" w:rsidRDefault="00201F8E" w:rsidP="00201F8E">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The STBB1 is a high efficiency, synchronous buck-boost converter. Two STBB1 ICs are used to derive the regulated 5V buses for the FLIR Tau 2 camera and the GPS, from the unregulated battery voltage.</w:t>
      </w:r>
      <w:r w:rsidR="00154BB1">
        <w:rPr>
          <w:rFonts w:ascii="Calibri" w:hAnsi="Calibri" w:cs="Calibri"/>
          <w:sz w:val="32"/>
          <w:szCs w:val="32"/>
        </w:rPr>
        <w:t xml:space="preserve"> This converter is used to boost the voltage. </w:t>
      </w:r>
    </w:p>
    <w:p w14:paraId="0CA2F3E6" w14:textId="77777777" w:rsidR="00567F1D" w:rsidRPr="00785A73" w:rsidRDefault="00567F1D" w:rsidP="00201F8E">
      <w:pPr>
        <w:autoSpaceDE w:val="0"/>
        <w:autoSpaceDN w:val="0"/>
        <w:adjustRightInd w:val="0"/>
        <w:spacing w:after="0" w:line="240" w:lineRule="auto"/>
        <w:rPr>
          <w:rFonts w:ascii="Calibri" w:hAnsi="Calibri" w:cs="Calibri"/>
          <w:sz w:val="32"/>
          <w:szCs w:val="32"/>
        </w:rPr>
      </w:pPr>
    </w:p>
    <w:p w14:paraId="5D8A6698" w14:textId="535A5AC0" w:rsidR="003C3B80" w:rsidRPr="00785A73" w:rsidRDefault="003C3B80" w:rsidP="00201F8E">
      <w:pPr>
        <w:autoSpaceDE w:val="0"/>
        <w:autoSpaceDN w:val="0"/>
        <w:adjustRightInd w:val="0"/>
        <w:spacing w:after="0" w:line="240" w:lineRule="auto"/>
        <w:rPr>
          <w:rFonts w:ascii="Calibri" w:hAnsi="Calibri" w:cs="Calibri"/>
          <w:sz w:val="32"/>
          <w:szCs w:val="32"/>
        </w:rPr>
      </w:pPr>
    </w:p>
    <w:p w14:paraId="4C5863DF" w14:textId="55601E24" w:rsidR="003C3B80" w:rsidRPr="005F7707" w:rsidRDefault="003C3B80" w:rsidP="005F7707">
      <w:pPr>
        <w:pStyle w:val="Title"/>
      </w:pPr>
      <w:r w:rsidRPr="005F7707">
        <w:t>PCB design and Manufacturing</w:t>
      </w:r>
    </w:p>
    <w:p w14:paraId="1DCF1467" w14:textId="37956A63" w:rsidR="002F04D9" w:rsidRPr="00785A73" w:rsidRDefault="003C3B80" w:rsidP="003C3B80">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A Printed Circuit Board (PCB) is used to mechanically support and electrically connect electronic. Components using conductive pathways, tracks or signal traces etched from copper sheets laminated</w:t>
      </w:r>
      <w:r w:rsidR="00684777" w:rsidRPr="00785A73">
        <w:rPr>
          <w:rFonts w:ascii="Calibri" w:hAnsi="Calibri" w:cs="Calibri"/>
          <w:sz w:val="32"/>
          <w:szCs w:val="32"/>
        </w:rPr>
        <w:t xml:space="preserve"> </w:t>
      </w:r>
      <w:r w:rsidRPr="00785A73">
        <w:rPr>
          <w:rFonts w:ascii="Calibri" w:hAnsi="Calibri" w:cs="Calibri"/>
          <w:sz w:val="32"/>
          <w:szCs w:val="32"/>
        </w:rPr>
        <w:t>onto a non-conductive substrate.</w:t>
      </w:r>
      <w:r w:rsidR="00684777" w:rsidRPr="00785A73">
        <w:rPr>
          <w:rFonts w:ascii="Calibri" w:hAnsi="Calibri" w:cs="Calibri"/>
          <w:sz w:val="32"/>
          <w:szCs w:val="32"/>
        </w:rPr>
        <w:t xml:space="preserve"> At Parikshit we manufacture in house PCBs.</w:t>
      </w:r>
    </w:p>
    <w:p w14:paraId="7A1F242A" w14:textId="0C348093" w:rsidR="00684777" w:rsidRPr="00785A73" w:rsidRDefault="00684777" w:rsidP="003C3B80">
      <w:pPr>
        <w:autoSpaceDE w:val="0"/>
        <w:autoSpaceDN w:val="0"/>
        <w:adjustRightInd w:val="0"/>
        <w:spacing w:after="0" w:line="240" w:lineRule="auto"/>
        <w:rPr>
          <w:rFonts w:ascii="Calibri" w:hAnsi="Calibri" w:cs="Calibri"/>
          <w:sz w:val="32"/>
          <w:szCs w:val="32"/>
        </w:rPr>
      </w:pPr>
      <w:r w:rsidRPr="00785A73">
        <w:rPr>
          <w:noProof/>
          <w:sz w:val="32"/>
          <w:szCs w:val="32"/>
        </w:rPr>
        <w:drawing>
          <wp:inline distT="0" distB="0" distL="0" distR="0" wp14:anchorId="018DD80E" wp14:editId="10005035">
            <wp:extent cx="5731510" cy="2245360"/>
            <wp:effectExtent l="0" t="0" r="2540" b="2540"/>
            <wp:docPr id="3" name="Picture 3" descr="3 STEPS to determine / calculate number of PCB lay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 STEPS to determine / calculate number of PCB layers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45360"/>
                    </a:xfrm>
                    <a:prstGeom prst="rect">
                      <a:avLst/>
                    </a:prstGeom>
                    <a:noFill/>
                    <a:ln>
                      <a:noFill/>
                    </a:ln>
                  </pic:spPr>
                </pic:pic>
              </a:graphicData>
            </a:graphic>
          </wp:inline>
        </w:drawing>
      </w:r>
    </w:p>
    <w:p w14:paraId="553530C3" w14:textId="296E75AF" w:rsidR="00785A73" w:rsidRPr="00785A73" w:rsidRDefault="00785A73" w:rsidP="003C3B80">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Layers in PCB ensure distribution of paths throughout, thus preventing crowding. Layer can be used as ground layer. The conducting paths can be made by chemical etching or photolithography.</w:t>
      </w:r>
    </w:p>
    <w:p w14:paraId="0DA5965D" w14:textId="5C794572" w:rsidR="00785A73" w:rsidRPr="00785A73" w:rsidRDefault="00785A73" w:rsidP="003C3B80">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 xml:space="preserve">Its designing is done on </w:t>
      </w:r>
      <w:proofErr w:type="spellStart"/>
      <w:r w:rsidRPr="00785A73">
        <w:rPr>
          <w:rFonts w:ascii="Calibri" w:hAnsi="Calibri" w:cs="Calibri"/>
          <w:sz w:val="32"/>
          <w:szCs w:val="32"/>
        </w:rPr>
        <w:t>softwares</w:t>
      </w:r>
      <w:proofErr w:type="spellEnd"/>
      <w:r w:rsidRPr="00785A73">
        <w:rPr>
          <w:rFonts w:ascii="Calibri" w:hAnsi="Calibri" w:cs="Calibri"/>
          <w:sz w:val="32"/>
          <w:szCs w:val="32"/>
        </w:rPr>
        <w:t xml:space="preserve"> like </w:t>
      </w:r>
      <w:proofErr w:type="gramStart"/>
      <w:r w:rsidRPr="00785A73">
        <w:rPr>
          <w:rFonts w:ascii="Calibri" w:hAnsi="Calibri" w:cs="Calibri"/>
          <w:sz w:val="32"/>
          <w:szCs w:val="32"/>
        </w:rPr>
        <w:t>Altium ,</w:t>
      </w:r>
      <w:proofErr w:type="gramEnd"/>
      <w:r w:rsidRPr="00785A73">
        <w:rPr>
          <w:rFonts w:ascii="Calibri" w:hAnsi="Calibri" w:cs="Calibri"/>
          <w:sz w:val="32"/>
          <w:szCs w:val="32"/>
        </w:rPr>
        <w:t xml:space="preserve"> </w:t>
      </w:r>
      <w:proofErr w:type="spellStart"/>
      <w:r w:rsidRPr="00785A73">
        <w:rPr>
          <w:rFonts w:ascii="Calibri" w:hAnsi="Calibri" w:cs="Calibri"/>
          <w:sz w:val="32"/>
          <w:szCs w:val="32"/>
        </w:rPr>
        <w:t>Orcad</w:t>
      </w:r>
      <w:proofErr w:type="spellEnd"/>
      <w:r w:rsidRPr="00785A73">
        <w:rPr>
          <w:rFonts w:ascii="Calibri" w:hAnsi="Calibri" w:cs="Calibri"/>
          <w:sz w:val="32"/>
          <w:szCs w:val="32"/>
        </w:rPr>
        <w:t xml:space="preserve"> etc.</w:t>
      </w:r>
    </w:p>
    <w:p w14:paraId="7EB2A979" w14:textId="436A424A" w:rsidR="00785A73" w:rsidRPr="00785A73" w:rsidRDefault="00785A73" w:rsidP="00785A73">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We are using FR-4 material for the preparation of our development boards. Fr-4 is a composite</w:t>
      </w:r>
      <w:r w:rsidR="00154BB1">
        <w:rPr>
          <w:rFonts w:ascii="Calibri" w:hAnsi="Calibri" w:cs="Calibri"/>
          <w:sz w:val="32"/>
          <w:szCs w:val="32"/>
        </w:rPr>
        <w:t xml:space="preserve"> </w:t>
      </w:r>
      <w:r w:rsidRPr="00785A73">
        <w:rPr>
          <w:rFonts w:ascii="Calibri" w:hAnsi="Calibri" w:cs="Calibri"/>
          <w:sz w:val="32"/>
          <w:szCs w:val="32"/>
        </w:rPr>
        <w:t>material composed of woven fiberglass cloth with epoxy resin, it is also flame resistant. The</w:t>
      </w:r>
    </w:p>
    <w:p w14:paraId="336A0F04" w14:textId="0A2F9C07" w:rsidR="00785A73" w:rsidRPr="00785A73" w:rsidRDefault="00785A73" w:rsidP="00785A73">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 xml:space="preserve">material also have the feature of high </w:t>
      </w:r>
      <w:proofErr w:type="spellStart"/>
      <w:r w:rsidRPr="00785A73">
        <w:rPr>
          <w:rFonts w:ascii="Calibri" w:hAnsi="Calibri" w:cs="Calibri"/>
          <w:sz w:val="32"/>
          <w:szCs w:val="32"/>
        </w:rPr>
        <w:t>Tg</w:t>
      </w:r>
      <w:proofErr w:type="spellEnd"/>
      <w:r w:rsidRPr="00785A73">
        <w:rPr>
          <w:rFonts w:ascii="Calibri" w:hAnsi="Calibri" w:cs="Calibri"/>
          <w:sz w:val="32"/>
          <w:szCs w:val="32"/>
        </w:rPr>
        <w:t xml:space="preserve"> value and capable of having a </w:t>
      </w:r>
      <w:proofErr w:type="gramStart"/>
      <w:r w:rsidRPr="00785A73">
        <w:rPr>
          <w:rFonts w:ascii="Calibri" w:hAnsi="Calibri" w:cs="Calibri"/>
          <w:sz w:val="32"/>
          <w:szCs w:val="32"/>
        </w:rPr>
        <w:t>lead free</w:t>
      </w:r>
      <w:proofErr w:type="gramEnd"/>
      <w:r w:rsidRPr="00785A73">
        <w:rPr>
          <w:rFonts w:ascii="Calibri" w:hAnsi="Calibri" w:cs="Calibri"/>
          <w:sz w:val="32"/>
          <w:szCs w:val="32"/>
        </w:rPr>
        <w:t xml:space="preserve"> soldering.</w:t>
      </w:r>
    </w:p>
    <w:p w14:paraId="5F816F3D" w14:textId="5E7DF43C" w:rsidR="00785A73" w:rsidRDefault="00785A73" w:rsidP="00785A73">
      <w:pPr>
        <w:autoSpaceDE w:val="0"/>
        <w:autoSpaceDN w:val="0"/>
        <w:adjustRightInd w:val="0"/>
        <w:spacing w:after="0" w:line="240" w:lineRule="auto"/>
        <w:rPr>
          <w:rFonts w:ascii="Calibri" w:hAnsi="Calibri" w:cs="Calibri"/>
          <w:sz w:val="32"/>
          <w:szCs w:val="32"/>
        </w:rPr>
      </w:pPr>
      <w:proofErr w:type="gramStart"/>
      <w:r w:rsidRPr="00785A73">
        <w:rPr>
          <w:rFonts w:ascii="Calibri" w:hAnsi="Calibri" w:cs="Calibri"/>
          <w:sz w:val="32"/>
          <w:szCs w:val="32"/>
        </w:rPr>
        <w:t>Routing ,</w:t>
      </w:r>
      <w:proofErr w:type="gramEnd"/>
      <w:r w:rsidRPr="00785A73">
        <w:rPr>
          <w:rFonts w:ascii="Calibri" w:hAnsi="Calibri" w:cs="Calibri"/>
          <w:sz w:val="32"/>
          <w:szCs w:val="32"/>
        </w:rPr>
        <w:t xml:space="preserve"> track width, layer alignment etc are other areas of concern.</w:t>
      </w:r>
    </w:p>
    <w:p w14:paraId="3879680B" w14:textId="77777777" w:rsidR="00154BB1" w:rsidRDefault="00154BB1" w:rsidP="00154BB1">
      <w:pPr>
        <w:pStyle w:val="Heading2"/>
        <w:spacing w:before="525" w:after="330"/>
        <w:rPr>
          <w:color w:val="514A9D"/>
          <w:sz w:val="39"/>
          <w:szCs w:val="39"/>
        </w:rPr>
      </w:pPr>
      <w:r>
        <w:rPr>
          <w:b/>
          <w:bCs/>
          <w:color w:val="514A9D"/>
          <w:sz w:val="39"/>
          <w:szCs w:val="39"/>
        </w:rPr>
        <w:lastRenderedPageBreak/>
        <w:t>PCB Manufacturing Process</w:t>
      </w:r>
    </w:p>
    <w:p w14:paraId="27A7CB71" w14:textId="77777777" w:rsidR="00154BB1" w:rsidRDefault="00154BB1" w:rsidP="00154BB1">
      <w:pPr>
        <w:pStyle w:val="Heading3"/>
        <w:spacing w:before="525" w:after="330"/>
        <w:rPr>
          <w:rFonts w:ascii="Times New Roman" w:hAnsi="Times New Roman" w:cs="Times New Roman"/>
          <w:color w:val="514A9D"/>
        </w:rPr>
      </w:pPr>
      <w:r>
        <w:rPr>
          <w:b/>
          <w:bCs/>
          <w:color w:val="514A9D"/>
        </w:rPr>
        <w:t>Step 1 – The Design</w:t>
      </w:r>
    </w:p>
    <w:p w14:paraId="6B347561" w14:textId="6A4BFBDE" w:rsidR="00154BB1" w:rsidRDefault="00154BB1" w:rsidP="00154BB1">
      <w:pPr>
        <w:pStyle w:val="NormalWeb"/>
        <w:spacing w:before="0" w:beforeAutospacing="0" w:after="0" w:afterAutospacing="0" w:line="405" w:lineRule="atLeast"/>
        <w:rPr>
          <w:rFonts w:ascii="Arial" w:hAnsi="Arial" w:cs="Arial"/>
          <w:color w:val="212121"/>
        </w:rPr>
      </w:pPr>
      <w:r>
        <w:rPr>
          <w:rFonts w:ascii="Arial" w:hAnsi="Arial" w:cs="Arial"/>
          <w:color w:val="212121"/>
        </w:rPr>
        <w:t>Before you begin manufacturing the PCB, you need to have a design of the board. These blueprints will be what you base the process off of. The design process is generally completed through computer software</w:t>
      </w:r>
    </w:p>
    <w:p w14:paraId="56880771" w14:textId="77777777" w:rsidR="00154BB1" w:rsidRDefault="00154BB1" w:rsidP="00154BB1">
      <w:pPr>
        <w:pStyle w:val="Heading3"/>
        <w:spacing w:before="525" w:after="330"/>
        <w:rPr>
          <w:rFonts w:ascii="Times New Roman" w:hAnsi="Times New Roman" w:cs="Times New Roman"/>
          <w:color w:val="514A9D"/>
        </w:rPr>
      </w:pPr>
      <w:r>
        <w:rPr>
          <w:b/>
          <w:bCs/>
          <w:color w:val="514A9D"/>
        </w:rPr>
        <w:t>Step 2 – Printing the Design</w:t>
      </w:r>
    </w:p>
    <w:p w14:paraId="0FE87BC8" w14:textId="77777777" w:rsidR="00AB003E" w:rsidRDefault="00154BB1" w:rsidP="00AB003E">
      <w:pPr>
        <w:pStyle w:val="NormalWeb"/>
        <w:spacing w:before="0" w:beforeAutospacing="0" w:after="225" w:afterAutospacing="0" w:line="405" w:lineRule="atLeast"/>
        <w:rPr>
          <w:rFonts w:ascii="Arial" w:hAnsi="Arial" w:cs="Arial"/>
          <w:color w:val="212121"/>
        </w:rPr>
      </w:pPr>
      <w:r>
        <w:rPr>
          <w:rFonts w:ascii="Arial" w:hAnsi="Arial" w:cs="Arial"/>
          <w:color w:val="212121"/>
        </w:rPr>
        <w:t xml:space="preserve">A special printer called a plotted printer is used to print the design of the PCB. It produces a film that shows the details and layers of the board. When printed, there will be two ink </w:t>
      </w:r>
      <w:proofErr w:type="spellStart"/>
      <w:r>
        <w:rPr>
          <w:rFonts w:ascii="Arial" w:hAnsi="Arial" w:cs="Arial"/>
          <w:color w:val="212121"/>
        </w:rPr>
        <w:t>colors</w:t>
      </w:r>
      <w:proofErr w:type="spellEnd"/>
      <w:r>
        <w:rPr>
          <w:rFonts w:ascii="Arial" w:hAnsi="Arial" w:cs="Arial"/>
          <w:color w:val="212121"/>
        </w:rPr>
        <w:t xml:space="preserve"> used on the inside layer of the board:</w:t>
      </w:r>
    </w:p>
    <w:p w14:paraId="616FDE99" w14:textId="33D866B2" w:rsidR="00154BB1" w:rsidRPr="00AB003E" w:rsidRDefault="00154BB1" w:rsidP="00AB003E">
      <w:pPr>
        <w:pStyle w:val="NormalWeb"/>
        <w:spacing w:before="0" w:beforeAutospacing="0" w:after="225" w:afterAutospacing="0" w:line="405" w:lineRule="atLeast"/>
        <w:rPr>
          <w:rFonts w:ascii="Arial" w:hAnsi="Arial" w:cs="Arial"/>
          <w:color w:val="212121"/>
        </w:rPr>
      </w:pPr>
      <w:r>
        <w:rPr>
          <w:b/>
          <w:bCs/>
          <w:color w:val="514A9D"/>
        </w:rPr>
        <w:t xml:space="preserve">Step 3 </w:t>
      </w:r>
      <w:proofErr w:type="gramStart"/>
      <w:r>
        <w:rPr>
          <w:b/>
          <w:bCs/>
          <w:color w:val="514A9D"/>
        </w:rPr>
        <w:t xml:space="preserve">– </w:t>
      </w:r>
      <w:r w:rsidR="00AB003E">
        <w:rPr>
          <w:b/>
          <w:bCs/>
          <w:color w:val="514A9D"/>
        </w:rPr>
        <w:t>.</w:t>
      </w:r>
      <w:r>
        <w:rPr>
          <w:b/>
          <w:bCs/>
          <w:color w:val="514A9D"/>
        </w:rPr>
        <w:t>Creating</w:t>
      </w:r>
      <w:proofErr w:type="gramEnd"/>
      <w:r>
        <w:rPr>
          <w:b/>
          <w:bCs/>
          <w:color w:val="514A9D"/>
        </w:rPr>
        <w:t xml:space="preserve"> the Substrate</w:t>
      </w:r>
    </w:p>
    <w:p w14:paraId="1BBB83E7" w14:textId="77777777" w:rsidR="00154BB1" w:rsidRDefault="00154BB1" w:rsidP="00154BB1">
      <w:pPr>
        <w:pStyle w:val="NormalWeb"/>
        <w:spacing w:before="0" w:beforeAutospacing="0" w:after="225" w:afterAutospacing="0" w:line="405" w:lineRule="atLeast"/>
        <w:rPr>
          <w:rFonts w:ascii="Arial" w:hAnsi="Arial" w:cs="Arial"/>
          <w:color w:val="212121"/>
        </w:rPr>
      </w:pPr>
      <w:r>
        <w:rPr>
          <w:rFonts w:ascii="Arial" w:hAnsi="Arial" w:cs="Arial"/>
          <w:color w:val="212121"/>
        </w:rPr>
        <w:t xml:space="preserve">Now is when the PCB will start to form. The substrate, which is the insulating material (epoxy resin and glass </w:t>
      </w:r>
      <w:proofErr w:type="spellStart"/>
      <w:r>
        <w:rPr>
          <w:rFonts w:ascii="Arial" w:hAnsi="Arial" w:cs="Arial"/>
          <w:color w:val="212121"/>
        </w:rPr>
        <w:t>fiber</w:t>
      </w:r>
      <w:proofErr w:type="spellEnd"/>
      <w:r>
        <w:rPr>
          <w:rFonts w:ascii="Arial" w:hAnsi="Arial" w:cs="Arial"/>
          <w:color w:val="212121"/>
        </w:rPr>
        <w:t xml:space="preserve">) that holds the components on the structure, begins forming by passing the materials through an oven to be </w:t>
      </w:r>
      <w:proofErr w:type="spellStart"/>
      <w:r>
        <w:rPr>
          <w:rFonts w:ascii="Arial" w:hAnsi="Arial" w:cs="Arial"/>
          <w:color w:val="212121"/>
        </w:rPr>
        <w:t>semicured</w:t>
      </w:r>
      <w:proofErr w:type="spellEnd"/>
      <w:r>
        <w:rPr>
          <w:rFonts w:ascii="Arial" w:hAnsi="Arial" w:cs="Arial"/>
          <w:color w:val="212121"/>
        </w:rPr>
        <w:t>. Copper is pre-bonded to both sides of the layer and then etched away to show the design from the printed films.</w:t>
      </w:r>
    </w:p>
    <w:p w14:paraId="03BFF31D" w14:textId="77777777" w:rsidR="00154BB1" w:rsidRDefault="00154BB1" w:rsidP="00154BB1">
      <w:pPr>
        <w:pStyle w:val="Heading3"/>
        <w:spacing w:before="525" w:after="330"/>
        <w:rPr>
          <w:rFonts w:ascii="Times New Roman" w:hAnsi="Times New Roman" w:cs="Times New Roman"/>
          <w:color w:val="514A9D"/>
        </w:rPr>
      </w:pPr>
      <w:r>
        <w:rPr>
          <w:b/>
          <w:bCs/>
          <w:color w:val="514A9D"/>
        </w:rPr>
        <w:t>Step 4 – Printing the Inner Layers</w:t>
      </w:r>
    </w:p>
    <w:p w14:paraId="75DE49DE" w14:textId="0BB08736" w:rsidR="00154BB1" w:rsidRDefault="00154BB1" w:rsidP="00154BB1">
      <w:pPr>
        <w:pStyle w:val="NormalWeb"/>
        <w:spacing w:before="0" w:beforeAutospacing="0" w:after="225" w:afterAutospacing="0" w:line="405" w:lineRule="atLeast"/>
        <w:rPr>
          <w:rFonts w:ascii="Arial" w:hAnsi="Arial" w:cs="Arial"/>
          <w:color w:val="212121"/>
        </w:rPr>
      </w:pPr>
      <w:r>
        <w:rPr>
          <w:rFonts w:ascii="Arial" w:hAnsi="Arial" w:cs="Arial"/>
          <w:color w:val="212121"/>
        </w:rPr>
        <w:t>The design is printed to a laminate, the body of the structure. A photo-sensitive film made from photo-reactive chemicals that will harden when exposed to ultraviolet light (the resist) covers the structure. This will help align the blueprints and the actual print of the board. Holes are drilled into the PCB to help with the alignment process.</w:t>
      </w:r>
    </w:p>
    <w:p w14:paraId="6BC4BB89" w14:textId="77777777" w:rsidR="00154BB1" w:rsidRDefault="00154BB1" w:rsidP="00154BB1">
      <w:pPr>
        <w:pStyle w:val="Heading3"/>
        <w:spacing w:before="525" w:after="330"/>
        <w:rPr>
          <w:rFonts w:ascii="Times New Roman" w:hAnsi="Times New Roman" w:cs="Times New Roman"/>
          <w:color w:val="514A9D"/>
        </w:rPr>
      </w:pPr>
      <w:r>
        <w:rPr>
          <w:b/>
          <w:bCs/>
          <w:color w:val="514A9D"/>
        </w:rPr>
        <w:t>Step 5 – Ultraviolet Light</w:t>
      </w:r>
    </w:p>
    <w:p w14:paraId="755B7A91" w14:textId="77777777" w:rsidR="00154BB1" w:rsidRDefault="00154BB1" w:rsidP="00154BB1">
      <w:pPr>
        <w:pStyle w:val="NormalWeb"/>
        <w:spacing w:before="0" w:beforeAutospacing="0" w:after="225" w:afterAutospacing="0" w:line="405" w:lineRule="atLeast"/>
        <w:rPr>
          <w:rFonts w:ascii="Arial" w:hAnsi="Arial" w:cs="Arial"/>
          <w:color w:val="212121"/>
        </w:rPr>
      </w:pPr>
      <w:r>
        <w:rPr>
          <w:rFonts w:ascii="Arial" w:hAnsi="Arial" w:cs="Arial"/>
          <w:color w:val="212121"/>
        </w:rPr>
        <w:t>Once aligned, the resist and laminate go under ultraviolet lights to harden the photoresist. The light reveals the pathways of copper. The black ink from before prevents hardening in areas that will be removed later on. The board is then washed in an alkaline solution to remove the excess photoresist.</w:t>
      </w:r>
    </w:p>
    <w:p w14:paraId="5179F9FF" w14:textId="77777777" w:rsidR="00154BB1" w:rsidRDefault="00154BB1" w:rsidP="00154BB1">
      <w:pPr>
        <w:pStyle w:val="Heading3"/>
        <w:spacing w:before="525" w:after="330"/>
        <w:rPr>
          <w:rFonts w:ascii="Times New Roman" w:hAnsi="Times New Roman" w:cs="Times New Roman"/>
          <w:color w:val="514A9D"/>
        </w:rPr>
      </w:pPr>
      <w:r>
        <w:rPr>
          <w:b/>
          <w:bCs/>
          <w:color w:val="514A9D"/>
        </w:rPr>
        <w:lastRenderedPageBreak/>
        <w:t>Step 6 – Removing Unwanted Copper</w:t>
      </w:r>
    </w:p>
    <w:p w14:paraId="4F788613" w14:textId="77777777" w:rsidR="00154BB1" w:rsidRDefault="00154BB1" w:rsidP="00154BB1">
      <w:pPr>
        <w:pStyle w:val="NormalWeb"/>
        <w:spacing w:before="0" w:beforeAutospacing="0" w:after="225" w:afterAutospacing="0" w:line="405" w:lineRule="atLeast"/>
        <w:rPr>
          <w:rFonts w:ascii="Arial" w:hAnsi="Arial" w:cs="Arial"/>
          <w:color w:val="212121"/>
        </w:rPr>
      </w:pPr>
      <w:r>
        <w:rPr>
          <w:rFonts w:ascii="Arial" w:hAnsi="Arial" w:cs="Arial"/>
          <w:color w:val="212121"/>
        </w:rPr>
        <w:t>Now, it is time to remove any unwanted copper that remained on the board. A chemical solution, similar to the alkaline solution, eats away at the unwanted copper. The hardened photoresist remains intact.</w:t>
      </w:r>
    </w:p>
    <w:p w14:paraId="5DBC69F5" w14:textId="77777777" w:rsidR="00154BB1" w:rsidRDefault="00154BB1" w:rsidP="00154BB1">
      <w:pPr>
        <w:pStyle w:val="Heading3"/>
        <w:spacing w:before="525" w:after="330"/>
        <w:rPr>
          <w:rFonts w:ascii="Times New Roman" w:hAnsi="Times New Roman" w:cs="Times New Roman"/>
          <w:color w:val="514A9D"/>
        </w:rPr>
      </w:pPr>
      <w:r>
        <w:rPr>
          <w:b/>
          <w:bCs/>
          <w:color w:val="514A9D"/>
        </w:rPr>
        <w:t>Step 7 – Inspection</w:t>
      </w:r>
    </w:p>
    <w:p w14:paraId="2039BACA" w14:textId="4197ED4E" w:rsidR="00154BB1" w:rsidRDefault="00154BB1" w:rsidP="00154BB1">
      <w:pPr>
        <w:pStyle w:val="NormalWeb"/>
        <w:spacing w:before="0" w:beforeAutospacing="0" w:after="225" w:afterAutospacing="0" w:line="405" w:lineRule="atLeast"/>
        <w:rPr>
          <w:rFonts w:ascii="Arial" w:hAnsi="Arial" w:cs="Arial"/>
          <w:color w:val="212121"/>
        </w:rPr>
      </w:pPr>
      <w:r>
        <w:rPr>
          <w:rFonts w:ascii="Arial" w:hAnsi="Arial" w:cs="Arial"/>
          <w:color w:val="212121"/>
        </w:rPr>
        <w:t xml:space="preserve">The newly-cleaned layers will need to be inspected for alignment. The holes drilled earlier help align the inner and outer layers. An optical punch machine drills a pin through the holes to keep the layers lined </w:t>
      </w:r>
      <w:proofErr w:type="spellStart"/>
      <w:proofErr w:type="gramStart"/>
      <w:r>
        <w:rPr>
          <w:rFonts w:ascii="Arial" w:hAnsi="Arial" w:cs="Arial"/>
          <w:color w:val="212121"/>
        </w:rPr>
        <w:t>up.From</w:t>
      </w:r>
      <w:proofErr w:type="spellEnd"/>
      <w:proofErr w:type="gramEnd"/>
      <w:r>
        <w:rPr>
          <w:rFonts w:ascii="Arial" w:hAnsi="Arial" w:cs="Arial"/>
          <w:color w:val="212121"/>
        </w:rPr>
        <w:t xml:space="preserve"> here on out, you will not be able to correct any missed errors.</w:t>
      </w:r>
    </w:p>
    <w:p w14:paraId="61BFA89A" w14:textId="77777777" w:rsidR="00154BB1" w:rsidRDefault="00154BB1" w:rsidP="00154BB1">
      <w:pPr>
        <w:pStyle w:val="Heading3"/>
        <w:spacing w:before="525" w:after="330"/>
        <w:rPr>
          <w:rFonts w:ascii="Times New Roman" w:hAnsi="Times New Roman" w:cs="Times New Roman"/>
          <w:color w:val="514A9D"/>
        </w:rPr>
      </w:pPr>
      <w:r>
        <w:rPr>
          <w:b/>
          <w:bCs/>
          <w:color w:val="514A9D"/>
        </w:rPr>
        <w:t>Step 8 – Laminating the Layers</w:t>
      </w:r>
    </w:p>
    <w:p w14:paraId="10B41841" w14:textId="77777777" w:rsidR="00154BB1" w:rsidRDefault="00154BB1" w:rsidP="00154BB1">
      <w:pPr>
        <w:pStyle w:val="NormalWeb"/>
        <w:spacing w:before="0" w:beforeAutospacing="0" w:after="225" w:afterAutospacing="0" w:line="405" w:lineRule="atLeast"/>
        <w:rPr>
          <w:rFonts w:ascii="Arial" w:hAnsi="Arial" w:cs="Arial"/>
          <w:color w:val="212121"/>
        </w:rPr>
      </w:pPr>
      <w:r>
        <w:rPr>
          <w:rFonts w:ascii="Arial" w:hAnsi="Arial" w:cs="Arial"/>
          <w:color w:val="212121"/>
        </w:rPr>
        <w:t>Now, you will see the board take shape as the layers are fused together. Metal clamps hold the layers together as the laminating process begins. A prepreg (epoxy resin) layer goes on the alignment basin. Then, a layer of substrate goes over the prepreg followed by a copper foil layer and more prepreg resin. Lastly, there is on more copper layer applied, which is the press plate.</w:t>
      </w:r>
    </w:p>
    <w:p w14:paraId="68133633" w14:textId="77777777" w:rsidR="00154BB1" w:rsidRDefault="00154BB1" w:rsidP="00154BB1">
      <w:pPr>
        <w:pStyle w:val="Heading3"/>
        <w:spacing w:before="525" w:after="330"/>
        <w:rPr>
          <w:rFonts w:ascii="Times New Roman" w:hAnsi="Times New Roman" w:cs="Times New Roman"/>
          <w:color w:val="514A9D"/>
        </w:rPr>
      </w:pPr>
      <w:r>
        <w:rPr>
          <w:b/>
          <w:bCs/>
          <w:color w:val="514A9D"/>
        </w:rPr>
        <w:t>Step 9 – Pressing the Layers</w:t>
      </w:r>
    </w:p>
    <w:p w14:paraId="44133265" w14:textId="77777777" w:rsidR="00154BB1" w:rsidRDefault="00154BB1" w:rsidP="00154BB1">
      <w:pPr>
        <w:pStyle w:val="NormalWeb"/>
        <w:spacing w:before="0" w:beforeAutospacing="0" w:after="225" w:afterAutospacing="0" w:line="405" w:lineRule="atLeast"/>
        <w:rPr>
          <w:rFonts w:ascii="Arial" w:hAnsi="Arial" w:cs="Arial"/>
          <w:color w:val="212121"/>
        </w:rPr>
      </w:pPr>
      <w:r>
        <w:rPr>
          <w:rFonts w:ascii="Arial" w:hAnsi="Arial" w:cs="Arial"/>
          <w:color w:val="212121"/>
        </w:rPr>
        <w:t>A mechanical press is then used to press the layers together. Pins are punch through the layers to keep them properly aligned and secured, these pins can be removed depending on the technology. If correct, the PCB will go to the laminating press, which applies heat and pressure to the layers. The epoxy melts inside of the prepreg that, along with the pressure, fuses the layers together.</w:t>
      </w:r>
    </w:p>
    <w:p w14:paraId="2F812DCD" w14:textId="77777777" w:rsidR="00154BB1" w:rsidRDefault="00154BB1" w:rsidP="00154BB1">
      <w:pPr>
        <w:pStyle w:val="Heading3"/>
        <w:spacing w:before="525" w:after="330"/>
        <w:rPr>
          <w:rFonts w:ascii="Times New Roman" w:hAnsi="Times New Roman" w:cs="Times New Roman"/>
          <w:color w:val="514A9D"/>
        </w:rPr>
      </w:pPr>
      <w:r>
        <w:rPr>
          <w:b/>
          <w:bCs/>
          <w:color w:val="514A9D"/>
        </w:rPr>
        <w:t>Step 10 – Drilling</w:t>
      </w:r>
    </w:p>
    <w:p w14:paraId="09C6D48A" w14:textId="77777777" w:rsidR="00154BB1" w:rsidRDefault="00154BB1" w:rsidP="00154BB1">
      <w:pPr>
        <w:pStyle w:val="NormalWeb"/>
        <w:spacing w:before="0" w:beforeAutospacing="0" w:after="225" w:afterAutospacing="0" w:line="405" w:lineRule="atLeast"/>
        <w:rPr>
          <w:rFonts w:ascii="Arial" w:hAnsi="Arial" w:cs="Arial"/>
          <w:color w:val="212121"/>
        </w:rPr>
      </w:pPr>
      <w:r>
        <w:rPr>
          <w:rFonts w:ascii="Arial" w:hAnsi="Arial" w:cs="Arial"/>
          <w:color w:val="212121"/>
        </w:rPr>
        <w:t>Holes are drilled into the layers by a computer-guided drill to expose the substrate and inner panels. Any remaining copper after this step is removed.</w:t>
      </w:r>
    </w:p>
    <w:p w14:paraId="2BD4550D" w14:textId="77777777" w:rsidR="00154BB1" w:rsidRDefault="00154BB1" w:rsidP="00154BB1">
      <w:pPr>
        <w:pStyle w:val="Heading3"/>
        <w:spacing w:before="525" w:after="330"/>
        <w:rPr>
          <w:rFonts w:ascii="Times New Roman" w:hAnsi="Times New Roman" w:cs="Times New Roman"/>
          <w:color w:val="514A9D"/>
        </w:rPr>
      </w:pPr>
      <w:r>
        <w:rPr>
          <w:b/>
          <w:bCs/>
          <w:color w:val="514A9D"/>
        </w:rPr>
        <w:lastRenderedPageBreak/>
        <w:t>Step 11 – Plating</w:t>
      </w:r>
    </w:p>
    <w:p w14:paraId="0BCF9FEE" w14:textId="77777777" w:rsidR="00154BB1" w:rsidRDefault="00154BB1" w:rsidP="00154BB1">
      <w:pPr>
        <w:pStyle w:val="NormalWeb"/>
        <w:spacing w:before="0" w:beforeAutospacing="0" w:after="225" w:afterAutospacing="0" w:line="405" w:lineRule="atLeast"/>
        <w:rPr>
          <w:rFonts w:ascii="Arial" w:hAnsi="Arial" w:cs="Arial"/>
          <w:color w:val="212121"/>
        </w:rPr>
      </w:pPr>
      <w:r>
        <w:rPr>
          <w:rFonts w:ascii="Arial" w:hAnsi="Arial" w:cs="Arial"/>
          <w:color w:val="212121"/>
        </w:rPr>
        <w:t>The board is now ready to be plated. A chemical solution fuses all of the layers together. The board is then thoroughly cleaned by another series of chemicals. These chemicals also coat the panel with a thin copper layer, which will seep into the drilled holes.</w:t>
      </w:r>
    </w:p>
    <w:p w14:paraId="37371686" w14:textId="77777777" w:rsidR="00154BB1" w:rsidRDefault="00154BB1" w:rsidP="00154BB1">
      <w:pPr>
        <w:pStyle w:val="Heading3"/>
        <w:spacing w:before="525" w:after="330"/>
        <w:rPr>
          <w:rFonts w:ascii="Times New Roman" w:hAnsi="Times New Roman" w:cs="Times New Roman"/>
          <w:color w:val="514A9D"/>
        </w:rPr>
      </w:pPr>
      <w:r>
        <w:rPr>
          <w:b/>
          <w:bCs/>
          <w:color w:val="514A9D"/>
        </w:rPr>
        <w:t>Step 12 – Outer Layer Imaging</w:t>
      </w:r>
    </w:p>
    <w:p w14:paraId="5767DAD6" w14:textId="77777777" w:rsidR="00154BB1" w:rsidRDefault="00154BB1" w:rsidP="00154BB1">
      <w:pPr>
        <w:pStyle w:val="NormalWeb"/>
        <w:spacing w:before="0" w:beforeAutospacing="0" w:after="225" w:afterAutospacing="0" w:line="405" w:lineRule="atLeast"/>
        <w:rPr>
          <w:rFonts w:ascii="Arial" w:hAnsi="Arial" w:cs="Arial"/>
          <w:color w:val="212121"/>
        </w:rPr>
      </w:pPr>
      <w:r>
        <w:rPr>
          <w:rFonts w:ascii="Arial" w:hAnsi="Arial" w:cs="Arial"/>
          <w:color w:val="212121"/>
        </w:rPr>
        <w:t>Next, a layer of photoresist, similar to Step 3, is applied to the outside layer before being sent for imaging. Ultraviolet light hardens the photoresist. Any undesired photoresist is removed.</w:t>
      </w:r>
    </w:p>
    <w:p w14:paraId="46431A82" w14:textId="13B79E74" w:rsidR="00154BB1" w:rsidRDefault="00154BB1" w:rsidP="00154BB1">
      <w:pPr>
        <w:pStyle w:val="Heading3"/>
        <w:spacing w:before="525" w:after="330"/>
        <w:rPr>
          <w:rFonts w:ascii="Times New Roman" w:hAnsi="Times New Roman" w:cs="Times New Roman"/>
          <w:color w:val="514A9D"/>
        </w:rPr>
      </w:pPr>
      <w:r>
        <w:rPr>
          <w:b/>
          <w:bCs/>
          <w:color w:val="514A9D"/>
        </w:rPr>
        <w:t>Step 13 – Plating</w:t>
      </w:r>
      <w:r w:rsidR="00AB003E">
        <w:rPr>
          <w:b/>
          <w:bCs/>
          <w:color w:val="514A9D"/>
        </w:rPr>
        <w:t xml:space="preserve"> and Etching</w:t>
      </w:r>
    </w:p>
    <w:p w14:paraId="175CD41B" w14:textId="77777777" w:rsidR="00154BB1" w:rsidRDefault="00154BB1" w:rsidP="00154BB1">
      <w:pPr>
        <w:pStyle w:val="NormalWeb"/>
        <w:spacing w:before="0" w:beforeAutospacing="0" w:after="225" w:afterAutospacing="0" w:line="405" w:lineRule="atLeast"/>
        <w:rPr>
          <w:rFonts w:ascii="Arial" w:hAnsi="Arial" w:cs="Arial"/>
          <w:color w:val="212121"/>
        </w:rPr>
      </w:pPr>
      <w:r>
        <w:rPr>
          <w:rFonts w:ascii="Arial" w:hAnsi="Arial" w:cs="Arial"/>
          <w:color w:val="212121"/>
        </w:rPr>
        <w:t>Just like in Step 11, the panel is plated with a thin copper layer. After this, a thin tin guard is layered to the board. The tin is there to protect the copper of the outside layer from being etched off.</w:t>
      </w:r>
    </w:p>
    <w:p w14:paraId="7B2F5F32" w14:textId="77777777" w:rsidR="00154BB1" w:rsidRDefault="00154BB1" w:rsidP="00154BB1">
      <w:pPr>
        <w:pStyle w:val="NormalWeb"/>
        <w:spacing w:before="0" w:beforeAutospacing="0" w:after="225" w:afterAutospacing="0" w:line="405" w:lineRule="atLeast"/>
        <w:rPr>
          <w:rFonts w:ascii="Arial" w:hAnsi="Arial" w:cs="Arial"/>
          <w:color w:val="212121"/>
        </w:rPr>
      </w:pPr>
      <w:r>
        <w:rPr>
          <w:rFonts w:ascii="Arial" w:hAnsi="Arial" w:cs="Arial"/>
          <w:color w:val="212121"/>
        </w:rPr>
        <w:t>The same chemical solution from before removes any unwanted copper under the resist layer. The tin guard layer protects the needed copper. This step established the PCB’s connections.</w:t>
      </w:r>
    </w:p>
    <w:p w14:paraId="6363EA36" w14:textId="77777777" w:rsidR="00154BB1" w:rsidRDefault="00154BB1" w:rsidP="00154BB1">
      <w:pPr>
        <w:pStyle w:val="Heading3"/>
        <w:spacing w:before="525" w:after="330"/>
        <w:rPr>
          <w:rFonts w:ascii="Times New Roman" w:hAnsi="Times New Roman" w:cs="Times New Roman"/>
          <w:color w:val="514A9D"/>
        </w:rPr>
      </w:pPr>
      <w:r>
        <w:rPr>
          <w:b/>
          <w:bCs/>
          <w:color w:val="514A9D"/>
        </w:rPr>
        <w:t>Step 15 – Solder Mask Application</w:t>
      </w:r>
    </w:p>
    <w:p w14:paraId="0B1D0CEF" w14:textId="06467913" w:rsidR="00154BB1" w:rsidRDefault="00154BB1" w:rsidP="00154BB1">
      <w:pPr>
        <w:pStyle w:val="NormalWeb"/>
        <w:spacing w:before="0" w:beforeAutospacing="0" w:after="225" w:afterAutospacing="0" w:line="405" w:lineRule="atLeast"/>
        <w:rPr>
          <w:rFonts w:ascii="Arial" w:hAnsi="Arial" w:cs="Arial"/>
          <w:color w:val="212121"/>
        </w:rPr>
      </w:pPr>
      <w:r>
        <w:rPr>
          <w:rFonts w:ascii="Arial" w:hAnsi="Arial" w:cs="Arial"/>
          <w:color w:val="212121"/>
        </w:rPr>
        <w:t xml:space="preserve">All of the panels should be cleaned before the solder mask is applied. An epoxy is applied with the solder mask film. The solder mask applies the green </w:t>
      </w:r>
      <w:proofErr w:type="spellStart"/>
      <w:r>
        <w:rPr>
          <w:rFonts w:ascii="Arial" w:hAnsi="Arial" w:cs="Arial"/>
          <w:color w:val="212121"/>
        </w:rPr>
        <w:t>color</w:t>
      </w:r>
      <w:proofErr w:type="spellEnd"/>
      <w:r>
        <w:rPr>
          <w:rFonts w:ascii="Arial" w:hAnsi="Arial" w:cs="Arial"/>
          <w:color w:val="212121"/>
        </w:rPr>
        <w:t xml:space="preserve"> you typically see on a PCB. </w:t>
      </w:r>
    </w:p>
    <w:p w14:paraId="7485F534" w14:textId="77777777" w:rsidR="00154BB1" w:rsidRDefault="00154BB1" w:rsidP="00154BB1">
      <w:pPr>
        <w:pStyle w:val="Heading3"/>
        <w:spacing w:before="525" w:after="330"/>
        <w:rPr>
          <w:rFonts w:ascii="Times New Roman" w:hAnsi="Times New Roman" w:cs="Times New Roman"/>
          <w:color w:val="514A9D"/>
        </w:rPr>
      </w:pPr>
      <w:r>
        <w:rPr>
          <w:b/>
          <w:bCs/>
          <w:color w:val="514A9D"/>
        </w:rPr>
        <w:t xml:space="preserve">Step 16 – </w:t>
      </w:r>
      <w:proofErr w:type="spellStart"/>
      <w:r>
        <w:rPr>
          <w:b/>
          <w:bCs/>
          <w:color w:val="514A9D"/>
        </w:rPr>
        <w:t>Silkscreening</w:t>
      </w:r>
      <w:proofErr w:type="spellEnd"/>
    </w:p>
    <w:p w14:paraId="521CB790" w14:textId="77777777" w:rsidR="00154BB1" w:rsidRDefault="00154BB1" w:rsidP="00154BB1">
      <w:pPr>
        <w:pStyle w:val="NormalWeb"/>
        <w:spacing w:before="0" w:beforeAutospacing="0" w:after="225" w:afterAutospacing="0" w:line="405" w:lineRule="atLeast"/>
        <w:rPr>
          <w:rFonts w:ascii="Arial" w:hAnsi="Arial" w:cs="Arial"/>
          <w:color w:val="212121"/>
        </w:rPr>
      </w:pPr>
      <w:proofErr w:type="spellStart"/>
      <w:r>
        <w:rPr>
          <w:rFonts w:ascii="Arial" w:hAnsi="Arial" w:cs="Arial"/>
          <w:color w:val="212121"/>
        </w:rPr>
        <w:t>Silkscreening</w:t>
      </w:r>
      <w:proofErr w:type="spellEnd"/>
      <w:r>
        <w:rPr>
          <w:rFonts w:ascii="Arial" w:hAnsi="Arial" w:cs="Arial"/>
          <w:color w:val="212121"/>
        </w:rPr>
        <w:t xml:space="preserve"> is a vital step since this process is what prints critical information onto the board. Once applied, the PCB passes through one last coating and curing process.</w:t>
      </w:r>
    </w:p>
    <w:p w14:paraId="32BAE9E7" w14:textId="77777777" w:rsidR="00154BB1" w:rsidRDefault="00154BB1" w:rsidP="00154BB1">
      <w:pPr>
        <w:pStyle w:val="Heading3"/>
        <w:spacing w:before="525" w:after="330"/>
        <w:rPr>
          <w:rFonts w:ascii="Times New Roman" w:hAnsi="Times New Roman" w:cs="Times New Roman"/>
          <w:color w:val="514A9D"/>
        </w:rPr>
      </w:pPr>
      <w:r>
        <w:rPr>
          <w:b/>
          <w:bCs/>
          <w:color w:val="514A9D"/>
        </w:rPr>
        <w:lastRenderedPageBreak/>
        <w:t>Step 17 – Surface Finish</w:t>
      </w:r>
    </w:p>
    <w:p w14:paraId="47AC0D8C" w14:textId="77777777" w:rsidR="00154BB1" w:rsidRDefault="00154BB1" w:rsidP="00154BB1">
      <w:pPr>
        <w:pStyle w:val="NormalWeb"/>
        <w:spacing w:before="0" w:beforeAutospacing="0" w:after="225" w:afterAutospacing="0" w:line="405" w:lineRule="atLeast"/>
        <w:rPr>
          <w:rFonts w:ascii="Arial" w:hAnsi="Arial" w:cs="Arial"/>
          <w:color w:val="212121"/>
        </w:rPr>
      </w:pPr>
      <w:r>
        <w:rPr>
          <w:rFonts w:ascii="Arial" w:hAnsi="Arial" w:cs="Arial"/>
          <w:color w:val="212121"/>
        </w:rPr>
        <w:t>The PCB is plated with either a solderable finish, depending on the requirements, which will increase the quality/bond of the solder.</w:t>
      </w:r>
    </w:p>
    <w:p w14:paraId="2E908A67" w14:textId="77777777" w:rsidR="00154BB1" w:rsidRDefault="00154BB1" w:rsidP="00154BB1">
      <w:pPr>
        <w:pStyle w:val="Heading3"/>
        <w:spacing w:before="525" w:after="330"/>
        <w:rPr>
          <w:rFonts w:ascii="Times New Roman" w:hAnsi="Times New Roman" w:cs="Times New Roman"/>
          <w:color w:val="514A9D"/>
        </w:rPr>
      </w:pPr>
      <w:r>
        <w:rPr>
          <w:b/>
          <w:bCs/>
          <w:color w:val="514A9D"/>
        </w:rPr>
        <w:t>Step 18 – Testing</w:t>
      </w:r>
    </w:p>
    <w:p w14:paraId="7A1A6363" w14:textId="77777777" w:rsidR="00154BB1" w:rsidRDefault="00154BB1" w:rsidP="00154BB1">
      <w:pPr>
        <w:pStyle w:val="NormalWeb"/>
        <w:spacing w:before="0" w:beforeAutospacing="0" w:after="0" w:afterAutospacing="0" w:line="405" w:lineRule="atLeast"/>
        <w:rPr>
          <w:rFonts w:ascii="Arial" w:hAnsi="Arial" w:cs="Arial"/>
          <w:color w:val="212121"/>
        </w:rPr>
      </w:pPr>
      <w:r>
        <w:rPr>
          <w:rFonts w:ascii="Arial" w:hAnsi="Arial" w:cs="Arial"/>
          <w:color w:val="212121"/>
        </w:rPr>
        <w:t>Before the PCB is considered complete, a technician will perform an electrical test on the board. This will confirm the PCB functions and follows the original blueprint designs.</w:t>
      </w:r>
    </w:p>
    <w:p w14:paraId="210F9C75" w14:textId="77777777" w:rsidR="00154BB1" w:rsidRPr="00785A73" w:rsidRDefault="00154BB1" w:rsidP="00785A73">
      <w:pPr>
        <w:autoSpaceDE w:val="0"/>
        <w:autoSpaceDN w:val="0"/>
        <w:adjustRightInd w:val="0"/>
        <w:spacing w:after="0" w:line="240" w:lineRule="auto"/>
        <w:rPr>
          <w:rFonts w:ascii="Calibri" w:hAnsi="Calibri" w:cs="Calibri"/>
          <w:sz w:val="32"/>
          <w:szCs w:val="32"/>
        </w:rPr>
      </w:pPr>
    </w:p>
    <w:p w14:paraId="35E67FB4" w14:textId="589F7277" w:rsidR="00785A73" w:rsidRDefault="00785A73" w:rsidP="00785A73">
      <w:pPr>
        <w:autoSpaceDE w:val="0"/>
        <w:autoSpaceDN w:val="0"/>
        <w:adjustRightInd w:val="0"/>
        <w:spacing w:after="0" w:line="240" w:lineRule="auto"/>
        <w:rPr>
          <w:rFonts w:ascii="Calibri" w:hAnsi="Calibri" w:cs="Calibri"/>
          <w:sz w:val="32"/>
          <w:szCs w:val="32"/>
        </w:rPr>
      </w:pPr>
    </w:p>
    <w:p w14:paraId="77F731A5" w14:textId="61386ECA" w:rsidR="00AB003E" w:rsidRDefault="00AB003E" w:rsidP="00785A73">
      <w:pPr>
        <w:autoSpaceDE w:val="0"/>
        <w:autoSpaceDN w:val="0"/>
        <w:adjustRightInd w:val="0"/>
        <w:spacing w:after="0" w:line="240" w:lineRule="auto"/>
        <w:rPr>
          <w:rFonts w:ascii="Calibri" w:hAnsi="Calibri" w:cs="Calibri"/>
          <w:sz w:val="32"/>
          <w:szCs w:val="32"/>
        </w:rPr>
      </w:pPr>
    </w:p>
    <w:p w14:paraId="4CFF324B" w14:textId="77777777" w:rsidR="00AB003E" w:rsidRPr="00785A73" w:rsidRDefault="00AB003E" w:rsidP="00785A73">
      <w:pPr>
        <w:autoSpaceDE w:val="0"/>
        <w:autoSpaceDN w:val="0"/>
        <w:adjustRightInd w:val="0"/>
        <w:spacing w:after="0" w:line="240" w:lineRule="auto"/>
        <w:rPr>
          <w:rFonts w:ascii="Calibri" w:hAnsi="Calibri" w:cs="Calibri"/>
          <w:sz w:val="32"/>
          <w:szCs w:val="32"/>
        </w:rPr>
      </w:pPr>
    </w:p>
    <w:p w14:paraId="1F31D767" w14:textId="00950F41" w:rsidR="00785A73" w:rsidRPr="00785A73" w:rsidRDefault="00785A73" w:rsidP="00785A73">
      <w:pPr>
        <w:autoSpaceDE w:val="0"/>
        <w:autoSpaceDN w:val="0"/>
        <w:adjustRightInd w:val="0"/>
        <w:spacing w:after="0" w:line="240" w:lineRule="auto"/>
        <w:rPr>
          <w:rFonts w:ascii="Calibri" w:hAnsi="Calibri" w:cs="Calibri"/>
          <w:sz w:val="32"/>
          <w:szCs w:val="32"/>
        </w:rPr>
      </w:pPr>
      <w:r w:rsidRPr="00785A73">
        <w:rPr>
          <w:rFonts w:ascii="Calibri" w:hAnsi="Calibri" w:cs="Calibri"/>
          <w:sz w:val="32"/>
          <w:szCs w:val="32"/>
        </w:rPr>
        <w:t>Thus, this was attempt of condensing and presenting how EPS contribute.</w:t>
      </w:r>
    </w:p>
    <w:p w14:paraId="6F3B55C1" w14:textId="77777777" w:rsidR="00684777" w:rsidRPr="00785A73" w:rsidRDefault="00684777" w:rsidP="003C3B80">
      <w:pPr>
        <w:autoSpaceDE w:val="0"/>
        <w:autoSpaceDN w:val="0"/>
        <w:adjustRightInd w:val="0"/>
        <w:spacing w:after="0" w:line="240" w:lineRule="auto"/>
        <w:rPr>
          <w:rFonts w:ascii="Calibri" w:hAnsi="Calibri" w:cs="Calibri"/>
          <w:sz w:val="32"/>
          <w:szCs w:val="32"/>
        </w:rPr>
      </w:pPr>
    </w:p>
    <w:sectPr w:rsidR="00684777" w:rsidRPr="00785A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TIXGeneral-Regular">
    <w:altName w:val="Cambria"/>
    <w:panose1 w:val="00000000000000000000"/>
    <w:charset w:val="00"/>
    <w:family w:val="roman"/>
    <w:notTrueType/>
    <w:pitch w:val="default"/>
  </w:font>
  <w:font w:name="NimbusRomNo9L-ReguItal">
    <w:altName w:val="Calibri"/>
    <w:panose1 w:val="00000000000000000000"/>
    <w:charset w:val="00"/>
    <w:family w:val="auto"/>
    <w:notTrueType/>
    <w:pitch w:val="default"/>
    <w:sig w:usb0="00000003" w:usb1="00000000" w:usb2="00000000" w:usb3="00000000" w:csb0="00000001" w:csb1="00000000"/>
  </w:font>
  <w:font w:name="NimbusRomNo9L-Regu">
    <w:altName w:val="Calibri"/>
    <w:panose1 w:val="00000000000000000000"/>
    <w:charset w:val="00"/>
    <w:family w:val="auto"/>
    <w:notTrueType/>
    <w:pitch w:val="default"/>
    <w:sig w:usb0="00000003" w:usb1="00000000" w:usb2="00000000" w:usb3="00000000" w:csb0="00000001" w:csb1="00000000"/>
  </w:font>
  <w:font w:name="CMMI10">
    <w:altName w:val="Calibri"/>
    <w:panose1 w:val="00000000000000000000"/>
    <w:charset w:val="00"/>
    <w:family w:val="auto"/>
    <w:notTrueType/>
    <w:pitch w:val="default"/>
    <w:sig w:usb0="00000003" w:usb1="00000000" w:usb2="00000000" w:usb3="00000000" w:csb0="00000001" w:csb1="00000000"/>
  </w:font>
  <w:font w:name="CMR10">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MMI7">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D7956"/>
    <w:multiLevelType w:val="hybridMultilevel"/>
    <w:tmpl w:val="85C41F4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A8781C"/>
    <w:multiLevelType w:val="hybridMultilevel"/>
    <w:tmpl w:val="453A3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FB3DC9"/>
    <w:multiLevelType w:val="multilevel"/>
    <w:tmpl w:val="2106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E36"/>
    <w:rsid w:val="00083D28"/>
    <w:rsid w:val="0009480E"/>
    <w:rsid w:val="000B75BF"/>
    <w:rsid w:val="000F4D41"/>
    <w:rsid w:val="001507D0"/>
    <w:rsid w:val="00154BB1"/>
    <w:rsid w:val="00182930"/>
    <w:rsid w:val="00197E36"/>
    <w:rsid w:val="00201F8E"/>
    <w:rsid w:val="002F04D9"/>
    <w:rsid w:val="003A4472"/>
    <w:rsid w:val="003B5876"/>
    <w:rsid w:val="003C3B80"/>
    <w:rsid w:val="003C45EC"/>
    <w:rsid w:val="003C63DB"/>
    <w:rsid w:val="00411AB1"/>
    <w:rsid w:val="00486B0E"/>
    <w:rsid w:val="00496E10"/>
    <w:rsid w:val="004C357B"/>
    <w:rsid w:val="004D0DF1"/>
    <w:rsid w:val="005234FB"/>
    <w:rsid w:val="00567F1D"/>
    <w:rsid w:val="0058229E"/>
    <w:rsid w:val="00596A9F"/>
    <w:rsid w:val="005F2FA4"/>
    <w:rsid w:val="005F7707"/>
    <w:rsid w:val="00602C59"/>
    <w:rsid w:val="00684777"/>
    <w:rsid w:val="00684AA8"/>
    <w:rsid w:val="00705D6E"/>
    <w:rsid w:val="00785A73"/>
    <w:rsid w:val="00875225"/>
    <w:rsid w:val="008A675F"/>
    <w:rsid w:val="008B76CF"/>
    <w:rsid w:val="00920C20"/>
    <w:rsid w:val="00940470"/>
    <w:rsid w:val="009A723F"/>
    <w:rsid w:val="00AB003E"/>
    <w:rsid w:val="00BB75A5"/>
    <w:rsid w:val="00C93F6A"/>
    <w:rsid w:val="00CE74EE"/>
    <w:rsid w:val="00D97D33"/>
    <w:rsid w:val="00DE3615"/>
    <w:rsid w:val="00E41C92"/>
    <w:rsid w:val="00E53898"/>
    <w:rsid w:val="00EA03D9"/>
    <w:rsid w:val="00F66963"/>
    <w:rsid w:val="00F713C6"/>
    <w:rsid w:val="00FE0F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2488"/>
  <w15:chartTrackingRefBased/>
  <w15:docId w15:val="{D384AC56-3232-4944-9654-4FDE3DF04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F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7F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54BB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602C5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357B"/>
    <w:rPr>
      <w:color w:val="0563C1" w:themeColor="hyperlink"/>
      <w:u w:val="single"/>
    </w:rPr>
  </w:style>
  <w:style w:type="character" w:styleId="UnresolvedMention">
    <w:name w:val="Unresolved Mention"/>
    <w:basedOn w:val="DefaultParagraphFont"/>
    <w:uiPriority w:val="99"/>
    <w:semiHidden/>
    <w:unhideWhenUsed/>
    <w:rsid w:val="004C357B"/>
    <w:rPr>
      <w:color w:val="605E5C"/>
      <w:shd w:val="clear" w:color="auto" w:fill="E1DFDD"/>
    </w:rPr>
  </w:style>
  <w:style w:type="character" w:styleId="FollowedHyperlink">
    <w:name w:val="FollowedHyperlink"/>
    <w:basedOn w:val="DefaultParagraphFont"/>
    <w:uiPriority w:val="99"/>
    <w:semiHidden/>
    <w:unhideWhenUsed/>
    <w:rsid w:val="004C357B"/>
    <w:rPr>
      <w:color w:val="954F72" w:themeColor="followedHyperlink"/>
      <w:u w:val="single"/>
    </w:rPr>
  </w:style>
  <w:style w:type="paragraph" w:styleId="ListParagraph">
    <w:name w:val="List Paragraph"/>
    <w:basedOn w:val="Normal"/>
    <w:uiPriority w:val="34"/>
    <w:qFormat/>
    <w:rsid w:val="000F4D41"/>
    <w:pPr>
      <w:ind w:left="720"/>
      <w:contextualSpacing/>
    </w:pPr>
  </w:style>
  <w:style w:type="paragraph" w:styleId="Title">
    <w:name w:val="Title"/>
    <w:basedOn w:val="Normal"/>
    <w:next w:val="Normal"/>
    <w:link w:val="TitleChar"/>
    <w:uiPriority w:val="10"/>
    <w:qFormat/>
    <w:rsid w:val="003C3B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B8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F2FA4"/>
    <w:rPr>
      <w:rFonts w:asciiTheme="majorHAnsi" w:eastAsiaTheme="majorEastAsia" w:hAnsiTheme="majorHAnsi" w:cstheme="majorBidi"/>
      <w:color w:val="2F5496" w:themeColor="accent1" w:themeShade="BF"/>
      <w:sz w:val="32"/>
      <w:szCs w:val="32"/>
    </w:rPr>
  </w:style>
  <w:style w:type="paragraph" w:styleId="IntenseQuote">
    <w:name w:val="Intense Quote"/>
    <w:basedOn w:val="Normal"/>
    <w:next w:val="Normal"/>
    <w:link w:val="IntenseQuoteChar"/>
    <w:uiPriority w:val="30"/>
    <w:qFormat/>
    <w:rsid w:val="00FE0F9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E0F9C"/>
    <w:rPr>
      <w:i/>
      <w:iCs/>
      <w:color w:val="4472C4" w:themeColor="accent1"/>
    </w:rPr>
  </w:style>
  <w:style w:type="character" w:customStyle="1" w:styleId="Heading5Char">
    <w:name w:val="Heading 5 Char"/>
    <w:basedOn w:val="DefaultParagraphFont"/>
    <w:link w:val="Heading5"/>
    <w:uiPriority w:val="9"/>
    <w:semiHidden/>
    <w:rsid w:val="00602C59"/>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602C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82930"/>
    <w:rPr>
      <w:b/>
      <w:bCs/>
    </w:rPr>
  </w:style>
  <w:style w:type="character" w:styleId="SubtleEmphasis">
    <w:name w:val="Subtle Emphasis"/>
    <w:basedOn w:val="DefaultParagraphFont"/>
    <w:uiPriority w:val="19"/>
    <w:qFormat/>
    <w:rsid w:val="00705D6E"/>
    <w:rPr>
      <w:i/>
      <w:iCs/>
      <w:color w:val="404040" w:themeColor="text1" w:themeTint="BF"/>
    </w:rPr>
  </w:style>
  <w:style w:type="character" w:styleId="PlaceholderText">
    <w:name w:val="Placeholder Text"/>
    <w:basedOn w:val="DefaultParagraphFont"/>
    <w:uiPriority w:val="99"/>
    <w:semiHidden/>
    <w:rsid w:val="00E41C92"/>
    <w:rPr>
      <w:color w:val="808080"/>
    </w:rPr>
  </w:style>
  <w:style w:type="character" w:customStyle="1" w:styleId="Heading2Char">
    <w:name w:val="Heading 2 Char"/>
    <w:basedOn w:val="DefaultParagraphFont"/>
    <w:link w:val="Heading2"/>
    <w:uiPriority w:val="9"/>
    <w:rsid w:val="00567F1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54BB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027214">
      <w:bodyDiv w:val="1"/>
      <w:marLeft w:val="0"/>
      <w:marRight w:val="0"/>
      <w:marTop w:val="0"/>
      <w:marBottom w:val="0"/>
      <w:divBdr>
        <w:top w:val="none" w:sz="0" w:space="0" w:color="auto"/>
        <w:left w:val="none" w:sz="0" w:space="0" w:color="auto"/>
        <w:bottom w:val="none" w:sz="0" w:space="0" w:color="auto"/>
        <w:right w:val="none" w:sz="0" w:space="0" w:color="auto"/>
      </w:divBdr>
    </w:div>
    <w:div w:id="113182625">
      <w:bodyDiv w:val="1"/>
      <w:marLeft w:val="0"/>
      <w:marRight w:val="0"/>
      <w:marTop w:val="0"/>
      <w:marBottom w:val="0"/>
      <w:divBdr>
        <w:top w:val="none" w:sz="0" w:space="0" w:color="auto"/>
        <w:left w:val="none" w:sz="0" w:space="0" w:color="auto"/>
        <w:bottom w:val="none" w:sz="0" w:space="0" w:color="auto"/>
        <w:right w:val="none" w:sz="0" w:space="0" w:color="auto"/>
      </w:divBdr>
    </w:div>
    <w:div w:id="261692257">
      <w:bodyDiv w:val="1"/>
      <w:marLeft w:val="0"/>
      <w:marRight w:val="0"/>
      <w:marTop w:val="0"/>
      <w:marBottom w:val="0"/>
      <w:divBdr>
        <w:top w:val="none" w:sz="0" w:space="0" w:color="auto"/>
        <w:left w:val="none" w:sz="0" w:space="0" w:color="auto"/>
        <w:bottom w:val="none" w:sz="0" w:space="0" w:color="auto"/>
        <w:right w:val="none" w:sz="0" w:space="0" w:color="auto"/>
      </w:divBdr>
    </w:div>
    <w:div w:id="927889691">
      <w:bodyDiv w:val="1"/>
      <w:marLeft w:val="0"/>
      <w:marRight w:val="0"/>
      <w:marTop w:val="0"/>
      <w:marBottom w:val="0"/>
      <w:divBdr>
        <w:top w:val="none" w:sz="0" w:space="0" w:color="auto"/>
        <w:left w:val="none" w:sz="0" w:space="0" w:color="auto"/>
        <w:bottom w:val="none" w:sz="0" w:space="0" w:color="auto"/>
        <w:right w:val="none" w:sz="0" w:space="0" w:color="auto"/>
      </w:divBdr>
    </w:div>
    <w:div w:id="1050032793">
      <w:bodyDiv w:val="1"/>
      <w:marLeft w:val="0"/>
      <w:marRight w:val="0"/>
      <w:marTop w:val="0"/>
      <w:marBottom w:val="0"/>
      <w:divBdr>
        <w:top w:val="none" w:sz="0" w:space="0" w:color="auto"/>
        <w:left w:val="none" w:sz="0" w:space="0" w:color="auto"/>
        <w:bottom w:val="none" w:sz="0" w:space="0" w:color="auto"/>
        <w:right w:val="none" w:sz="0" w:space="0" w:color="auto"/>
      </w:divBdr>
    </w:div>
    <w:div w:id="1070620945">
      <w:bodyDiv w:val="1"/>
      <w:marLeft w:val="0"/>
      <w:marRight w:val="0"/>
      <w:marTop w:val="0"/>
      <w:marBottom w:val="0"/>
      <w:divBdr>
        <w:top w:val="none" w:sz="0" w:space="0" w:color="auto"/>
        <w:left w:val="none" w:sz="0" w:space="0" w:color="auto"/>
        <w:bottom w:val="none" w:sz="0" w:space="0" w:color="auto"/>
        <w:right w:val="none" w:sz="0" w:space="0" w:color="auto"/>
      </w:divBdr>
    </w:div>
    <w:div w:id="1172338763">
      <w:bodyDiv w:val="1"/>
      <w:marLeft w:val="0"/>
      <w:marRight w:val="0"/>
      <w:marTop w:val="0"/>
      <w:marBottom w:val="0"/>
      <w:divBdr>
        <w:top w:val="none" w:sz="0" w:space="0" w:color="auto"/>
        <w:left w:val="none" w:sz="0" w:space="0" w:color="auto"/>
        <w:bottom w:val="none" w:sz="0" w:space="0" w:color="auto"/>
        <w:right w:val="none" w:sz="0" w:space="0" w:color="auto"/>
      </w:divBdr>
    </w:div>
    <w:div w:id="1481000444">
      <w:bodyDiv w:val="1"/>
      <w:marLeft w:val="0"/>
      <w:marRight w:val="0"/>
      <w:marTop w:val="0"/>
      <w:marBottom w:val="0"/>
      <w:divBdr>
        <w:top w:val="none" w:sz="0" w:space="0" w:color="auto"/>
        <w:left w:val="none" w:sz="0" w:space="0" w:color="auto"/>
        <w:bottom w:val="none" w:sz="0" w:space="0" w:color="auto"/>
        <w:right w:val="none" w:sz="0" w:space="0" w:color="auto"/>
      </w:divBdr>
    </w:div>
    <w:div w:id="1687170773">
      <w:bodyDiv w:val="1"/>
      <w:marLeft w:val="0"/>
      <w:marRight w:val="0"/>
      <w:marTop w:val="0"/>
      <w:marBottom w:val="0"/>
      <w:divBdr>
        <w:top w:val="none" w:sz="0" w:space="0" w:color="auto"/>
        <w:left w:val="none" w:sz="0" w:space="0" w:color="auto"/>
        <w:bottom w:val="none" w:sz="0" w:space="0" w:color="auto"/>
        <w:right w:val="none" w:sz="0" w:space="0" w:color="auto"/>
      </w:divBdr>
    </w:div>
    <w:div w:id="2081098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rchi\AppData\Roaming\Microsoft\Word\kill%20switch.docx" TargetMode="External"/><Relationship Id="rId13" Type="http://schemas.openxmlformats.org/officeDocument/2006/relationships/hyperlink" Target="https://en.wikipedia.org/wiki/Solar_cell" TargetMode="External"/><Relationship Id="rId1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yperlink" Target="file:///C:\Users\archi\Desktop\parikshit\eps%20subsystem\File_Latchup.html" TargetMode="External"/><Relationship Id="rId12" Type="http://schemas.openxmlformats.org/officeDocument/2006/relationships/image" Target="media/image3.png"/><Relationship Id="rId17" Type="http://schemas.openxmlformats.org/officeDocument/2006/relationships/hyperlink" Target="https://en.wikipedia.org/wiki/Semiconductor" TargetMode="External"/><Relationship Id="rId2" Type="http://schemas.openxmlformats.org/officeDocument/2006/relationships/styles" Target="styles.xml"/><Relationship Id="rId16" Type="http://schemas.openxmlformats.org/officeDocument/2006/relationships/hyperlink" Target="https://en.wikipedia.org/wiki/Electromagnetic_spectru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C:\Users\archi\AppData\Roaming\Microsoft\Word\buck%20conv.docx" TargetMode="External"/><Relationship Id="rId11" Type="http://schemas.openxmlformats.org/officeDocument/2006/relationships/image" Target="media/image2.png"/><Relationship Id="rId5" Type="http://schemas.openxmlformats.org/officeDocument/2006/relationships/hyperlink" Target="file:///C:\Users\archi\AppData\Roaming\Microsoft\Word\battery%20charge%20regulator.docx" TargetMode="External"/><Relationship Id="rId15" Type="http://schemas.openxmlformats.org/officeDocument/2006/relationships/hyperlink" Target="https://en.wikipedia.org/wiki/List_of_semiconductor_materials" TargetMode="External"/><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rjLd6eJYMsI&amp;t=84s" TargetMode="External"/><Relationship Id="rId14" Type="http://schemas.openxmlformats.org/officeDocument/2006/relationships/hyperlink" Target="https://en.wikipedia.org/wiki/P%E2%80%93n_jun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2698</Words>
  <Characters>15381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Archisha Tripathi</dc:creator>
  <cp:keywords/>
  <dc:description/>
  <cp:lastModifiedBy>Archisha Tripathi</cp:lastModifiedBy>
  <cp:revision>2</cp:revision>
  <dcterms:created xsi:type="dcterms:W3CDTF">2020-04-18T12:23:00Z</dcterms:created>
  <dcterms:modified xsi:type="dcterms:W3CDTF">2020-04-18T12:23:00Z</dcterms:modified>
</cp:coreProperties>
</file>