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047" w:rsidRPr="00194536" w:rsidRDefault="00194536">
      <w:pPr>
        <w:rPr>
          <w:b/>
        </w:rPr>
      </w:pPr>
      <w:r w:rsidRPr="00194536">
        <w:rPr>
          <w:b/>
        </w:rPr>
        <w:t>https://hub.gke2.mybinder.or</w:t>
      </w:r>
      <w:r>
        <w:rPr>
          <w:b/>
        </w:rPr>
        <w:t>g/user/ipython-ipython-in-depth</w:t>
      </w:r>
      <w:r w:rsidRPr="00194536">
        <w:rPr>
          <w:b/>
        </w:rPr>
        <w:t>0opivq4e/notebooks/binder/Linear%20regression.ipynb</w:t>
      </w:r>
    </w:p>
    <w:sectPr w:rsidR="00D33047" w:rsidRPr="0019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4536"/>
    <w:rsid w:val="00194536"/>
    <w:rsid w:val="00D3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5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2021-05-09T00:54:00Z</dcterms:created>
  <dcterms:modified xsi:type="dcterms:W3CDTF">2021-05-09T00:54:00Z</dcterms:modified>
</cp:coreProperties>
</file>