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w:t>
      </w:r>
      <w:proofErr w:type="gramStart"/>
      <w:r w:rsidR="004341F8">
        <w:t>have to</w:t>
      </w:r>
      <w:proofErr w:type="gramEnd"/>
      <w:r w:rsidR="004341F8">
        <w:t xml:space="preserve">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w:t>
      </w:r>
      <w:proofErr w:type="gramStart"/>
      <w:r>
        <w:t>a number of</w:t>
      </w:r>
      <w:proofErr w:type="gramEnd"/>
      <w:r>
        <w:t xml:space="preserve">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Pr="004341F8"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sectPr w:rsidR="00363830"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347357"/>
    <w:rsid w:val="00363830"/>
    <w:rsid w:val="004341F8"/>
    <w:rsid w:val="008E2A1C"/>
    <w:rsid w:val="009B62D2"/>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Aksenov, Vitaly</cp:lastModifiedBy>
  <cp:revision>25</cp:revision>
  <dcterms:created xsi:type="dcterms:W3CDTF">2016-10-20T21:39:00Z</dcterms:created>
  <dcterms:modified xsi:type="dcterms:W3CDTF">2024-10-02T16:44:00Z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